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CD0FD5" w14:textId="377D8270" w:rsidR="00AA6748" w:rsidRPr="00431F27" w:rsidRDefault="3E9951F2" w:rsidP="58642EC8">
      <w:pPr>
        <w:jc w:val="left"/>
        <w:rPr>
          <w:rFonts w:cstheme="majorBidi"/>
          <w:color w:val="2F5496" w:themeColor="accent1" w:themeShade="BF"/>
          <w:sz w:val="48"/>
          <w:szCs w:val="48"/>
        </w:rPr>
      </w:pPr>
      <w:r w:rsidRPr="58642EC8">
        <w:rPr>
          <w:rFonts w:cstheme="majorBidi"/>
          <w:color w:val="2F5496" w:themeColor="accent1" w:themeShade="BF"/>
          <w:sz w:val="48"/>
          <w:szCs w:val="48"/>
        </w:rPr>
        <w:t xml:space="preserve">NOTICE OF FUNDS AVAILABLE (NOFA) </w:t>
      </w:r>
      <w:r w:rsidR="00AA6748">
        <w:br/>
      </w:r>
      <w:r w:rsidRPr="58642EC8">
        <w:rPr>
          <w:rFonts w:cstheme="majorBidi"/>
          <w:color w:val="2F5496" w:themeColor="accent1" w:themeShade="BF"/>
          <w:sz w:val="48"/>
          <w:szCs w:val="48"/>
        </w:rPr>
        <w:t>FOR LASTING</w:t>
      </w:r>
      <w:r w:rsidR="4D8FF2AB" w:rsidRPr="58642EC8">
        <w:rPr>
          <w:rFonts w:cstheme="majorBidi"/>
          <w:color w:val="2F5496" w:themeColor="accent1" w:themeShade="BF"/>
          <w:sz w:val="48"/>
          <w:szCs w:val="48"/>
        </w:rPr>
        <w:t xml:space="preserve"> </w:t>
      </w:r>
      <w:r w:rsidRPr="58642EC8">
        <w:rPr>
          <w:rFonts w:cstheme="majorBidi"/>
          <w:color w:val="2F5496" w:themeColor="accent1" w:themeShade="BF"/>
          <w:sz w:val="48"/>
          <w:szCs w:val="48"/>
        </w:rPr>
        <w:t>AFFORDABILITY</w:t>
      </w:r>
      <w:r w:rsidR="00AA6748" w:rsidRPr="58642EC8">
        <w:rPr>
          <w:rFonts w:cstheme="majorBidi"/>
          <w:color w:val="2F5496" w:themeColor="accent1" w:themeShade="BF"/>
          <w:sz w:val="48"/>
          <w:szCs w:val="48"/>
        </w:rPr>
        <w:t xml:space="preserve"> </w:t>
      </w:r>
    </w:p>
    <w:p w14:paraId="48BBD01D" w14:textId="41CBC59A" w:rsidR="00AA6748" w:rsidRPr="00431F27" w:rsidRDefault="00AA6748" w:rsidP="58642EC8">
      <w:pPr>
        <w:jc w:val="left"/>
        <w:rPr>
          <w:rFonts w:cstheme="majorBidi"/>
          <w:color w:val="2F5496" w:themeColor="accent1" w:themeShade="BF"/>
          <w:sz w:val="48"/>
          <w:szCs w:val="48"/>
        </w:rPr>
      </w:pPr>
      <w:r w:rsidRPr="58642EC8">
        <w:rPr>
          <w:rFonts w:cstheme="majorBidi"/>
          <w:color w:val="2F5496" w:themeColor="accent1" w:themeShade="BF"/>
          <w:sz w:val="48"/>
          <w:szCs w:val="48"/>
        </w:rPr>
        <w:t>PROGRAM</w:t>
      </w:r>
      <w:r w:rsidR="10F6A5EC" w:rsidRPr="58642EC8">
        <w:rPr>
          <w:rFonts w:cstheme="majorBidi"/>
          <w:color w:val="2F5496" w:themeColor="accent1" w:themeShade="BF"/>
          <w:sz w:val="48"/>
          <w:szCs w:val="48"/>
        </w:rPr>
        <w:t xml:space="preserve"> </w:t>
      </w:r>
      <w:r w:rsidRPr="58642EC8">
        <w:rPr>
          <w:rFonts w:cstheme="majorBidi"/>
          <w:color w:val="2F5496" w:themeColor="accent1" w:themeShade="BF"/>
          <w:sz w:val="48"/>
          <w:szCs w:val="48"/>
        </w:rPr>
        <w:t>APPLICATION</w:t>
      </w:r>
    </w:p>
    <w:p w14:paraId="11E1075A" w14:textId="742096A5" w:rsidR="049F23EF" w:rsidRDefault="049F23EF" w:rsidP="58642EC8">
      <w:pPr>
        <w:spacing w:before="240"/>
        <w:ind w:left="720" w:right="900"/>
        <w:rPr>
          <w:rFonts w:cstheme="majorBidi"/>
          <w:i/>
          <w:iCs/>
          <w:sz w:val="24"/>
          <w:szCs w:val="24"/>
        </w:rPr>
      </w:pPr>
      <w:r w:rsidRPr="58642EC8">
        <w:rPr>
          <w:rFonts w:cstheme="majorBidi"/>
          <w:i/>
          <w:iCs/>
          <w:sz w:val="24"/>
          <w:szCs w:val="24"/>
        </w:rPr>
        <w:t>Funding for innovative housing finance, trust funds, catalyst funds, and new permanent funding sources.</w:t>
      </w:r>
    </w:p>
    <w:p w14:paraId="74B80CEB" w14:textId="77777777" w:rsidR="00AA6748" w:rsidRPr="00431F27" w:rsidRDefault="00AA6748" w:rsidP="00AA6748">
      <w:pPr>
        <w:spacing w:before="240"/>
        <w:rPr>
          <w:rFonts w:cstheme="majorHAnsi"/>
          <w:sz w:val="24"/>
          <w:szCs w:val="24"/>
        </w:rPr>
      </w:pPr>
    </w:p>
    <w:p w14:paraId="53D495D2" w14:textId="77777777" w:rsidR="00AA6748" w:rsidRPr="00431F27" w:rsidRDefault="00AA6748" w:rsidP="00AA6748">
      <w:pPr>
        <w:spacing w:before="240"/>
        <w:rPr>
          <w:rFonts w:cstheme="majorHAnsi"/>
          <w:sz w:val="24"/>
          <w:szCs w:val="24"/>
        </w:rPr>
      </w:pPr>
    </w:p>
    <w:p w14:paraId="1D847C46" w14:textId="1E905127" w:rsidR="00AA6748" w:rsidRPr="00431F27" w:rsidRDefault="00AA6748" w:rsidP="58642EC8">
      <w:pPr>
        <w:spacing w:before="240"/>
        <w:rPr>
          <w:rFonts w:cstheme="majorBidi"/>
          <w:sz w:val="24"/>
          <w:szCs w:val="24"/>
        </w:rPr>
      </w:pPr>
      <w:r w:rsidRPr="58642EC8">
        <w:rPr>
          <w:rFonts w:cstheme="majorBidi"/>
          <w:sz w:val="24"/>
          <w:szCs w:val="24"/>
        </w:rPr>
        <w:t xml:space="preserve">Issued: </w:t>
      </w:r>
      <w:r w:rsidR="00D603F7">
        <w:rPr>
          <w:rFonts w:cstheme="majorBidi"/>
          <w:sz w:val="24"/>
          <w:szCs w:val="24"/>
        </w:rPr>
        <w:t>June 7, 2023</w:t>
      </w:r>
    </w:p>
    <w:p w14:paraId="7EA03AE1" w14:textId="77777777" w:rsidR="00AA6748" w:rsidRPr="00431F27" w:rsidRDefault="00AA6748" w:rsidP="00AA6748">
      <w:pPr>
        <w:spacing w:before="240"/>
        <w:rPr>
          <w:rFonts w:cstheme="majorHAnsi"/>
          <w:sz w:val="24"/>
          <w:szCs w:val="24"/>
        </w:rPr>
      </w:pPr>
      <w:r w:rsidRPr="00431F27">
        <w:rPr>
          <w:rFonts w:cstheme="majorHAnsi"/>
          <w:sz w:val="24"/>
          <w:szCs w:val="24"/>
        </w:rPr>
        <w:t xml:space="preserve">Submit completed applications along with all required attachments to: </w:t>
      </w:r>
      <w:hyperlink r:id="rId11" w:history="1">
        <w:r w:rsidRPr="00431F27">
          <w:rPr>
            <w:rStyle w:val="Hyperlink"/>
            <w:rFonts w:cstheme="majorHAnsi"/>
            <w:sz w:val="24"/>
            <w:szCs w:val="24"/>
          </w:rPr>
          <w:t>housing@scag.ca.gov</w:t>
        </w:r>
      </w:hyperlink>
    </w:p>
    <w:p w14:paraId="63FFC571" w14:textId="10445CCE" w:rsidR="00AA6748" w:rsidRPr="00431F27" w:rsidRDefault="00AA6748" w:rsidP="58642EC8">
      <w:pPr>
        <w:spacing w:before="240"/>
        <w:rPr>
          <w:rFonts w:cstheme="majorBidi"/>
          <w:sz w:val="24"/>
          <w:szCs w:val="24"/>
        </w:rPr>
      </w:pPr>
      <w:r w:rsidRPr="58642EC8">
        <w:rPr>
          <w:rFonts w:cstheme="majorBidi"/>
          <w:sz w:val="24"/>
          <w:szCs w:val="24"/>
        </w:rPr>
        <w:t xml:space="preserve">Responses due by 5:00 p.m. on </w:t>
      </w:r>
      <w:r w:rsidR="567722A3" w:rsidRPr="58642EC8">
        <w:rPr>
          <w:rFonts w:cstheme="majorBidi"/>
          <w:sz w:val="24"/>
          <w:szCs w:val="24"/>
        </w:rPr>
        <w:t xml:space="preserve">July </w:t>
      </w:r>
      <w:r w:rsidR="00233476">
        <w:rPr>
          <w:rFonts w:cstheme="majorBidi"/>
          <w:sz w:val="24"/>
          <w:szCs w:val="24"/>
        </w:rPr>
        <w:t>31</w:t>
      </w:r>
      <w:r w:rsidR="567722A3" w:rsidRPr="58642EC8">
        <w:rPr>
          <w:rFonts w:cstheme="majorBidi"/>
          <w:sz w:val="24"/>
          <w:szCs w:val="24"/>
        </w:rPr>
        <w:t>, 2023</w:t>
      </w:r>
    </w:p>
    <w:p w14:paraId="66467C0E" w14:textId="77777777" w:rsidR="00AA6748" w:rsidRPr="00431F27" w:rsidRDefault="00AA6748" w:rsidP="00AA6748">
      <w:pPr>
        <w:spacing w:before="240"/>
        <w:rPr>
          <w:rFonts w:cstheme="majorHAnsi"/>
          <w:sz w:val="24"/>
          <w:szCs w:val="24"/>
        </w:rPr>
      </w:pPr>
    </w:p>
    <w:p w14:paraId="39121687" w14:textId="087A395D" w:rsidR="00AA6748" w:rsidRPr="00431F27" w:rsidRDefault="00AA6748" w:rsidP="00AA6748">
      <w:pPr>
        <w:spacing w:before="240"/>
        <w:rPr>
          <w:rFonts w:cstheme="majorHAnsi"/>
          <w:sz w:val="24"/>
          <w:szCs w:val="24"/>
        </w:rPr>
      </w:pPr>
      <w:r w:rsidRPr="00431F27">
        <w:rPr>
          <w:rFonts w:eastAsia="Times New Roman" w:cstheme="majorHAnsi"/>
          <w:b/>
          <w:bCs/>
          <w:sz w:val="24"/>
          <w:szCs w:val="24"/>
        </w:rPr>
        <w:t xml:space="preserve">Applications can be submitted at any time during the application period. SCAG will consider all applications submitted during the application period received </w:t>
      </w:r>
      <w:r w:rsidRPr="00431F27" w:rsidDel="00D22C1B">
        <w:rPr>
          <w:rFonts w:eastAsia="Times New Roman" w:cstheme="majorHAnsi"/>
          <w:b/>
          <w:bCs/>
          <w:sz w:val="24"/>
          <w:szCs w:val="24"/>
        </w:rPr>
        <w:t xml:space="preserve">at </w:t>
      </w:r>
      <w:r w:rsidRPr="00431F27">
        <w:rPr>
          <w:rFonts w:eastAsia="Times New Roman" w:cstheme="majorHAnsi"/>
          <w:b/>
          <w:bCs/>
          <w:sz w:val="24"/>
          <w:szCs w:val="24"/>
        </w:rPr>
        <w:t xml:space="preserve">the closing </w:t>
      </w:r>
      <w:r w:rsidR="005E76AD">
        <w:rPr>
          <w:rFonts w:eastAsia="Times New Roman" w:cstheme="majorHAnsi"/>
          <w:b/>
          <w:bCs/>
          <w:sz w:val="24"/>
          <w:szCs w:val="24"/>
        </w:rPr>
        <w:t>day</w:t>
      </w:r>
      <w:r w:rsidRPr="00431F27" w:rsidDel="00D22C1B">
        <w:rPr>
          <w:rFonts w:eastAsia="Times New Roman" w:cstheme="majorHAnsi"/>
          <w:b/>
          <w:bCs/>
          <w:sz w:val="24"/>
          <w:szCs w:val="24"/>
        </w:rPr>
        <w:t xml:space="preserve"> and </w:t>
      </w:r>
      <w:r w:rsidRPr="00431F27">
        <w:rPr>
          <w:rFonts w:eastAsia="Times New Roman" w:cstheme="majorHAnsi"/>
          <w:b/>
          <w:bCs/>
          <w:sz w:val="24"/>
          <w:szCs w:val="24"/>
        </w:rPr>
        <w:t>time.</w:t>
      </w:r>
    </w:p>
    <w:p w14:paraId="05F71309" w14:textId="77777777" w:rsidR="00AA6748" w:rsidRPr="00431F27" w:rsidRDefault="00AA6748" w:rsidP="00AA6748">
      <w:pPr>
        <w:spacing w:before="240"/>
        <w:rPr>
          <w:rFonts w:cstheme="majorHAnsi"/>
          <w:sz w:val="24"/>
          <w:szCs w:val="24"/>
        </w:rPr>
      </w:pPr>
      <w:r w:rsidRPr="00431F27">
        <w:rPr>
          <w:rFonts w:cstheme="majorHAnsi"/>
          <w:sz w:val="24"/>
          <w:szCs w:val="24"/>
        </w:rPr>
        <w:t xml:space="preserve">More information at: </w:t>
      </w:r>
      <w:hyperlink r:id="rId12" w:history="1">
        <w:r w:rsidRPr="00431F27">
          <w:rPr>
            <w:rStyle w:val="Hyperlink"/>
            <w:rFonts w:cstheme="majorHAnsi"/>
            <w:sz w:val="24"/>
            <w:szCs w:val="24"/>
          </w:rPr>
          <w:t>www.scag.ca.gov/reap2021</w:t>
        </w:r>
      </w:hyperlink>
    </w:p>
    <w:p w14:paraId="72A1F983" w14:textId="585AA914" w:rsidR="00AA6748" w:rsidRPr="00431F27" w:rsidRDefault="00AA6748" w:rsidP="58642EC8">
      <w:pPr>
        <w:rPr>
          <w:rFonts w:cstheme="majorBidi"/>
          <w:sz w:val="24"/>
          <w:szCs w:val="24"/>
        </w:rPr>
      </w:pPr>
      <w:r w:rsidRPr="58642EC8">
        <w:rPr>
          <w:rFonts w:cstheme="majorBidi"/>
          <w:sz w:val="24"/>
          <w:szCs w:val="24"/>
        </w:rPr>
        <w:t xml:space="preserve">Submit questions or request additional information by email </w:t>
      </w:r>
      <w:r w:rsidRPr="58642EC8">
        <w:rPr>
          <w:rFonts w:cstheme="majorBidi"/>
        </w:rPr>
        <w:t>with “</w:t>
      </w:r>
      <w:r w:rsidR="29101DA2" w:rsidRPr="58642EC8">
        <w:rPr>
          <w:rFonts w:cstheme="majorBidi"/>
        </w:rPr>
        <w:t>NOFA</w:t>
      </w:r>
      <w:r w:rsidRPr="58642EC8">
        <w:rPr>
          <w:rFonts w:cstheme="majorBidi"/>
        </w:rPr>
        <w:t xml:space="preserve"> Application”</w:t>
      </w:r>
      <w:r w:rsidRPr="58642EC8">
        <w:rPr>
          <w:rFonts w:cstheme="majorBidi"/>
          <w:sz w:val="24"/>
          <w:szCs w:val="24"/>
        </w:rPr>
        <w:t xml:space="preserve"> in the subject line to: </w:t>
      </w:r>
      <w:hyperlink r:id="rId13">
        <w:r w:rsidRPr="58642EC8">
          <w:rPr>
            <w:rStyle w:val="Hyperlink"/>
            <w:rFonts w:cstheme="majorBidi"/>
            <w:sz w:val="24"/>
            <w:szCs w:val="24"/>
          </w:rPr>
          <w:t>housing@scag.ca.gov</w:t>
        </w:r>
      </w:hyperlink>
    </w:p>
    <w:p w14:paraId="4AEE0E1A" w14:textId="77777777" w:rsidR="00AA6748" w:rsidRPr="00431F27" w:rsidRDefault="00AA6748" w:rsidP="00AA6748">
      <w:pPr>
        <w:spacing w:after="0"/>
        <w:rPr>
          <w:rFonts w:cstheme="majorHAnsi"/>
          <w:sz w:val="24"/>
          <w:szCs w:val="24"/>
        </w:rPr>
      </w:pPr>
    </w:p>
    <w:p w14:paraId="299FCA7F" w14:textId="77777777" w:rsidR="00AA6748" w:rsidRPr="00431F27" w:rsidRDefault="00AA6748" w:rsidP="00AA6748">
      <w:pPr>
        <w:spacing w:after="0"/>
        <w:rPr>
          <w:rFonts w:cstheme="majorHAnsi"/>
          <w:sz w:val="24"/>
          <w:szCs w:val="24"/>
        </w:rPr>
      </w:pPr>
      <w:r w:rsidRPr="00431F27">
        <w:rPr>
          <w:rFonts w:cstheme="majorHAnsi"/>
          <w:sz w:val="24"/>
          <w:szCs w:val="24"/>
        </w:rPr>
        <w:t>Southern California Association of Governments</w:t>
      </w:r>
    </w:p>
    <w:p w14:paraId="722835D0" w14:textId="77777777" w:rsidR="00AA6748" w:rsidRPr="00431F27" w:rsidRDefault="00AA6748" w:rsidP="00AA6748">
      <w:pPr>
        <w:spacing w:after="0"/>
        <w:rPr>
          <w:rFonts w:cstheme="majorHAnsi"/>
          <w:sz w:val="24"/>
          <w:szCs w:val="24"/>
        </w:rPr>
      </w:pPr>
      <w:r w:rsidRPr="00431F27">
        <w:rPr>
          <w:rFonts w:cstheme="majorHAnsi"/>
          <w:sz w:val="24"/>
          <w:szCs w:val="24"/>
        </w:rPr>
        <w:t>900 Wilshire Blvd., Ste. 1700</w:t>
      </w:r>
    </w:p>
    <w:p w14:paraId="0BA557F0" w14:textId="77777777" w:rsidR="00AA6748" w:rsidRPr="00F7560D" w:rsidRDefault="00AA6748" w:rsidP="00AA6748">
      <w:pPr>
        <w:rPr>
          <w:rFonts w:cstheme="majorHAnsi"/>
          <w:sz w:val="24"/>
          <w:szCs w:val="24"/>
          <w:lang w:val="es-ES"/>
        </w:rPr>
      </w:pPr>
      <w:r w:rsidRPr="00F7560D">
        <w:rPr>
          <w:rFonts w:cstheme="majorHAnsi"/>
          <w:sz w:val="24"/>
          <w:szCs w:val="24"/>
          <w:lang w:val="es-ES"/>
        </w:rPr>
        <w:t>Los Angeles, CA 90017</w:t>
      </w:r>
    </w:p>
    <w:p w14:paraId="78A25D3A" w14:textId="5DD3B281" w:rsidR="00933E05" w:rsidRPr="00F7560D" w:rsidRDefault="740B105F" w:rsidP="00B37D26">
      <w:pPr>
        <w:rPr>
          <w:lang w:val="es-ES"/>
        </w:rPr>
      </w:pPr>
      <w:r w:rsidRPr="438997C7">
        <w:rPr>
          <w:lang w:val="es-ES"/>
        </w:rPr>
        <w:t>T</w:t>
      </w:r>
      <w:r w:rsidR="003930E4" w:rsidRPr="438997C7">
        <w:rPr>
          <w:lang w:val="es-ES"/>
        </w:rPr>
        <w:t>o:</w:t>
      </w:r>
      <w:r w:rsidR="00ED4013" w:rsidRPr="438997C7">
        <w:rPr>
          <w:lang w:val="es-ES"/>
        </w:rPr>
        <w:t xml:space="preserve"> </w:t>
      </w:r>
      <w:hyperlink r:id="rId14">
        <w:r w:rsidR="00ED4013" w:rsidRPr="438997C7">
          <w:rPr>
            <w:rStyle w:val="Hyperlink"/>
            <w:color w:val="auto"/>
            <w:u w:val="none"/>
            <w:lang w:val="es-ES"/>
          </w:rPr>
          <w:t>housing@scag.ca.gov</w:t>
        </w:r>
      </w:hyperlink>
    </w:p>
    <w:p w14:paraId="06E51A2F" w14:textId="77777777" w:rsidR="00200640" w:rsidRPr="00F7560D" w:rsidRDefault="00200640" w:rsidP="00B37D26">
      <w:pPr>
        <w:rPr>
          <w:lang w:val="es-ES"/>
        </w:rPr>
      </w:pPr>
    </w:p>
    <w:p w14:paraId="063B35E7" w14:textId="77777777" w:rsidR="003E4C32" w:rsidRPr="00F7560D" w:rsidRDefault="003E4C32" w:rsidP="00B37D26">
      <w:pPr>
        <w:rPr>
          <w:lang w:val="es-ES"/>
        </w:rPr>
      </w:pPr>
    </w:p>
    <w:p w14:paraId="1BF7DE98" w14:textId="346BBB9B" w:rsidR="00FD3E04" w:rsidRDefault="715E5927">
      <w:pPr>
        <w:pStyle w:val="TOCHeading"/>
      </w:pPr>
      <w:r>
        <w:t>Table of Contents</w:t>
      </w:r>
    </w:p>
    <w:p w14:paraId="2E7EFE8C" w14:textId="1AFDFDBF" w:rsidR="00710600" w:rsidRDefault="001135EC">
      <w:pPr>
        <w:pStyle w:val="TOC1"/>
        <w:rPr>
          <w:rFonts w:asciiTheme="minorHAnsi" w:eastAsiaTheme="minorEastAsia" w:hAnsiTheme="minorHAnsi"/>
          <w:noProof/>
          <w:kern w:val="2"/>
          <w:sz w:val="24"/>
          <w:szCs w:val="24"/>
          <w14:ligatures w14:val="standardContextual"/>
        </w:rPr>
      </w:pPr>
      <w:r>
        <w:fldChar w:fldCharType="begin"/>
      </w:r>
      <w:r>
        <w:instrText>TOC \o "1-2" \h \z \u</w:instrText>
      </w:r>
      <w:r>
        <w:fldChar w:fldCharType="separate"/>
      </w:r>
      <w:hyperlink w:anchor="_Toc135921577" w:history="1">
        <w:r w:rsidR="00710600" w:rsidRPr="00A763A1">
          <w:rPr>
            <w:rStyle w:val="Hyperlink"/>
            <w:noProof/>
          </w:rPr>
          <w:t>Introduction</w:t>
        </w:r>
        <w:r w:rsidR="00710600">
          <w:rPr>
            <w:noProof/>
            <w:webHidden/>
          </w:rPr>
          <w:tab/>
        </w:r>
        <w:r w:rsidR="00710600">
          <w:rPr>
            <w:noProof/>
            <w:webHidden/>
          </w:rPr>
          <w:fldChar w:fldCharType="begin"/>
        </w:r>
        <w:r w:rsidR="00710600">
          <w:rPr>
            <w:noProof/>
            <w:webHidden/>
          </w:rPr>
          <w:instrText xml:space="preserve"> PAGEREF _Toc135921577 \h </w:instrText>
        </w:r>
        <w:r w:rsidR="00710600">
          <w:rPr>
            <w:noProof/>
            <w:webHidden/>
          </w:rPr>
        </w:r>
        <w:r w:rsidR="00710600">
          <w:rPr>
            <w:noProof/>
            <w:webHidden/>
          </w:rPr>
          <w:fldChar w:fldCharType="separate"/>
        </w:r>
        <w:r w:rsidR="00710600">
          <w:rPr>
            <w:noProof/>
            <w:webHidden/>
          </w:rPr>
          <w:t>2</w:t>
        </w:r>
        <w:r w:rsidR="00710600">
          <w:rPr>
            <w:noProof/>
            <w:webHidden/>
          </w:rPr>
          <w:fldChar w:fldCharType="end"/>
        </w:r>
      </w:hyperlink>
    </w:p>
    <w:p w14:paraId="58F81C0C" w14:textId="393B2049" w:rsidR="00710600" w:rsidRDefault="00F02064">
      <w:pPr>
        <w:pStyle w:val="TOC2"/>
        <w:rPr>
          <w:rFonts w:asciiTheme="minorHAnsi" w:eastAsiaTheme="minorEastAsia" w:hAnsiTheme="minorHAnsi"/>
          <w:noProof/>
          <w:kern w:val="2"/>
          <w:sz w:val="24"/>
          <w:szCs w:val="24"/>
          <w14:ligatures w14:val="standardContextual"/>
        </w:rPr>
      </w:pPr>
      <w:hyperlink w:anchor="_Toc135921578" w:history="1">
        <w:r w:rsidR="00710600" w:rsidRPr="00A763A1">
          <w:rPr>
            <w:rStyle w:val="Hyperlink"/>
            <w:noProof/>
          </w:rPr>
          <w:t>Office Hours</w:t>
        </w:r>
        <w:r w:rsidR="00710600">
          <w:rPr>
            <w:noProof/>
            <w:webHidden/>
          </w:rPr>
          <w:tab/>
        </w:r>
        <w:r w:rsidR="00710600">
          <w:rPr>
            <w:noProof/>
            <w:webHidden/>
          </w:rPr>
          <w:fldChar w:fldCharType="begin"/>
        </w:r>
        <w:r w:rsidR="00710600">
          <w:rPr>
            <w:noProof/>
            <w:webHidden/>
          </w:rPr>
          <w:instrText xml:space="preserve"> PAGEREF _Toc135921578 \h </w:instrText>
        </w:r>
        <w:r w:rsidR="00710600">
          <w:rPr>
            <w:noProof/>
            <w:webHidden/>
          </w:rPr>
        </w:r>
        <w:r w:rsidR="00710600">
          <w:rPr>
            <w:noProof/>
            <w:webHidden/>
          </w:rPr>
          <w:fldChar w:fldCharType="separate"/>
        </w:r>
        <w:r w:rsidR="00710600">
          <w:rPr>
            <w:noProof/>
            <w:webHidden/>
          </w:rPr>
          <w:t>4</w:t>
        </w:r>
        <w:r w:rsidR="00710600">
          <w:rPr>
            <w:noProof/>
            <w:webHidden/>
          </w:rPr>
          <w:fldChar w:fldCharType="end"/>
        </w:r>
      </w:hyperlink>
    </w:p>
    <w:p w14:paraId="4158D45F" w14:textId="0471EF83" w:rsidR="00710600" w:rsidRDefault="00F02064">
      <w:pPr>
        <w:pStyle w:val="TOC2"/>
        <w:rPr>
          <w:rFonts w:asciiTheme="minorHAnsi" w:eastAsiaTheme="minorEastAsia" w:hAnsiTheme="minorHAnsi"/>
          <w:noProof/>
          <w:kern w:val="2"/>
          <w:sz w:val="24"/>
          <w:szCs w:val="24"/>
          <w14:ligatures w14:val="standardContextual"/>
        </w:rPr>
      </w:pPr>
      <w:hyperlink w:anchor="_Toc135921579" w:history="1">
        <w:r w:rsidR="00710600" w:rsidRPr="00A763A1">
          <w:rPr>
            <w:rStyle w:val="Hyperlink"/>
            <w:noProof/>
          </w:rPr>
          <w:t>Selection Process</w:t>
        </w:r>
        <w:r w:rsidR="00710600">
          <w:rPr>
            <w:noProof/>
            <w:webHidden/>
          </w:rPr>
          <w:tab/>
        </w:r>
        <w:r w:rsidR="00710600">
          <w:rPr>
            <w:noProof/>
            <w:webHidden/>
          </w:rPr>
          <w:fldChar w:fldCharType="begin"/>
        </w:r>
        <w:r w:rsidR="00710600">
          <w:rPr>
            <w:noProof/>
            <w:webHidden/>
          </w:rPr>
          <w:instrText xml:space="preserve"> PAGEREF _Toc135921579 \h </w:instrText>
        </w:r>
        <w:r w:rsidR="00710600">
          <w:rPr>
            <w:noProof/>
            <w:webHidden/>
          </w:rPr>
        </w:r>
        <w:r w:rsidR="00710600">
          <w:rPr>
            <w:noProof/>
            <w:webHidden/>
          </w:rPr>
          <w:fldChar w:fldCharType="separate"/>
        </w:r>
        <w:r w:rsidR="00710600">
          <w:rPr>
            <w:noProof/>
            <w:webHidden/>
          </w:rPr>
          <w:t>4</w:t>
        </w:r>
        <w:r w:rsidR="00710600">
          <w:rPr>
            <w:noProof/>
            <w:webHidden/>
          </w:rPr>
          <w:fldChar w:fldCharType="end"/>
        </w:r>
      </w:hyperlink>
    </w:p>
    <w:p w14:paraId="07D81C74" w14:textId="14A7321B" w:rsidR="00710600" w:rsidRDefault="00F02064">
      <w:pPr>
        <w:pStyle w:val="TOC1"/>
        <w:rPr>
          <w:rFonts w:asciiTheme="minorHAnsi" w:eastAsiaTheme="minorEastAsia" w:hAnsiTheme="minorHAnsi"/>
          <w:noProof/>
          <w:kern w:val="2"/>
          <w:sz w:val="24"/>
          <w:szCs w:val="24"/>
          <w14:ligatures w14:val="standardContextual"/>
        </w:rPr>
      </w:pPr>
      <w:hyperlink w:anchor="_Toc135921580" w:history="1">
        <w:r w:rsidR="00710600" w:rsidRPr="00A763A1">
          <w:rPr>
            <w:rStyle w:val="Hyperlink"/>
            <w:noProof/>
          </w:rPr>
          <w:t>Application</w:t>
        </w:r>
        <w:r w:rsidR="00710600">
          <w:rPr>
            <w:noProof/>
            <w:webHidden/>
          </w:rPr>
          <w:tab/>
        </w:r>
        <w:r w:rsidR="00710600">
          <w:rPr>
            <w:noProof/>
            <w:webHidden/>
          </w:rPr>
          <w:fldChar w:fldCharType="begin"/>
        </w:r>
        <w:r w:rsidR="00710600">
          <w:rPr>
            <w:noProof/>
            <w:webHidden/>
          </w:rPr>
          <w:instrText xml:space="preserve"> PAGEREF _Toc135921580 \h </w:instrText>
        </w:r>
        <w:r w:rsidR="00710600">
          <w:rPr>
            <w:noProof/>
            <w:webHidden/>
          </w:rPr>
        </w:r>
        <w:r w:rsidR="00710600">
          <w:rPr>
            <w:noProof/>
            <w:webHidden/>
          </w:rPr>
          <w:fldChar w:fldCharType="separate"/>
        </w:r>
        <w:r w:rsidR="00710600">
          <w:rPr>
            <w:noProof/>
            <w:webHidden/>
          </w:rPr>
          <w:t>6</w:t>
        </w:r>
        <w:r w:rsidR="00710600">
          <w:rPr>
            <w:noProof/>
            <w:webHidden/>
          </w:rPr>
          <w:fldChar w:fldCharType="end"/>
        </w:r>
      </w:hyperlink>
    </w:p>
    <w:p w14:paraId="08C83CC0" w14:textId="7790E596" w:rsidR="00710600" w:rsidRDefault="00F02064">
      <w:pPr>
        <w:pStyle w:val="TOC2"/>
        <w:rPr>
          <w:rFonts w:asciiTheme="minorHAnsi" w:eastAsiaTheme="minorEastAsia" w:hAnsiTheme="minorHAnsi"/>
          <w:noProof/>
          <w:kern w:val="2"/>
          <w:sz w:val="24"/>
          <w:szCs w:val="24"/>
          <w14:ligatures w14:val="standardContextual"/>
        </w:rPr>
      </w:pPr>
      <w:hyperlink w:anchor="_Toc135921581" w:history="1">
        <w:r w:rsidR="00710600" w:rsidRPr="00A763A1">
          <w:rPr>
            <w:rStyle w:val="Hyperlink"/>
            <w:noProof/>
          </w:rPr>
          <w:t>Submittal Checklist</w:t>
        </w:r>
        <w:r w:rsidR="00710600">
          <w:rPr>
            <w:noProof/>
            <w:webHidden/>
          </w:rPr>
          <w:tab/>
        </w:r>
        <w:r w:rsidR="00710600">
          <w:rPr>
            <w:noProof/>
            <w:webHidden/>
          </w:rPr>
          <w:fldChar w:fldCharType="begin"/>
        </w:r>
        <w:r w:rsidR="00710600">
          <w:rPr>
            <w:noProof/>
            <w:webHidden/>
          </w:rPr>
          <w:instrText xml:space="preserve"> PAGEREF _Toc135921581 \h </w:instrText>
        </w:r>
        <w:r w:rsidR="00710600">
          <w:rPr>
            <w:noProof/>
            <w:webHidden/>
          </w:rPr>
        </w:r>
        <w:r w:rsidR="00710600">
          <w:rPr>
            <w:noProof/>
            <w:webHidden/>
          </w:rPr>
          <w:fldChar w:fldCharType="separate"/>
        </w:r>
        <w:r w:rsidR="00710600">
          <w:rPr>
            <w:noProof/>
            <w:webHidden/>
          </w:rPr>
          <w:t>6</w:t>
        </w:r>
        <w:r w:rsidR="00710600">
          <w:rPr>
            <w:noProof/>
            <w:webHidden/>
          </w:rPr>
          <w:fldChar w:fldCharType="end"/>
        </w:r>
      </w:hyperlink>
    </w:p>
    <w:p w14:paraId="04CF447B" w14:textId="2C7716CD" w:rsidR="00710600" w:rsidRDefault="00F02064">
      <w:pPr>
        <w:pStyle w:val="TOC2"/>
        <w:rPr>
          <w:rFonts w:asciiTheme="minorHAnsi" w:eastAsiaTheme="minorEastAsia" w:hAnsiTheme="minorHAnsi"/>
          <w:noProof/>
          <w:kern w:val="2"/>
          <w:sz w:val="24"/>
          <w:szCs w:val="24"/>
          <w14:ligatures w14:val="standardContextual"/>
        </w:rPr>
      </w:pPr>
      <w:hyperlink w:anchor="_Toc135921582" w:history="1">
        <w:r w:rsidR="00710600" w:rsidRPr="00A763A1">
          <w:rPr>
            <w:rStyle w:val="Hyperlink"/>
            <w:noProof/>
          </w:rPr>
          <w:t>Submittal Instructions</w:t>
        </w:r>
        <w:r w:rsidR="00710600">
          <w:rPr>
            <w:noProof/>
            <w:webHidden/>
          </w:rPr>
          <w:tab/>
        </w:r>
        <w:r w:rsidR="00710600">
          <w:rPr>
            <w:noProof/>
            <w:webHidden/>
          </w:rPr>
          <w:fldChar w:fldCharType="begin"/>
        </w:r>
        <w:r w:rsidR="00710600">
          <w:rPr>
            <w:noProof/>
            <w:webHidden/>
          </w:rPr>
          <w:instrText xml:space="preserve"> PAGEREF _Toc135921582 \h </w:instrText>
        </w:r>
        <w:r w:rsidR="00710600">
          <w:rPr>
            <w:noProof/>
            <w:webHidden/>
          </w:rPr>
        </w:r>
        <w:r w:rsidR="00710600">
          <w:rPr>
            <w:noProof/>
            <w:webHidden/>
          </w:rPr>
          <w:fldChar w:fldCharType="separate"/>
        </w:r>
        <w:r w:rsidR="00710600">
          <w:rPr>
            <w:noProof/>
            <w:webHidden/>
          </w:rPr>
          <w:t>6</w:t>
        </w:r>
        <w:r w:rsidR="00710600">
          <w:rPr>
            <w:noProof/>
            <w:webHidden/>
          </w:rPr>
          <w:fldChar w:fldCharType="end"/>
        </w:r>
      </w:hyperlink>
    </w:p>
    <w:p w14:paraId="1E82D50A" w14:textId="724031B3" w:rsidR="00710600" w:rsidRDefault="00F02064">
      <w:pPr>
        <w:pStyle w:val="TOC2"/>
        <w:rPr>
          <w:rFonts w:asciiTheme="minorHAnsi" w:eastAsiaTheme="minorEastAsia" w:hAnsiTheme="minorHAnsi"/>
          <w:noProof/>
          <w:kern w:val="2"/>
          <w:sz w:val="24"/>
          <w:szCs w:val="24"/>
          <w14:ligatures w14:val="standardContextual"/>
        </w:rPr>
      </w:pPr>
      <w:hyperlink w:anchor="_Toc135921583" w:history="1">
        <w:r w:rsidR="00710600" w:rsidRPr="00A763A1">
          <w:rPr>
            <w:rStyle w:val="Hyperlink"/>
            <w:noProof/>
          </w:rPr>
          <w:t>Technical Assistance Available</w:t>
        </w:r>
        <w:r w:rsidR="00710600">
          <w:rPr>
            <w:noProof/>
            <w:webHidden/>
          </w:rPr>
          <w:tab/>
        </w:r>
        <w:r w:rsidR="00710600">
          <w:rPr>
            <w:noProof/>
            <w:webHidden/>
          </w:rPr>
          <w:fldChar w:fldCharType="begin"/>
        </w:r>
        <w:r w:rsidR="00710600">
          <w:rPr>
            <w:noProof/>
            <w:webHidden/>
          </w:rPr>
          <w:instrText xml:space="preserve"> PAGEREF _Toc135921583 \h </w:instrText>
        </w:r>
        <w:r w:rsidR="00710600">
          <w:rPr>
            <w:noProof/>
            <w:webHidden/>
          </w:rPr>
        </w:r>
        <w:r w:rsidR="00710600">
          <w:rPr>
            <w:noProof/>
            <w:webHidden/>
          </w:rPr>
          <w:fldChar w:fldCharType="separate"/>
        </w:r>
        <w:r w:rsidR="00710600">
          <w:rPr>
            <w:noProof/>
            <w:webHidden/>
          </w:rPr>
          <w:t>6</w:t>
        </w:r>
        <w:r w:rsidR="00710600">
          <w:rPr>
            <w:noProof/>
            <w:webHidden/>
          </w:rPr>
          <w:fldChar w:fldCharType="end"/>
        </w:r>
      </w:hyperlink>
    </w:p>
    <w:p w14:paraId="1C339682" w14:textId="44C069ED" w:rsidR="00710600" w:rsidRDefault="00F02064">
      <w:pPr>
        <w:pStyle w:val="TOC2"/>
        <w:rPr>
          <w:rFonts w:asciiTheme="minorHAnsi" w:eastAsiaTheme="minorEastAsia" w:hAnsiTheme="minorHAnsi"/>
          <w:noProof/>
          <w:kern w:val="2"/>
          <w:sz w:val="24"/>
          <w:szCs w:val="24"/>
          <w14:ligatures w14:val="standardContextual"/>
        </w:rPr>
      </w:pPr>
      <w:hyperlink w:anchor="_Toc135921584" w:history="1">
        <w:r w:rsidR="00710600" w:rsidRPr="00A763A1">
          <w:rPr>
            <w:rStyle w:val="Hyperlink"/>
            <w:noProof/>
          </w:rPr>
          <w:t>Administrative Provisions</w:t>
        </w:r>
        <w:r w:rsidR="00710600">
          <w:rPr>
            <w:noProof/>
            <w:webHidden/>
          </w:rPr>
          <w:tab/>
        </w:r>
        <w:r w:rsidR="00710600">
          <w:rPr>
            <w:noProof/>
            <w:webHidden/>
          </w:rPr>
          <w:fldChar w:fldCharType="begin"/>
        </w:r>
        <w:r w:rsidR="00710600">
          <w:rPr>
            <w:noProof/>
            <w:webHidden/>
          </w:rPr>
          <w:instrText xml:space="preserve"> PAGEREF _Toc135921584 \h </w:instrText>
        </w:r>
        <w:r w:rsidR="00710600">
          <w:rPr>
            <w:noProof/>
            <w:webHidden/>
          </w:rPr>
        </w:r>
        <w:r w:rsidR="00710600">
          <w:rPr>
            <w:noProof/>
            <w:webHidden/>
          </w:rPr>
          <w:fldChar w:fldCharType="separate"/>
        </w:r>
        <w:r w:rsidR="00710600">
          <w:rPr>
            <w:noProof/>
            <w:webHidden/>
          </w:rPr>
          <w:t>7</w:t>
        </w:r>
        <w:r w:rsidR="00710600">
          <w:rPr>
            <w:noProof/>
            <w:webHidden/>
          </w:rPr>
          <w:fldChar w:fldCharType="end"/>
        </w:r>
      </w:hyperlink>
    </w:p>
    <w:p w14:paraId="0221C3B6" w14:textId="2DC2AE38" w:rsidR="00710600" w:rsidRDefault="00F02064">
      <w:pPr>
        <w:pStyle w:val="TOC2"/>
        <w:rPr>
          <w:rFonts w:asciiTheme="minorHAnsi" w:eastAsiaTheme="minorEastAsia" w:hAnsiTheme="minorHAnsi"/>
          <w:noProof/>
          <w:kern w:val="2"/>
          <w:sz w:val="24"/>
          <w:szCs w:val="24"/>
          <w14:ligatures w14:val="standardContextual"/>
        </w:rPr>
      </w:pPr>
      <w:hyperlink w:anchor="_Toc135921585" w:history="1">
        <w:r w:rsidR="00710600" w:rsidRPr="00A763A1">
          <w:rPr>
            <w:rStyle w:val="Hyperlink"/>
            <w:noProof/>
          </w:rPr>
          <w:t>Section 1. Application Terms and Signature</w:t>
        </w:r>
        <w:r w:rsidR="00710600">
          <w:rPr>
            <w:noProof/>
            <w:webHidden/>
          </w:rPr>
          <w:tab/>
        </w:r>
        <w:r w:rsidR="00710600">
          <w:rPr>
            <w:noProof/>
            <w:webHidden/>
          </w:rPr>
          <w:fldChar w:fldCharType="begin"/>
        </w:r>
        <w:r w:rsidR="00710600">
          <w:rPr>
            <w:noProof/>
            <w:webHidden/>
          </w:rPr>
          <w:instrText xml:space="preserve"> PAGEREF _Toc135921585 \h </w:instrText>
        </w:r>
        <w:r w:rsidR="00710600">
          <w:rPr>
            <w:noProof/>
            <w:webHidden/>
          </w:rPr>
        </w:r>
        <w:r w:rsidR="00710600">
          <w:rPr>
            <w:noProof/>
            <w:webHidden/>
          </w:rPr>
          <w:fldChar w:fldCharType="separate"/>
        </w:r>
        <w:r w:rsidR="00710600">
          <w:rPr>
            <w:noProof/>
            <w:webHidden/>
          </w:rPr>
          <w:t>9</w:t>
        </w:r>
        <w:r w:rsidR="00710600">
          <w:rPr>
            <w:noProof/>
            <w:webHidden/>
          </w:rPr>
          <w:fldChar w:fldCharType="end"/>
        </w:r>
      </w:hyperlink>
    </w:p>
    <w:p w14:paraId="645DBF5C" w14:textId="44580A42" w:rsidR="00710600" w:rsidRDefault="00F02064">
      <w:pPr>
        <w:pStyle w:val="TOC2"/>
        <w:rPr>
          <w:rFonts w:asciiTheme="minorHAnsi" w:eastAsiaTheme="minorEastAsia" w:hAnsiTheme="minorHAnsi"/>
          <w:noProof/>
          <w:kern w:val="2"/>
          <w:sz w:val="24"/>
          <w:szCs w:val="24"/>
          <w14:ligatures w14:val="standardContextual"/>
        </w:rPr>
      </w:pPr>
      <w:hyperlink w:anchor="_Toc135921586" w:history="1">
        <w:r w:rsidR="00710600" w:rsidRPr="00A763A1">
          <w:rPr>
            <w:rStyle w:val="Hyperlink"/>
            <w:noProof/>
          </w:rPr>
          <w:t>Section 2: Minimum Requirements</w:t>
        </w:r>
        <w:r w:rsidR="00710600">
          <w:rPr>
            <w:noProof/>
            <w:webHidden/>
          </w:rPr>
          <w:tab/>
        </w:r>
        <w:r w:rsidR="00710600">
          <w:rPr>
            <w:noProof/>
            <w:webHidden/>
          </w:rPr>
          <w:fldChar w:fldCharType="begin"/>
        </w:r>
        <w:r w:rsidR="00710600">
          <w:rPr>
            <w:noProof/>
            <w:webHidden/>
          </w:rPr>
          <w:instrText xml:space="preserve"> PAGEREF _Toc135921586 \h </w:instrText>
        </w:r>
        <w:r w:rsidR="00710600">
          <w:rPr>
            <w:noProof/>
            <w:webHidden/>
          </w:rPr>
        </w:r>
        <w:r w:rsidR="00710600">
          <w:rPr>
            <w:noProof/>
            <w:webHidden/>
          </w:rPr>
          <w:fldChar w:fldCharType="separate"/>
        </w:r>
        <w:r w:rsidR="00710600">
          <w:rPr>
            <w:noProof/>
            <w:webHidden/>
          </w:rPr>
          <w:t>10</w:t>
        </w:r>
        <w:r w:rsidR="00710600">
          <w:rPr>
            <w:noProof/>
            <w:webHidden/>
          </w:rPr>
          <w:fldChar w:fldCharType="end"/>
        </w:r>
      </w:hyperlink>
    </w:p>
    <w:p w14:paraId="7B8306A2" w14:textId="16149758" w:rsidR="00710600" w:rsidRDefault="00F02064">
      <w:pPr>
        <w:pStyle w:val="TOC2"/>
        <w:rPr>
          <w:rFonts w:asciiTheme="minorHAnsi" w:eastAsiaTheme="minorEastAsia" w:hAnsiTheme="minorHAnsi"/>
          <w:noProof/>
          <w:kern w:val="2"/>
          <w:sz w:val="24"/>
          <w:szCs w:val="24"/>
          <w14:ligatures w14:val="standardContextual"/>
        </w:rPr>
      </w:pPr>
      <w:hyperlink w:anchor="_Toc135921587" w:history="1">
        <w:r w:rsidR="00710600" w:rsidRPr="00A763A1">
          <w:rPr>
            <w:rStyle w:val="Hyperlink"/>
            <w:noProof/>
          </w:rPr>
          <w:t>Section 3: Contact Information and Project Description</w:t>
        </w:r>
        <w:r w:rsidR="00710600">
          <w:rPr>
            <w:noProof/>
            <w:webHidden/>
          </w:rPr>
          <w:tab/>
        </w:r>
        <w:r w:rsidR="00710600">
          <w:rPr>
            <w:noProof/>
            <w:webHidden/>
          </w:rPr>
          <w:fldChar w:fldCharType="begin"/>
        </w:r>
        <w:r w:rsidR="00710600">
          <w:rPr>
            <w:noProof/>
            <w:webHidden/>
          </w:rPr>
          <w:instrText xml:space="preserve"> PAGEREF _Toc135921587 \h </w:instrText>
        </w:r>
        <w:r w:rsidR="00710600">
          <w:rPr>
            <w:noProof/>
            <w:webHidden/>
          </w:rPr>
        </w:r>
        <w:r w:rsidR="00710600">
          <w:rPr>
            <w:noProof/>
            <w:webHidden/>
          </w:rPr>
          <w:fldChar w:fldCharType="separate"/>
        </w:r>
        <w:r w:rsidR="00710600">
          <w:rPr>
            <w:noProof/>
            <w:webHidden/>
          </w:rPr>
          <w:t>11</w:t>
        </w:r>
        <w:r w:rsidR="00710600">
          <w:rPr>
            <w:noProof/>
            <w:webHidden/>
          </w:rPr>
          <w:fldChar w:fldCharType="end"/>
        </w:r>
      </w:hyperlink>
    </w:p>
    <w:p w14:paraId="6CA2805E" w14:textId="621C5A43" w:rsidR="00710600" w:rsidRDefault="00F02064">
      <w:pPr>
        <w:pStyle w:val="TOC2"/>
        <w:rPr>
          <w:rFonts w:asciiTheme="minorHAnsi" w:eastAsiaTheme="minorEastAsia" w:hAnsiTheme="minorHAnsi"/>
          <w:noProof/>
          <w:kern w:val="2"/>
          <w:sz w:val="24"/>
          <w:szCs w:val="24"/>
          <w14:ligatures w14:val="standardContextual"/>
        </w:rPr>
      </w:pPr>
      <w:hyperlink w:anchor="_Toc135921588" w:history="1">
        <w:r w:rsidR="00710600" w:rsidRPr="00A763A1">
          <w:rPr>
            <w:rStyle w:val="Hyperlink"/>
            <w:noProof/>
          </w:rPr>
          <w:t>Section 4: Evaluation Criteria (Scored)</w:t>
        </w:r>
        <w:r w:rsidR="00710600">
          <w:rPr>
            <w:noProof/>
            <w:webHidden/>
          </w:rPr>
          <w:tab/>
        </w:r>
        <w:r w:rsidR="00710600">
          <w:rPr>
            <w:noProof/>
            <w:webHidden/>
          </w:rPr>
          <w:fldChar w:fldCharType="begin"/>
        </w:r>
        <w:r w:rsidR="00710600">
          <w:rPr>
            <w:noProof/>
            <w:webHidden/>
          </w:rPr>
          <w:instrText xml:space="preserve"> PAGEREF _Toc135921588 \h </w:instrText>
        </w:r>
        <w:r w:rsidR="00710600">
          <w:rPr>
            <w:noProof/>
            <w:webHidden/>
          </w:rPr>
        </w:r>
        <w:r w:rsidR="00710600">
          <w:rPr>
            <w:noProof/>
            <w:webHidden/>
          </w:rPr>
          <w:fldChar w:fldCharType="separate"/>
        </w:r>
        <w:r w:rsidR="00710600">
          <w:rPr>
            <w:noProof/>
            <w:webHidden/>
          </w:rPr>
          <w:t>15</w:t>
        </w:r>
        <w:r w:rsidR="00710600">
          <w:rPr>
            <w:noProof/>
            <w:webHidden/>
          </w:rPr>
          <w:fldChar w:fldCharType="end"/>
        </w:r>
      </w:hyperlink>
    </w:p>
    <w:p w14:paraId="5323915A" w14:textId="48F261D1" w:rsidR="001135EC" w:rsidRDefault="001135EC" w:rsidP="004F0F37">
      <w:pPr>
        <w:pStyle w:val="TOC2"/>
        <w:ind w:left="0"/>
        <w:rPr>
          <w:rStyle w:val="Hyperlink"/>
          <w:noProof/>
        </w:rPr>
      </w:pPr>
      <w:r>
        <w:fldChar w:fldCharType="end"/>
      </w:r>
    </w:p>
    <w:p w14:paraId="42DDFF6C" w14:textId="2CA02754" w:rsidR="00176A35" w:rsidRPr="00431F27" w:rsidRDefault="56A0E0C0" w:rsidP="00B37D26">
      <w:pPr>
        <w:pStyle w:val="Heading1"/>
      </w:pPr>
      <w:bookmarkStart w:id="0" w:name="_Toc5681844"/>
      <w:bookmarkStart w:id="1" w:name="_Toc135921577"/>
      <w:r>
        <w:t>Introduction</w:t>
      </w:r>
      <w:bookmarkEnd w:id="0"/>
      <w:bookmarkEnd w:id="1"/>
    </w:p>
    <w:p w14:paraId="74F0B8D7" w14:textId="6C37E231" w:rsidR="2C491237" w:rsidRDefault="2C491237" w:rsidP="39EFEAA5">
      <w:pPr>
        <w:spacing w:after="160"/>
        <w:rPr>
          <w:rFonts w:ascii="Calibri Light" w:eastAsia="Calibri Light" w:hAnsi="Calibri Light" w:cs="Calibri Light"/>
        </w:rPr>
      </w:pPr>
      <w:r w:rsidRPr="3B81B5A3">
        <w:rPr>
          <w:rStyle w:val="normaltextrun"/>
          <w:rFonts w:ascii="Calibri Light" w:eastAsia="Calibri Light" w:hAnsi="Calibri Light" w:cs="Calibri Light"/>
          <w:color w:val="000000" w:themeColor="text1"/>
        </w:rPr>
        <w:t xml:space="preserve">The </w:t>
      </w:r>
      <w:r w:rsidR="062E0A29" w:rsidRPr="3B81B5A3">
        <w:rPr>
          <w:rStyle w:val="normaltextrun"/>
          <w:rFonts w:ascii="Calibri Light" w:eastAsia="Calibri Light" w:hAnsi="Calibri Light" w:cs="Calibri Light"/>
          <w:color w:val="000000" w:themeColor="text1"/>
        </w:rPr>
        <w:t>N</w:t>
      </w:r>
      <w:r w:rsidRPr="3B81B5A3">
        <w:rPr>
          <w:rStyle w:val="normaltextrun"/>
          <w:rFonts w:ascii="Calibri Light" w:eastAsia="Calibri Light" w:hAnsi="Calibri Light" w:cs="Calibri Light"/>
          <w:color w:val="000000" w:themeColor="text1"/>
        </w:rPr>
        <w:t xml:space="preserve">otice of </w:t>
      </w:r>
      <w:r w:rsidR="28FD6F7E" w:rsidRPr="3B81B5A3">
        <w:rPr>
          <w:rStyle w:val="normaltextrun"/>
          <w:rFonts w:ascii="Calibri Light" w:eastAsia="Calibri Light" w:hAnsi="Calibri Light" w:cs="Calibri Light"/>
          <w:color w:val="000000" w:themeColor="text1"/>
        </w:rPr>
        <w:t>F</w:t>
      </w:r>
      <w:r w:rsidRPr="3B81B5A3">
        <w:rPr>
          <w:rStyle w:val="normaltextrun"/>
          <w:rFonts w:ascii="Calibri Light" w:eastAsia="Calibri Light" w:hAnsi="Calibri Light" w:cs="Calibri Light"/>
          <w:color w:val="000000" w:themeColor="text1"/>
        </w:rPr>
        <w:t>und</w:t>
      </w:r>
      <w:r w:rsidR="0C94A08D" w:rsidRPr="3B81B5A3">
        <w:rPr>
          <w:rStyle w:val="normaltextrun"/>
          <w:rFonts w:ascii="Calibri Light" w:eastAsia="Calibri Light" w:hAnsi="Calibri Light" w:cs="Calibri Light"/>
          <w:color w:val="000000" w:themeColor="text1"/>
        </w:rPr>
        <w:t>s</w:t>
      </w:r>
      <w:r w:rsidRPr="3B81B5A3">
        <w:rPr>
          <w:rStyle w:val="normaltextrun"/>
          <w:rFonts w:ascii="Calibri Light" w:eastAsia="Calibri Light" w:hAnsi="Calibri Light" w:cs="Calibri Light"/>
          <w:color w:val="000000" w:themeColor="text1"/>
        </w:rPr>
        <w:t xml:space="preserve"> </w:t>
      </w:r>
      <w:r w:rsidR="78CC8993" w:rsidRPr="3B81B5A3">
        <w:rPr>
          <w:rStyle w:val="normaltextrun"/>
          <w:rFonts w:ascii="Calibri Light" w:eastAsia="Calibri Light" w:hAnsi="Calibri Light" w:cs="Calibri Light"/>
          <w:color w:val="000000" w:themeColor="text1"/>
        </w:rPr>
        <w:t>A</w:t>
      </w:r>
      <w:r w:rsidRPr="3B81B5A3">
        <w:rPr>
          <w:rStyle w:val="normaltextrun"/>
          <w:rFonts w:ascii="Calibri Light" w:eastAsia="Calibri Light" w:hAnsi="Calibri Light" w:cs="Calibri Light"/>
          <w:color w:val="000000" w:themeColor="text1"/>
        </w:rPr>
        <w:t>vailab</w:t>
      </w:r>
      <w:r w:rsidR="53F94C7A" w:rsidRPr="3B81B5A3">
        <w:rPr>
          <w:rStyle w:val="normaltextrun"/>
          <w:rFonts w:ascii="Calibri Light" w:eastAsia="Calibri Light" w:hAnsi="Calibri Light" w:cs="Calibri Light"/>
          <w:color w:val="000000" w:themeColor="text1"/>
        </w:rPr>
        <w:t>le</w:t>
      </w:r>
      <w:r w:rsidR="00594DDF" w:rsidRPr="3B81B5A3">
        <w:rPr>
          <w:rStyle w:val="normaltextrun"/>
          <w:rFonts w:ascii="Calibri Light" w:eastAsia="Calibri Light" w:hAnsi="Calibri Light" w:cs="Calibri Light"/>
          <w:color w:val="000000" w:themeColor="text1"/>
        </w:rPr>
        <w:t xml:space="preserve"> </w:t>
      </w:r>
      <w:r w:rsidR="45F080E9" w:rsidRPr="3B81B5A3">
        <w:rPr>
          <w:rStyle w:val="normaltextrun"/>
          <w:rFonts w:ascii="Calibri Light" w:eastAsia="Calibri Light" w:hAnsi="Calibri Light" w:cs="Calibri Light"/>
          <w:color w:val="000000" w:themeColor="text1"/>
        </w:rPr>
        <w:t>(NOFA)</w:t>
      </w:r>
      <w:r w:rsidR="2CA08C24" w:rsidRPr="3B81B5A3">
        <w:rPr>
          <w:rStyle w:val="normaltextrun"/>
          <w:rFonts w:ascii="Calibri Light" w:eastAsia="Calibri Light" w:hAnsi="Calibri Light" w:cs="Calibri Light"/>
          <w:color w:val="000000" w:themeColor="text1"/>
        </w:rPr>
        <w:t xml:space="preserve"> </w:t>
      </w:r>
      <w:r w:rsidR="1D8D154C" w:rsidRPr="3B81B5A3">
        <w:rPr>
          <w:rStyle w:val="normaltextrun"/>
          <w:rFonts w:ascii="Calibri Light" w:eastAsia="Calibri Light" w:hAnsi="Calibri Light" w:cs="Calibri Light"/>
          <w:color w:val="000000" w:themeColor="text1"/>
        </w:rPr>
        <w:t>For Lasting Affordability</w:t>
      </w:r>
      <w:r w:rsidR="6F660D3E" w:rsidRPr="3B81B5A3">
        <w:rPr>
          <w:rStyle w:val="normaltextrun"/>
          <w:rFonts w:ascii="Calibri Light" w:eastAsia="Calibri Light" w:hAnsi="Calibri Light" w:cs="Calibri Light"/>
          <w:color w:val="000000" w:themeColor="text1"/>
        </w:rPr>
        <w:t xml:space="preserve"> </w:t>
      </w:r>
      <w:r w:rsidR="7DEF4479" w:rsidRPr="3B81B5A3">
        <w:rPr>
          <w:rStyle w:val="normaltextrun"/>
          <w:rFonts w:ascii="Calibri Light" w:eastAsia="Calibri Light" w:hAnsi="Calibri Light" w:cs="Calibri Light"/>
          <w:color w:val="000000" w:themeColor="text1"/>
        </w:rPr>
        <w:t xml:space="preserve">allocates $45,000,000 in </w:t>
      </w:r>
      <w:r w:rsidR="00C3309D" w:rsidRPr="3B81B5A3">
        <w:rPr>
          <w:rStyle w:val="normaltextrun"/>
          <w:rFonts w:ascii="Calibri Light" w:eastAsia="Calibri Light" w:hAnsi="Calibri Light" w:cs="Calibri Light"/>
          <w:color w:val="000000" w:themeColor="text1"/>
        </w:rPr>
        <w:t>one-time</w:t>
      </w:r>
      <w:r w:rsidR="7DEF4479" w:rsidRPr="3B81B5A3">
        <w:rPr>
          <w:rStyle w:val="normaltextrun"/>
          <w:rFonts w:ascii="Calibri Light" w:eastAsia="Calibri Light" w:hAnsi="Calibri Light" w:cs="Calibri Light"/>
          <w:color w:val="000000" w:themeColor="text1"/>
        </w:rPr>
        <w:t xml:space="preserve"> grants </w:t>
      </w:r>
      <w:r w:rsidR="52A97D0E" w:rsidRPr="3B81B5A3">
        <w:rPr>
          <w:rStyle w:val="normaltextrun"/>
          <w:rFonts w:ascii="Calibri Light" w:eastAsia="Calibri Light" w:hAnsi="Calibri Light" w:cs="Calibri Light"/>
          <w:color w:val="000000" w:themeColor="text1"/>
        </w:rPr>
        <w:t xml:space="preserve">to </w:t>
      </w:r>
      <w:r w:rsidR="752F2293" w:rsidRPr="3B81B5A3">
        <w:rPr>
          <w:rFonts w:ascii="Calibri Light" w:eastAsia="Calibri Light" w:hAnsi="Calibri Light" w:cs="Calibri Light"/>
        </w:rPr>
        <w:t>support programmatic level investments in housing trust funds, community land trusts, catalyst funds and nonprofit organizations that secure lasting affordability in compliance with the PATH program guidelines and the state REAP 2.0 guidelines. This includes funding to support transformative, innovative finance strategies that can be leveraged to increase supply, choice, and lasting affordability, and achieve a mix of housing types and rental and sales price ranges that provide a portion of housing for households at or below the area median income in infill areas.</w:t>
      </w:r>
    </w:p>
    <w:p w14:paraId="301ACDBC" w14:textId="6A646463" w:rsidR="39EFEAA5" w:rsidRDefault="752F2293" w:rsidP="00F7560D">
      <w:pPr>
        <w:spacing w:before="0" w:after="0" w:line="257" w:lineRule="auto"/>
        <w:rPr>
          <w:rFonts w:ascii="Calibri Light" w:eastAsia="Calibri Light" w:hAnsi="Calibri Light" w:cs="Calibri Light"/>
          <w:color w:val="000000" w:themeColor="text1"/>
        </w:rPr>
      </w:pPr>
      <w:r w:rsidRPr="3B81B5A3">
        <w:rPr>
          <w:rFonts w:ascii="Calibri Light" w:eastAsia="Calibri Light" w:hAnsi="Calibri Light" w:cs="Calibri Light"/>
          <w:color w:val="000000" w:themeColor="text1"/>
        </w:rPr>
        <w:t>Eligible activities are at a programmatic level, meaning that funding can be used to create or expand existing finance tools and loan products. Consultant support is available to develop business models, studies, and analysis to establish new or expand existing actions or capacities within housing trust funds, community land trusts, catalyst funds, revolving funds, and other public/private/philanthropic partnerships or nonprofit organizations that secure lasting affordability in compliance with the PATH program guidelines and the state REAP 2.0 guidelines; to achieve and maintain affordable housing at a regional scale. Through establishing a new or expanding an existing loan product or financing tool, the funding awarded can be used for any of the following actions:</w:t>
      </w:r>
    </w:p>
    <w:p w14:paraId="7BB58F15" w14:textId="77777777" w:rsidR="00797EED" w:rsidRPr="00F7560D" w:rsidRDefault="5A8B8175" w:rsidP="00A13A4C">
      <w:pPr>
        <w:pStyle w:val="ListParagraph"/>
        <w:numPr>
          <w:ilvl w:val="0"/>
          <w:numId w:val="2"/>
        </w:numPr>
        <w:spacing w:after="160"/>
        <w:rPr>
          <w:rStyle w:val="eop"/>
          <w:rFonts w:ascii="Calibri Light" w:eastAsia="Calibri" w:hAnsi="Calibri Light" w:cs="Arial"/>
          <w:color w:val="000000" w:themeColor="text1"/>
        </w:rPr>
      </w:pPr>
      <w:r w:rsidRPr="00F7560D">
        <w:rPr>
          <w:rStyle w:val="normaltextrun"/>
          <w:rFonts w:ascii="Calibri Light" w:eastAsia="Calibri Light" w:hAnsi="Calibri Light" w:cs="Calibri Light"/>
          <w:b/>
          <w:bCs/>
          <w:color w:val="000000" w:themeColor="text1"/>
        </w:rPr>
        <w:t xml:space="preserve">Consulting </w:t>
      </w:r>
      <w:r w:rsidR="2466C2A9" w:rsidRPr="00F7560D">
        <w:rPr>
          <w:rStyle w:val="normaltextrun"/>
          <w:rFonts w:ascii="Calibri Light" w:eastAsia="Calibri Light" w:hAnsi="Calibri Light" w:cs="Calibri Light"/>
          <w:b/>
          <w:bCs/>
          <w:color w:val="000000" w:themeColor="text1"/>
        </w:rPr>
        <w:t>assistance and funding</w:t>
      </w:r>
      <w:r w:rsidR="2466C2A9" w:rsidRPr="3B81B5A3">
        <w:rPr>
          <w:rStyle w:val="normaltextrun"/>
          <w:rFonts w:ascii="Calibri Light" w:eastAsia="Calibri Light" w:hAnsi="Calibri Light" w:cs="Calibri Light"/>
          <w:color w:val="000000" w:themeColor="text1"/>
        </w:rPr>
        <w:t xml:space="preserve"> to</w:t>
      </w:r>
      <w:r w:rsidR="2C491237" w:rsidRPr="3B81B5A3">
        <w:rPr>
          <w:rStyle w:val="normaltextrun"/>
          <w:rFonts w:ascii="Calibri Light" w:eastAsia="Calibri Light" w:hAnsi="Calibri Light" w:cs="Calibri Light"/>
          <w:color w:val="000000" w:themeColor="text1"/>
        </w:rPr>
        <w:t xml:space="preserve"> </w:t>
      </w:r>
      <w:r w:rsidR="516EB574" w:rsidRPr="3B81B5A3">
        <w:rPr>
          <w:rStyle w:val="normaltextrun"/>
          <w:rFonts w:ascii="Calibri Light" w:eastAsia="Calibri Light" w:hAnsi="Calibri Light" w:cs="Calibri Light"/>
          <w:color w:val="000000" w:themeColor="text1"/>
        </w:rPr>
        <w:t xml:space="preserve">establish </w:t>
      </w:r>
      <w:r w:rsidR="00FC2E21" w:rsidRPr="3B81B5A3">
        <w:rPr>
          <w:rStyle w:val="normaltextrun"/>
          <w:rFonts w:ascii="Calibri Light" w:eastAsia="Calibri Light" w:hAnsi="Calibri Light" w:cs="Calibri Light"/>
          <w:color w:val="000000" w:themeColor="text1"/>
        </w:rPr>
        <w:t xml:space="preserve">or </w:t>
      </w:r>
      <w:r w:rsidR="516EB574" w:rsidRPr="3B81B5A3">
        <w:rPr>
          <w:rStyle w:val="normaltextrun"/>
          <w:rFonts w:ascii="Calibri Light" w:eastAsia="Calibri Light" w:hAnsi="Calibri Light" w:cs="Calibri Light"/>
          <w:color w:val="000000" w:themeColor="text1"/>
        </w:rPr>
        <w:t>increase</w:t>
      </w:r>
      <w:r w:rsidR="566B1A22" w:rsidRPr="3B81B5A3">
        <w:rPr>
          <w:rStyle w:val="normaltextrun"/>
          <w:rFonts w:ascii="Calibri Light" w:eastAsia="Calibri Light" w:hAnsi="Calibri Light" w:cs="Calibri Light"/>
          <w:color w:val="000000" w:themeColor="text1"/>
        </w:rPr>
        <w:t xml:space="preserve"> existing</w:t>
      </w:r>
      <w:r w:rsidR="516EB574" w:rsidRPr="3B81B5A3">
        <w:rPr>
          <w:rStyle w:val="normaltextrun"/>
          <w:rFonts w:ascii="Calibri Light" w:eastAsia="Calibri Light" w:hAnsi="Calibri Light" w:cs="Calibri Light"/>
          <w:color w:val="000000" w:themeColor="text1"/>
        </w:rPr>
        <w:t xml:space="preserve"> impact of</w:t>
      </w:r>
      <w:r w:rsidR="7B390EDC" w:rsidRPr="3B81B5A3">
        <w:rPr>
          <w:rStyle w:val="normaltextrun"/>
          <w:rFonts w:ascii="Calibri Light" w:eastAsia="Calibri Light" w:hAnsi="Calibri Light" w:cs="Calibri Light"/>
          <w:color w:val="000000" w:themeColor="text1"/>
        </w:rPr>
        <w:t xml:space="preserve"> </w:t>
      </w:r>
      <w:r w:rsidR="00FC2E21" w:rsidRPr="3B81B5A3">
        <w:rPr>
          <w:rStyle w:val="normaltextrun"/>
          <w:rFonts w:ascii="Calibri Light" w:eastAsia="Calibri Light" w:hAnsi="Calibri Light" w:cs="Calibri Light"/>
          <w:color w:val="000000" w:themeColor="text1"/>
        </w:rPr>
        <w:t xml:space="preserve">a </w:t>
      </w:r>
      <w:r w:rsidR="2C491237" w:rsidRPr="3B81B5A3">
        <w:rPr>
          <w:rStyle w:val="normaltextrun"/>
          <w:rFonts w:ascii="Calibri Light" w:eastAsia="Calibri Light" w:hAnsi="Calibri Light" w:cs="Calibri Light"/>
          <w:color w:val="000000" w:themeColor="text1"/>
        </w:rPr>
        <w:t>housing trust fund, community land trust, catalyst fund</w:t>
      </w:r>
      <w:r w:rsidR="2BC1108C" w:rsidRPr="3B81B5A3">
        <w:rPr>
          <w:rStyle w:val="normaltextrun"/>
          <w:rFonts w:ascii="Calibri Light" w:eastAsia="Calibri Light" w:hAnsi="Calibri Light" w:cs="Calibri Light"/>
          <w:color w:val="000000" w:themeColor="text1"/>
        </w:rPr>
        <w:t>, revolving fund, and other form of public/private/philanthropic partnership</w:t>
      </w:r>
      <w:r w:rsidR="001E59B1" w:rsidRPr="3B81B5A3">
        <w:rPr>
          <w:rStyle w:val="normaltextrun"/>
          <w:rFonts w:ascii="Calibri Light" w:eastAsia="Calibri Light" w:hAnsi="Calibri Light" w:cs="Calibri Light"/>
          <w:color w:val="000000" w:themeColor="text1"/>
        </w:rPr>
        <w:t>,</w:t>
      </w:r>
      <w:r w:rsidR="2BC1108C" w:rsidRPr="3B81B5A3">
        <w:rPr>
          <w:rStyle w:val="normaltextrun"/>
          <w:rFonts w:ascii="Calibri Light" w:eastAsia="Calibri Light" w:hAnsi="Calibri Light" w:cs="Calibri Light"/>
          <w:color w:val="000000" w:themeColor="text1"/>
        </w:rPr>
        <w:t xml:space="preserve"> </w:t>
      </w:r>
      <w:r w:rsidR="00FC2E21" w:rsidRPr="3B81B5A3">
        <w:rPr>
          <w:rStyle w:val="normaltextrun"/>
          <w:rFonts w:ascii="Calibri Light" w:eastAsia="Calibri Light" w:hAnsi="Calibri Light" w:cs="Calibri Light"/>
          <w:color w:val="000000" w:themeColor="text1"/>
        </w:rPr>
        <w:t>or</w:t>
      </w:r>
      <w:r w:rsidR="2C491237" w:rsidRPr="3B81B5A3">
        <w:rPr>
          <w:rStyle w:val="normaltextrun"/>
          <w:rFonts w:ascii="Calibri Light" w:eastAsia="Calibri Light" w:hAnsi="Calibri Light" w:cs="Calibri Light"/>
          <w:color w:val="000000" w:themeColor="text1"/>
        </w:rPr>
        <w:t xml:space="preserve"> </w:t>
      </w:r>
      <w:r w:rsidR="0086753B" w:rsidRPr="3B81B5A3">
        <w:rPr>
          <w:rStyle w:val="normaltextrun"/>
          <w:rFonts w:ascii="Calibri Light" w:eastAsia="Calibri Light" w:hAnsi="Calibri Light" w:cs="Calibri Light"/>
          <w:color w:val="000000" w:themeColor="text1"/>
        </w:rPr>
        <w:t xml:space="preserve">to support a </w:t>
      </w:r>
      <w:r w:rsidR="2C491237" w:rsidRPr="3B81B5A3">
        <w:rPr>
          <w:rStyle w:val="normaltextrun"/>
          <w:rFonts w:ascii="Calibri Light" w:eastAsia="Calibri Light" w:hAnsi="Calibri Light" w:cs="Calibri Light"/>
          <w:color w:val="000000" w:themeColor="text1"/>
        </w:rPr>
        <w:t xml:space="preserve">nonprofit organization </w:t>
      </w:r>
      <w:r w:rsidR="0086753B" w:rsidRPr="3B81B5A3">
        <w:rPr>
          <w:rStyle w:val="normaltextrun"/>
          <w:rFonts w:ascii="Calibri Light" w:eastAsia="Calibri Light" w:hAnsi="Calibri Light" w:cs="Calibri Light"/>
          <w:color w:val="000000" w:themeColor="text1"/>
        </w:rPr>
        <w:t>securing</w:t>
      </w:r>
      <w:r w:rsidR="2C491237" w:rsidRPr="3B81B5A3">
        <w:rPr>
          <w:rStyle w:val="normaltextrun"/>
          <w:rFonts w:ascii="Calibri Light" w:eastAsia="Calibri Light" w:hAnsi="Calibri Light" w:cs="Calibri Light"/>
          <w:color w:val="000000" w:themeColor="text1"/>
        </w:rPr>
        <w:t xml:space="preserve"> lasting affordability in compliance with the </w:t>
      </w:r>
      <w:r w:rsidR="62FFB387" w:rsidRPr="3B81B5A3">
        <w:rPr>
          <w:rStyle w:val="normaltextrun"/>
          <w:rFonts w:ascii="Calibri Light" w:eastAsia="Calibri Light" w:hAnsi="Calibri Light" w:cs="Calibri Light"/>
          <w:color w:val="000000" w:themeColor="text1"/>
        </w:rPr>
        <w:t>Programs to Accelerate Transformative Housing (</w:t>
      </w:r>
      <w:r w:rsidR="44C5A70E" w:rsidRPr="3B81B5A3">
        <w:rPr>
          <w:rStyle w:val="normaltextrun"/>
          <w:rFonts w:ascii="Calibri Light" w:eastAsia="Calibri Light" w:hAnsi="Calibri Light" w:cs="Calibri Light"/>
          <w:color w:val="000000" w:themeColor="text1"/>
        </w:rPr>
        <w:t>PATH</w:t>
      </w:r>
      <w:r w:rsidR="7B38C309" w:rsidRPr="3B81B5A3">
        <w:rPr>
          <w:rStyle w:val="normaltextrun"/>
          <w:rFonts w:ascii="Calibri Light" w:eastAsia="Calibri Light" w:hAnsi="Calibri Light" w:cs="Calibri Light"/>
          <w:color w:val="000000" w:themeColor="text1"/>
        </w:rPr>
        <w:t>)</w:t>
      </w:r>
      <w:r w:rsidR="44C5A70E" w:rsidRPr="3B81B5A3">
        <w:rPr>
          <w:rStyle w:val="normaltextrun"/>
          <w:rFonts w:ascii="Calibri Light" w:eastAsia="Calibri Light" w:hAnsi="Calibri Light" w:cs="Calibri Light"/>
          <w:color w:val="000000" w:themeColor="text1"/>
        </w:rPr>
        <w:t xml:space="preserve"> </w:t>
      </w:r>
      <w:r w:rsidR="2C491237" w:rsidRPr="3B81B5A3">
        <w:rPr>
          <w:rStyle w:val="normaltextrun"/>
          <w:rFonts w:ascii="Calibri Light" w:eastAsia="Calibri Light" w:hAnsi="Calibri Light" w:cs="Calibri Light"/>
          <w:color w:val="000000" w:themeColor="text1"/>
        </w:rPr>
        <w:t>program</w:t>
      </w:r>
      <w:r w:rsidR="3B0C6ACB" w:rsidRPr="3B81B5A3">
        <w:rPr>
          <w:rStyle w:val="normaltextrun"/>
          <w:rFonts w:ascii="Calibri Light" w:eastAsia="Calibri Light" w:hAnsi="Calibri Light" w:cs="Calibri Light"/>
          <w:color w:val="000000" w:themeColor="text1"/>
        </w:rPr>
        <w:t xml:space="preserve"> guidelines</w:t>
      </w:r>
      <w:r w:rsidR="2C491237" w:rsidRPr="3B81B5A3">
        <w:rPr>
          <w:rStyle w:val="normaltextrun"/>
          <w:rFonts w:ascii="Calibri Light" w:eastAsia="Calibri Light" w:hAnsi="Calibri Light" w:cs="Calibri Light"/>
          <w:color w:val="000000" w:themeColor="text1"/>
        </w:rPr>
        <w:t xml:space="preserve"> and the state </w:t>
      </w:r>
      <w:r w:rsidR="02721C99" w:rsidRPr="3B81B5A3">
        <w:rPr>
          <w:rStyle w:val="normaltextrun"/>
          <w:rFonts w:ascii="Calibri Light" w:eastAsia="Calibri Light" w:hAnsi="Calibri Light" w:cs="Calibri Light"/>
          <w:color w:val="000000" w:themeColor="text1"/>
        </w:rPr>
        <w:t>Regional Early Action Planning Grants of 2021 (</w:t>
      </w:r>
      <w:r w:rsidR="2C491237" w:rsidRPr="3B81B5A3">
        <w:rPr>
          <w:rStyle w:val="normaltextrun"/>
          <w:rFonts w:ascii="Calibri Light" w:eastAsia="Calibri Light" w:hAnsi="Calibri Light" w:cs="Calibri Light"/>
          <w:color w:val="000000" w:themeColor="text1"/>
        </w:rPr>
        <w:t>REAP 2.0</w:t>
      </w:r>
      <w:r w:rsidR="46611594" w:rsidRPr="3B81B5A3">
        <w:rPr>
          <w:rStyle w:val="normaltextrun"/>
          <w:rFonts w:ascii="Calibri Light" w:eastAsia="Calibri Light" w:hAnsi="Calibri Light" w:cs="Calibri Light"/>
          <w:color w:val="000000" w:themeColor="text1"/>
        </w:rPr>
        <w:t>)</w:t>
      </w:r>
      <w:r w:rsidR="2C491237" w:rsidRPr="3B81B5A3">
        <w:rPr>
          <w:rStyle w:val="normaltextrun"/>
          <w:rFonts w:ascii="Calibri Light" w:eastAsia="Calibri Light" w:hAnsi="Calibri Light" w:cs="Calibri Light"/>
          <w:color w:val="000000" w:themeColor="text1"/>
        </w:rPr>
        <w:t xml:space="preserve"> guidelines</w:t>
      </w:r>
      <w:r w:rsidR="00594DDF" w:rsidRPr="3B81B5A3">
        <w:rPr>
          <w:rStyle w:val="normaltextrun"/>
          <w:rFonts w:ascii="Calibri Light" w:eastAsia="Calibri Light" w:hAnsi="Calibri Light" w:cs="Calibri Light"/>
          <w:color w:val="000000" w:themeColor="text1"/>
        </w:rPr>
        <w:t xml:space="preserve"> to</w:t>
      </w:r>
      <w:r w:rsidR="00594DDF" w:rsidRPr="3B81B5A3">
        <w:rPr>
          <w:rStyle w:val="eop"/>
          <w:rFonts w:ascii="Calibri Light" w:eastAsia="Calibri Light" w:hAnsi="Calibri Light" w:cs="Calibri Light"/>
          <w:color w:val="000000" w:themeColor="text1"/>
        </w:rPr>
        <w:t xml:space="preserve"> </w:t>
      </w:r>
      <w:r w:rsidR="0086753B" w:rsidRPr="3B81B5A3">
        <w:rPr>
          <w:rStyle w:val="eop"/>
          <w:rFonts w:ascii="Calibri Light" w:eastAsia="Calibri Light" w:hAnsi="Calibri Light" w:cs="Calibri Light"/>
          <w:color w:val="000000" w:themeColor="text1"/>
        </w:rPr>
        <w:t>provide</w:t>
      </w:r>
      <w:r w:rsidR="6C49ADB6" w:rsidRPr="3B81B5A3">
        <w:rPr>
          <w:rStyle w:val="eop"/>
          <w:rFonts w:ascii="Calibri Light" w:eastAsia="Calibri Light" w:hAnsi="Calibri Light" w:cs="Calibri Light"/>
          <w:color w:val="000000" w:themeColor="text1"/>
        </w:rPr>
        <w:t xml:space="preserve"> and maintain affordable housing at </w:t>
      </w:r>
      <w:r w:rsidR="002B3910" w:rsidRPr="3B81B5A3">
        <w:rPr>
          <w:rStyle w:val="eop"/>
          <w:rFonts w:ascii="Calibri Light" w:eastAsia="Calibri Light" w:hAnsi="Calibri Light" w:cs="Calibri Light"/>
          <w:color w:val="000000" w:themeColor="text1"/>
        </w:rPr>
        <w:t>a</w:t>
      </w:r>
      <w:r w:rsidR="6C49ADB6" w:rsidRPr="3B81B5A3">
        <w:rPr>
          <w:rStyle w:val="eop"/>
          <w:rFonts w:ascii="Calibri Light" w:eastAsia="Calibri Light" w:hAnsi="Calibri Light" w:cs="Calibri Light"/>
          <w:color w:val="000000" w:themeColor="text1"/>
        </w:rPr>
        <w:t xml:space="preserve"> regional scale. </w:t>
      </w:r>
    </w:p>
    <w:p w14:paraId="2D7A6531" w14:textId="6CE946FD" w:rsidR="00E05655" w:rsidRPr="00E4105C" w:rsidRDefault="78EB72BE" w:rsidP="00A13A4C">
      <w:pPr>
        <w:pStyle w:val="ListParagraph"/>
        <w:numPr>
          <w:ilvl w:val="0"/>
          <w:numId w:val="2"/>
        </w:numPr>
        <w:spacing w:after="160"/>
        <w:rPr>
          <w:rStyle w:val="eop"/>
          <w:rFonts w:ascii="Calibri Light" w:eastAsia="Calibri" w:hAnsi="Calibri Light" w:cs="Arial"/>
          <w:color w:val="000000" w:themeColor="text1"/>
        </w:rPr>
      </w:pPr>
      <w:r w:rsidRPr="00F7560D">
        <w:rPr>
          <w:rStyle w:val="eop"/>
          <w:rFonts w:ascii="Calibri Light" w:eastAsia="Calibri Light" w:hAnsi="Calibri Light" w:cs="Calibri Light"/>
          <w:b/>
          <w:bCs/>
          <w:color w:val="000000" w:themeColor="text1"/>
        </w:rPr>
        <w:t>A</w:t>
      </w:r>
      <w:r w:rsidR="7BF34014" w:rsidRPr="00F7560D">
        <w:rPr>
          <w:rStyle w:val="eop"/>
          <w:rFonts w:ascii="Calibri Light" w:eastAsia="Calibri Light" w:hAnsi="Calibri Light" w:cs="Calibri Light"/>
          <w:b/>
          <w:bCs/>
          <w:color w:val="000000" w:themeColor="text1"/>
        </w:rPr>
        <w:t>ctions and projects</w:t>
      </w:r>
      <w:r w:rsidR="18CA890D" w:rsidRPr="3B81B5A3">
        <w:rPr>
          <w:rStyle w:val="eop"/>
          <w:rFonts w:ascii="Calibri Light" w:eastAsia="Calibri Light" w:hAnsi="Calibri Light" w:cs="Calibri Light"/>
          <w:color w:val="000000" w:themeColor="text1"/>
        </w:rPr>
        <w:t xml:space="preserve"> can include developing or </w:t>
      </w:r>
      <w:r w:rsidR="2814333A" w:rsidRPr="3B81B5A3">
        <w:rPr>
          <w:rStyle w:val="eop"/>
          <w:rFonts w:ascii="Calibri Light" w:eastAsia="Calibri Light" w:hAnsi="Calibri Light" w:cs="Calibri Light"/>
          <w:color w:val="000000" w:themeColor="text1"/>
        </w:rPr>
        <w:t>increas</w:t>
      </w:r>
      <w:r w:rsidR="52F2E195" w:rsidRPr="3B81B5A3">
        <w:rPr>
          <w:rStyle w:val="eop"/>
          <w:rFonts w:ascii="Calibri Light" w:eastAsia="Calibri Light" w:hAnsi="Calibri Light" w:cs="Calibri Light"/>
          <w:color w:val="000000" w:themeColor="text1"/>
        </w:rPr>
        <w:t>ing</w:t>
      </w:r>
      <w:r w:rsidR="44299C08" w:rsidRPr="3B81B5A3">
        <w:rPr>
          <w:rStyle w:val="eop"/>
          <w:rFonts w:ascii="Calibri Light" w:eastAsia="Calibri Light" w:hAnsi="Calibri Light" w:cs="Calibri Light"/>
          <w:color w:val="000000" w:themeColor="text1"/>
        </w:rPr>
        <w:t xml:space="preserve"> organizational capacity</w:t>
      </w:r>
      <w:r w:rsidR="7EC79307" w:rsidRPr="3B81B5A3">
        <w:rPr>
          <w:rStyle w:val="eop"/>
          <w:rFonts w:ascii="Calibri Light" w:eastAsia="Calibri Light" w:hAnsi="Calibri Light" w:cs="Calibri Light"/>
          <w:color w:val="000000" w:themeColor="text1"/>
        </w:rPr>
        <w:t xml:space="preserve"> for a </w:t>
      </w:r>
      <w:r w:rsidR="717D0AF9" w:rsidRPr="3B81B5A3">
        <w:rPr>
          <w:rStyle w:val="eop"/>
          <w:rFonts w:ascii="Calibri Light" w:eastAsia="Calibri Light" w:hAnsi="Calibri Light" w:cs="Calibri Light"/>
          <w:color w:val="000000" w:themeColor="text1"/>
        </w:rPr>
        <w:t>t</w:t>
      </w:r>
      <w:r w:rsidR="4BB0C18C" w:rsidRPr="3B81B5A3">
        <w:rPr>
          <w:rStyle w:val="eop"/>
          <w:rFonts w:ascii="Calibri Light" w:eastAsia="Calibri Light" w:hAnsi="Calibri Light" w:cs="Calibri Light"/>
          <w:color w:val="000000" w:themeColor="text1"/>
        </w:rPr>
        <w:t>rust or fund</w:t>
      </w:r>
      <w:r w:rsidR="3C494035" w:rsidRPr="3B81B5A3">
        <w:rPr>
          <w:rStyle w:val="eop"/>
          <w:rFonts w:ascii="Calibri Light" w:eastAsia="Calibri Light" w:hAnsi="Calibri Light" w:cs="Calibri Light"/>
          <w:color w:val="000000" w:themeColor="text1"/>
        </w:rPr>
        <w:t xml:space="preserve"> including </w:t>
      </w:r>
      <w:r w:rsidR="074E15B9" w:rsidRPr="3B81B5A3">
        <w:rPr>
          <w:rStyle w:val="eop"/>
          <w:rFonts w:ascii="Calibri Light" w:eastAsia="Calibri Light" w:hAnsi="Calibri Light" w:cs="Calibri Light"/>
          <w:color w:val="000000" w:themeColor="text1"/>
        </w:rPr>
        <w:t xml:space="preserve">to </w:t>
      </w:r>
      <w:r w:rsidR="67579427" w:rsidRPr="3B81B5A3">
        <w:rPr>
          <w:rStyle w:val="eop"/>
          <w:rFonts w:ascii="Calibri Light" w:eastAsia="Calibri Light" w:hAnsi="Calibri Light" w:cs="Calibri Light"/>
          <w:color w:val="000000" w:themeColor="text1"/>
        </w:rPr>
        <w:t xml:space="preserve">develop </w:t>
      </w:r>
      <w:r w:rsidR="639CDA1E" w:rsidRPr="3B81B5A3">
        <w:rPr>
          <w:rStyle w:val="eop"/>
          <w:rFonts w:ascii="Calibri Light" w:eastAsia="Calibri Light" w:hAnsi="Calibri Light" w:cs="Calibri Light"/>
          <w:color w:val="000000" w:themeColor="text1"/>
        </w:rPr>
        <w:t xml:space="preserve">a </w:t>
      </w:r>
      <w:r w:rsidR="5AB23F1E" w:rsidRPr="3B81B5A3">
        <w:rPr>
          <w:rStyle w:val="eop"/>
          <w:rFonts w:ascii="Calibri Light" w:eastAsia="Calibri Light" w:hAnsi="Calibri Light" w:cs="Calibri Light"/>
          <w:color w:val="000000" w:themeColor="text1"/>
        </w:rPr>
        <w:t xml:space="preserve">new or expand an existing </w:t>
      </w:r>
      <w:r w:rsidR="67579427" w:rsidRPr="3B81B5A3">
        <w:rPr>
          <w:rStyle w:val="eop"/>
          <w:rFonts w:ascii="Calibri Light" w:eastAsia="Calibri Light" w:hAnsi="Calibri Light" w:cs="Calibri Light"/>
          <w:color w:val="000000" w:themeColor="text1"/>
        </w:rPr>
        <w:t>loan product</w:t>
      </w:r>
      <w:r w:rsidR="639CDA1E" w:rsidRPr="3B81B5A3">
        <w:rPr>
          <w:rStyle w:val="eop"/>
          <w:rFonts w:ascii="Calibri Light" w:eastAsia="Calibri Light" w:hAnsi="Calibri Light" w:cs="Calibri Light"/>
          <w:color w:val="000000" w:themeColor="text1"/>
        </w:rPr>
        <w:t xml:space="preserve"> </w:t>
      </w:r>
      <w:r w:rsidR="67579427" w:rsidRPr="3B81B5A3">
        <w:rPr>
          <w:rStyle w:val="eop"/>
          <w:rFonts w:ascii="Calibri Light" w:eastAsia="Calibri Light" w:hAnsi="Calibri Light" w:cs="Calibri Light"/>
          <w:color w:val="000000" w:themeColor="text1"/>
        </w:rPr>
        <w:t>or</w:t>
      </w:r>
      <w:r w:rsidR="6B5340D3" w:rsidRPr="3B81B5A3">
        <w:rPr>
          <w:rStyle w:val="eop"/>
          <w:rFonts w:ascii="Calibri Light" w:eastAsia="Calibri Light" w:hAnsi="Calibri Light" w:cs="Calibri Light"/>
          <w:color w:val="000000" w:themeColor="text1"/>
        </w:rPr>
        <w:t xml:space="preserve"> </w:t>
      </w:r>
      <w:r w:rsidR="44299C08" w:rsidRPr="3B81B5A3">
        <w:rPr>
          <w:rStyle w:val="eop"/>
          <w:rFonts w:ascii="Calibri Light" w:eastAsia="Calibri Light" w:hAnsi="Calibri Light" w:cs="Calibri Light"/>
          <w:color w:val="000000" w:themeColor="text1"/>
        </w:rPr>
        <w:t>fund</w:t>
      </w:r>
      <w:r w:rsidR="7042CB32" w:rsidRPr="3B81B5A3">
        <w:rPr>
          <w:rStyle w:val="eop"/>
          <w:rFonts w:ascii="Calibri Light" w:eastAsia="Calibri Light" w:hAnsi="Calibri Light" w:cs="Calibri Light"/>
          <w:color w:val="000000" w:themeColor="text1"/>
        </w:rPr>
        <w:t>ing</w:t>
      </w:r>
      <w:r w:rsidR="5E635E03" w:rsidRPr="3B81B5A3">
        <w:rPr>
          <w:rStyle w:val="eop"/>
          <w:rFonts w:ascii="Calibri Light" w:eastAsia="Calibri Light" w:hAnsi="Calibri Light" w:cs="Calibri Light"/>
          <w:color w:val="000000" w:themeColor="text1"/>
        </w:rPr>
        <w:t xml:space="preserve"> </w:t>
      </w:r>
      <w:r w:rsidR="33ABE3A8" w:rsidRPr="3B81B5A3">
        <w:rPr>
          <w:rStyle w:val="eop"/>
          <w:rFonts w:ascii="Calibri Light" w:eastAsia="Calibri Light" w:hAnsi="Calibri Light" w:cs="Calibri Light"/>
          <w:color w:val="000000" w:themeColor="text1"/>
        </w:rPr>
        <w:t xml:space="preserve">tool that </w:t>
      </w:r>
      <w:r w:rsidR="25D17352" w:rsidRPr="3B81B5A3">
        <w:rPr>
          <w:rStyle w:val="eop"/>
          <w:rFonts w:ascii="Calibri Light" w:eastAsia="Calibri Light" w:hAnsi="Calibri Light" w:cs="Calibri Light"/>
          <w:color w:val="000000" w:themeColor="text1"/>
        </w:rPr>
        <w:t>will</w:t>
      </w:r>
      <w:r w:rsidR="75F8D096" w:rsidRPr="3B81B5A3">
        <w:rPr>
          <w:rStyle w:val="eop"/>
          <w:rFonts w:ascii="Calibri Light" w:eastAsia="Calibri Light" w:hAnsi="Calibri Light" w:cs="Calibri Light"/>
          <w:color w:val="000000" w:themeColor="text1"/>
        </w:rPr>
        <w:t xml:space="preserve"> be</w:t>
      </w:r>
      <w:r w:rsidR="25D17352" w:rsidRPr="3B81B5A3">
        <w:rPr>
          <w:rStyle w:val="eop"/>
          <w:rFonts w:ascii="Calibri Light" w:eastAsia="Calibri Light" w:hAnsi="Calibri Light" w:cs="Calibri Light"/>
          <w:color w:val="000000" w:themeColor="text1"/>
        </w:rPr>
        <w:t xml:space="preserve"> </w:t>
      </w:r>
      <w:r w:rsidR="6DAF71D0" w:rsidRPr="3B81B5A3">
        <w:rPr>
          <w:rStyle w:val="eop"/>
          <w:rFonts w:ascii="Calibri Light" w:eastAsia="Calibri Light" w:hAnsi="Calibri Light" w:cs="Calibri Light"/>
          <w:color w:val="000000" w:themeColor="text1"/>
        </w:rPr>
        <w:t>us</w:t>
      </w:r>
      <w:r w:rsidR="33ABE3A8" w:rsidRPr="3B81B5A3">
        <w:rPr>
          <w:rStyle w:val="eop"/>
          <w:rFonts w:ascii="Calibri Light" w:eastAsia="Calibri Light" w:hAnsi="Calibri Light" w:cs="Calibri Light"/>
          <w:color w:val="000000" w:themeColor="text1"/>
        </w:rPr>
        <w:t>e</w:t>
      </w:r>
      <w:r w:rsidR="75F8D096" w:rsidRPr="3B81B5A3">
        <w:rPr>
          <w:rStyle w:val="eop"/>
          <w:rFonts w:ascii="Calibri Light" w:eastAsia="Calibri Light" w:hAnsi="Calibri Light" w:cs="Calibri Light"/>
          <w:color w:val="000000" w:themeColor="text1"/>
        </w:rPr>
        <w:t>d</w:t>
      </w:r>
      <w:r w:rsidR="1FF7EC6D" w:rsidRPr="3B81B5A3">
        <w:rPr>
          <w:rStyle w:val="eop"/>
          <w:rFonts w:ascii="Calibri Light" w:eastAsia="Calibri Light" w:hAnsi="Calibri Light" w:cs="Calibri Light"/>
          <w:color w:val="000000" w:themeColor="text1"/>
        </w:rPr>
        <w:t xml:space="preserve"> </w:t>
      </w:r>
      <w:r w:rsidR="5E635E03" w:rsidRPr="3B81B5A3">
        <w:rPr>
          <w:rStyle w:val="eop"/>
          <w:rFonts w:ascii="Calibri Light" w:eastAsia="Calibri Light" w:hAnsi="Calibri Light" w:cs="Calibri Light"/>
          <w:color w:val="000000" w:themeColor="text1"/>
        </w:rPr>
        <w:t>for</w:t>
      </w:r>
      <w:r w:rsidR="44299C08" w:rsidRPr="3B81B5A3">
        <w:rPr>
          <w:rStyle w:val="eop"/>
          <w:rFonts w:ascii="Calibri Light" w:eastAsia="Calibri Light" w:hAnsi="Calibri Light" w:cs="Calibri Light"/>
          <w:color w:val="000000" w:themeColor="text1"/>
        </w:rPr>
        <w:t xml:space="preserve"> any of the following a</w:t>
      </w:r>
      <w:r w:rsidR="2AC628F4" w:rsidRPr="3B81B5A3">
        <w:rPr>
          <w:rStyle w:val="eop"/>
          <w:rFonts w:ascii="Calibri Light" w:eastAsia="Calibri Light" w:hAnsi="Calibri Light" w:cs="Calibri Light"/>
          <w:color w:val="000000" w:themeColor="text1"/>
        </w:rPr>
        <w:t>ctivities</w:t>
      </w:r>
      <w:r w:rsidR="6B010569" w:rsidRPr="3B81B5A3">
        <w:rPr>
          <w:rStyle w:val="eop"/>
          <w:rFonts w:ascii="Calibri Light" w:eastAsia="Calibri Light" w:hAnsi="Calibri Light" w:cs="Calibri Light"/>
          <w:color w:val="000000" w:themeColor="text1"/>
        </w:rPr>
        <w:t xml:space="preserve"> (p</w:t>
      </w:r>
      <w:r w:rsidR="248DCB8B" w:rsidRPr="3B81B5A3">
        <w:rPr>
          <w:rStyle w:val="eop"/>
          <w:rFonts w:ascii="Calibri Light" w:eastAsia="Calibri Light" w:hAnsi="Calibri Light" w:cs="Calibri Light"/>
          <w:color w:val="000000" w:themeColor="text1"/>
        </w:rPr>
        <w:t xml:space="preserve">lease note that specific </w:t>
      </w:r>
      <w:r w:rsidR="3669E2F5" w:rsidRPr="3B81B5A3">
        <w:rPr>
          <w:rStyle w:val="eop"/>
          <w:rFonts w:ascii="Calibri Light" w:eastAsia="Calibri Light" w:hAnsi="Calibri Light" w:cs="Calibri Light"/>
          <w:color w:val="000000" w:themeColor="text1"/>
        </w:rPr>
        <w:t xml:space="preserve">information </w:t>
      </w:r>
      <w:r w:rsidR="4FD3F128" w:rsidRPr="3B81B5A3">
        <w:rPr>
          <w:rStyle w:val="eop"/>
          <w:rFonts w:ascii="Calibri Light" w:eastAsia="Calibri Light" w:hAnsi="Calibri Light" w:cs="Calibri Light"/>
          <w:color w:val="000000" w:themeColor="text1"/>
        </w:rPr>
        <w:t>required</w:t>
      </w:r>
      <w:r w:rsidR="248DCB8B" w:rsidRPr="3B81B5A3">
        <w:rPr>
          <w:rStyle w:val="eop"/>
          <w:rFonts w:ascii="Calibri Light" w:eastAsia="Calibri Light" w:hAnsi="Calibri Light" w:cs="Calibri Light"/>
          <w:color w:val="000000" w:themeColor="text1"/>
        </w:rPr>
        <w:t xml:space="preserve"> </w:t>
      </w:r>
      <w:r w:rsidR="6FE7057B" w:rsidRPr="3B81B5A3">
        <w:rPr>
          <w:rStyle w:val="eop"/>
          <w:rFonts w:ascii="Calibri Light" w:eastAsia="Calibri Light" w:hAnsi="Calibri Light" w:cs="Calibri Light"/>
          <w:color w:val="000000" w:themeColor="text1"/>
        </w:rPr>
        <w:t xml:space="preserve">in </w:t>
      </w:r>
      <w:r w:rsidR="404AE301" w:rsidRPr="3B81B5A3">
        <w:rPr>
          <w:rStyle w:val="eop"/>
          <w:rFonts w:ascii="Calibri Light" w:eastAsia="Calibri Light" w:hAnsi="Calibri Light" w:cs="Calibri Light"/>
          <w:color w:val="000000" w:themeColor="text1"/>
        </w:rPr>
        <w:t>Section 3</w:t>
      </w:r>
      <w:r w:rsidR="216E7EE1" w:rsidRPr="3B81B5A3">
        <w:rPr>
          <w:rStyle w:val="eop"/>
          <w:rFonts w:ascii="Calibri Light" w:eastAsia="Calibri Light" w:hAnsi="Calibri Light" w:cs="Calibri Light"/>
          <w:color w:val="000000" w:themeColor="text1"/>
        </w:rPr>
        <w:t>,</w:t>
      </w:r>
      <w:r w:rsidR="404AE301" w:rsidRPr="3B81B5A3">
        <w:rPr>
          <w:rStyle w:val="eop"/>
          <w:rFonts w:ascii="Calibri Light" w:eastAsia="Calibri Light" w:hAnsi="Calibri Light" w:cs="Calibri Light"/>
          <w:color w:val="000000" w:themeColor="text1"/>
        </w:rPr>
        <w:t xml:space="preserve"> </w:t>
      </w:r>
      <w:r w:rsidR="6FE7057B" w:rsidRPr="3B81B5A3">
        <w:rPr>
          <w:rStyle w:val="eop"/>
          <w:rFonts w:ascii="Calibri Light" w:eastAsia="Calibri Light" w:hAnsi="Calibri Light" w:cs="Calibri Light"/>
          <w:color w:val="000000" w:themeColor="text1"/>
        </w:rPr>
        <w:t>project description</w:t>
      </w:r>
      <w:r w:rsidR="216E7EE1" w:rsidRPr="3B81B5A3">
        <w:rPr>
          <w:rStyle w:val="eop"/>
          <w:rFonts w:ascii="Calibri Light" w:eastAsia="Calibri Light" w:hAnsi="Calibri Light" w:cs="Calibri Light"/>
          <w:color w:val="000000" w:themeColor="text1"/>
        </w:rPr>
        <w:t>,</w:t>
      </w:r>
      <w:r w:rsidR="404AE301" w:rsidRPr="3B81B5A3">
        <w:rPr>
          <w:rStyle w:val="eop"/>
          <w:rFonts w:ascii="Calibri Light" w:eastAsia="Calibri Light" w:hAnsi="Calibri Light" w:cs="Calibri Light"/>
          <w:color w:val="000000" w:themeColor="text1"/>
        </w:rPr>
        <w:t xml:space="preserve"> and Section 4</w:t>
      </w:r>
      <w:r w:rsidR="216E7EE1" w:rsidRPr="3B81B5A3">
        <w:rPr>
          <w:rStyle w:val="eop"/>
          <w:rFonts w:ascii="Calibri Light" w:eastAsia="Calibri Light" w:hAnsi="Calibri Light" w:cs="Calibri Light"/>
          <w:color w:val="000000" w:themeColor="text1"/>
        </w:rPr>
        <w:t xml:space="preserve">, </w:t>
      </w:r>
      <w:r w:rsidR="404AE301" w:rsidRPr="3B81B5A3">
        <w:rPr>
          <w:rStyle w:val="eop"/>
          <w:rFonts w:ascii="Calibri Light" w:eastAsia="Calibri Light" w:hAnsi="Calibri Light" w:cs="Calibri Light"/>
          <w:color w:val="000000" w:themeColor="text1"/>
        </w:rPr>
        <w:t>evaluation criteria</w:t>
      </w:r>
      <w:r w:rsidR="216E7EE1" w:rsidRPr="3B81B5A3">
        <w:rPr>
          <w:rStyle w:val="eop"/>
          <w:rFonts w:ascii="Calibri Light" w:eastAsia="Calibri Light" w:hAnsi="Calibri Light" w:cs="Calibri Light"/>
          <w:color w:val="000000" w:themeColor="text1"/>
        </w:rPr>
        <w:t>,</w:t>
      </w:r>
      <w:r w:rsidR="404AE301" w:rsidRPr="3B81B5A3">
        <w:rPr>
          <w:rStyle w:val="eop"/>
          <w:rFonts w:ascii="Calibri Light" w:eastAsia="Calibri Light" w:hAnsi="Calibri Light" w:cs="Calibri Light"/>
          <w:color w:val="000000" w:themeColor="text1"/>
        </w:rPr>
        <w:t xml:space="preserve"> for </w:t>
      </w:r>
      <w:r w:rsidR="5F0555D9" w:rsidRPr="3B81B5A3">
        <w:rPr>
          <w:rStyle w:val="eop"/>
          <w:rFonts w:ascii="Calibri Light" w:eastAsia="Calibri Light" w:hAnsi="Calibri Light" w:cs="Calibri Light"/>
          <w:color w:val="000000" w:themeColor="text1"/>
        </w:rPr>
        <w:t xml:space="preserve">funding </w:t>
      </w:r>
      <w:r w:rsidR="1D33F270" w:rsidRPr="3B81B5A3">
        <w:rPr>
          <w:rStyle w:val="eop"/>
          <w:rFonts w:ascii="Calibri Light" w:eastAsia="Calibri Light" w:hAnsi="Calibri Light" w:cs="Calibri Light"/>
          <w:color w:val="000000" w:themeColor="text1"/>
        </w:rPr>
        <w:t>requests</w:t>
      </w:r>
      <w:r w:rsidR="5F0555D9" w:rsidRPr="3B81B5A3">
        <w:rPr>
          <w:rStyle w:val="eop"/>
          <w:rFonts w:ascii="Calibri Light" w:eastAsia="Calibri Light" w:hAnsi="Calibri Light" w:cs="Calibri Light"/>
          <w:color w:val="000000" w:themeColor="text1"/>
        </w:rPr>
        <w:t xml:space="preserve"> </w:t>
      </w:r>
      <w:r w:rsidR="4A0D8B25" w:rsidRPr="3B81B5A3">
        <w:rPr>
          <w:rStyle w:val="eop"/>
          <w:rFonts w:ascii="Calibri Light" w:eastAsia="Calibri Light" w:hAnsi="Calibri Light" w:cs="Calibri Light"/>
          <w:color w:val="000000" w:themeColor="text1"/>
        </w:rPr>
        <w:t>related to a loan product or financing tool</w:t>
      </w:r>
      <w:r w:rsidR="5F0555D9" w:rsidRPr="3B81B5A3">
        <w:rPr>
          <w:rStyle w:val="eop"/>
          <w:rFonts w:ascii="Calibri Light" w:eastAsia="Calibri Light" w:hAnsi="Calibri Light" w:cs="Calibri Light"/>
          <w:color w:val="000000" w:themeColor="text1"/>
        </w:rPr>
        <w:t>)</w:t>
      </w:r>
      <w:r w:rsidR="7154AA14" w:rsidRPr="3B81B5A3">
        <w:rPr>
          <w:rStyle w:val="eop"/>
          <w:rFonts w:ascii="Calibri Light" w:eastAsia="Calibri Light" w:hAnsi="Calibri Light" w:cs="Calibri Light"/>
          <w:color w:val="000000" w:themeColor="text1"/>
        </w:rPr>
        <w:t>:</w:t>
      </w:r>
    </w:p>
    <w:p w14:paraId="0C68BD1F" w14:textId="2112F598" w:rsidR="68B0F406" w:rsidRDefault="11C6A07A" w:rsidP="3B81B5A3">
      <w:pPr>
        <w:pStyle w:val="ListParagraph"/>
        <w:numPr>
          <w:ilvl w:val="1"/>
          <w:numId w:val="2"/>
        </w:numPr>
        <w:spacing w:after="160"/>
        <w:rPr>
          <w:rFonts w:ascii="Calibri Light" w:eastAsia="Calibri Light" w:hAnsi="Calibri Light" w:cs="Calibri Light"/>
        </w:rPr>
      </w:pPr>
      <w:r w:rsidRPr="3B81B5A3">
        <w:rPr>
          <w:rFonts w:ascii="Calibri Light" w:eastAsia="Calibri Light" w:hAnsi="Calibri Light" w:cs="Calibri Light"/>
          <w:b/>
          <w:bCs/>
        </w:rPr>
        <w:t xml:space="preserve"> New strategies, and/or business models and structures</w:t>
      </w:r>
      <w:r w:rsidRPr="3B81B5A3">
        <w:rPr>
          <w:rFonts w:ascii="Calibri Light" w:eastAsia="Calibri Light" w:hAnsi="Calibri Light" w:cs="Calibri Light"/>
        </w:rPr>
        <w:t xml:space="preserve"> for existing or emerging housing or land trusts that will lead to expanded affordable housing in infill areas (both through new construction and acquisition and conversion of existing buildings to affordable housing) helping to achieve the 6</w:t>
      </w:r>
      <w:r w:rsidRPr="3B81B5A3">
        <w:rPr>
          <w:rFonts w:ascii="Calibri Light" w:eastAsia="Calibri Light" w:hAnsi="Calibri Light" w:cs="Calibri Light"/>
          <w:vertAlign w:val="superscript"/>
        </w:rPr>
        <w:t>th</w:t>
      </w:r>
      <w:r w:rsidRPr="3B81B5A3">
        <w:rPr>
          <w:rFonts w:ascii="Calibri Light" w:eastAsia="Calibri Light" w:hAnsi="Calibri Light" w:cs="Calibri Light"/>
        </w:rPr>
        <w:t xml:space="preserve"> cycle RHNA.</w:t>
      </w:r>
    </w:p>
    <w:p w14:paraId="1F542A14" w14:textId="77777777" w:rsidR="00DF0EEC" w:rsidRPr="00DF0EEC" w:rsidRDefault="68B0F406" w:rsidP="00DF0EEC">
      <w:pPr>
        <w:pStyle w:val="ListParagraph"/>
        <w:numPr>
          <w:ilvl w:val="1"/>
          <w:numId w:val="2"/>
        </w:numPr>
        <w:spacing w:line="240" w:lineRule="auto"/>
        <w:rPr>
          <w:rStyle w:val="normaltextrun"/>
          <w:rFonts w:ascii="Calibri Light" w:eastAsia="Calibri" w:hAnsi="Calibri Light" w:cs="Arial"/>
          <w:color w:val="000000" w:themeColor="text1"/>
        </w:rPr>
      </w:pPr>
      <w:r w:rsidRPr="65849A44">
        <w:rPr>
          <w:rStyle w:val="normaltextrun"/>
          <w:rFonts w:ascii="Calibri Light" w:eastAsia="Calibri Light" w:hAnsi="Calibri Light" w:cs="Calibri Light"/>
          <w:b/>
          <w:bCs/>
          <w:color w:val="000000" w:themeColor="text1"/>
        </w:rPr>
        <w:t>Innovative Finance Products</w:t>
      </w:r>
      <w:r w:rsidRPr="65849A44">
        <w:rPr>
          <w:rStyle w:val="normaltextrun"/>
          <w:rFonts w:ascii="Calibri Light" w:eastAsia="Calibri Light" w:hAnsi="Calibri Light" w:cs="Calibri Light"/>
          <w:color w:val="000000" w:themeColor="text1"/>
        </w:rPr>
        <w:t xml:space="preserve"> to explore </w:t>
      </w:r>
      <w:r w:rsidR="32CBC3EF" w:rsidRPr="65849A44">
        <w:rPr>
          <w:rStyle w:val="normaltextrun"/>
          <w:rFonts w:ascii="Calibri Light" w:eastAsia="Calibri Light" w:hAnsi="Calibri Light" w:cs="Calibri Light"/>
          <w:color w:val="000000" w:themeColor="text1"/>
        </w:rPr>
        <w:t>new</w:t>
      </w:r>
      <w:r w:rsidRPr="65849A44">
        <w:rPr>
          <w:rStyle w:val="normaltextrun"/>
          <w:rFonts w:ascii="Calibri Light" w:eastAsia="Calibri Light" w:hAnsi="Calibri Light" w:cs="Calibri Light"/>
          <w:color w:val="000000" w:themeColor="text1"/>
        </w:rPr>
        <w:t xml:space="preserve"> lending products, </w:t>
      </w:r>
      <w:r w:rsidR="4DE5C395" w:rsidRPr="3DA37F1A">
        <w:rPr>
          <w:rStyle w:val="normaltextrun"/>
          <w:rFonts w:ascii="Calibri Light" w:eastAsia="Calibri Light" w:hAnsi="Calibri Light" w:cs="Calibri Light"/>
          <w:color w:val="000000" w:themeColor="text1"/>
        </w:rPr>
        <w:t>including</w:t>
      </w:r>
      <w:r w:rsidRPr="65849A44">
        <w:rPr>
          <w:rStyle w:val="normaltextrun"/>
          <w:rFonts w:ascii="Calibri Light" w:eastAsia="Calibri Light" w:hAnsi="Calibri Light" w:cs="Calibri Light"/>
          <w:color w:val="000000" w:themeColor="text1"/>
        </w:rPr>
        <w:t xml:space="preserve"> loan products, leverage to secure additional funding</w:t>
      </w:r>
      <w:r w:rsidR="58CBF815" w:rsidRPr="65849A44">
        <w:rPr>
          <w:rStyle w:val="normaltextrun"/>
          <w:rFonts w:ascii="Calibri Light" w:eastAsia="Calibri Light" w:hAnsi="Calibri Light" w:cs="Calibri Light"/>
          <w:color w:val="000000" w:themeColor="text1"/>
        </w:rPr>
        <w:t>,</w:t>
      </w:r>
      <w:r w:rsidRPr="65849A44">
        <w:rPr>
          <w:rStyle w:val="normaltextrun"/>
          <w:rFonts w:ascii="Calibri Light" w:eastAsia="Calibri Light" w:hAnsi="Calibri Light" w:cs="Calibri Light"/>
          <w:color w:val="000000" w:themeColor="text1"/>
        </w:rPr>
        <w:t xml:space="preserve"> and </w:t>
      </w:r>
      <w:r w:rsidR="3F04A3EC" w:rsidRPr="65849A44">
        <w:rPr>
          <w:rStyle w:val="normaltextrun"/>
          <w:rFonts w:ascii="Calibri Light" w:eastAsia="Calibri Light" w:hAnsi="Calibri Light" w:cs="Calibri Light"/>
          <w:color w:val="000000" w:themeColor="text1"/>
        </w:rPr>
        <w:t>activities in</w:t>
      </w:r>
      <w:r w:rsidRPr="65849A44">
        <w:rPr>
          <w:rStyle w:val="normaltextrun"/>
          <w:rFonts w:ascii="Calibri Light" w:eastAsia="Calibri Light" w:hAnsi="Calibri Light" w:cs="Calibri Light"/>
          <w:color w:val="000000" w:themeColor="text1"/>
        </w:rPr>
        <w:t xml:space="preserve"> </w:t>
      </w:r>
      <w:r w:rsidR="0B8A14D4" w:rsidRPr="65849A44">
        <w:rPr>
          <w:rStyle w:val="normaltextrun"/>
          <w:rFonts w:ascii="Calibri Light" w:eastAsia="Calibri Light" w:hAnsi="Calibri Light" w:cs="Calibri Light"/>
          <w:color w:val="000000" w:themeColor="text1"/>
        </w:rPr>
        <w:t xml:space="preserve">advance of having all necessary steps completed to construct a housing project </w:t>
      </w:r>
      <w:r w:rsidR="7F187D2C" w:rsidRPr="65849A44">
        <w:rPr>
          <w:rStyle w:val="normaltextrun"/>
          <w:rFonts w:ascii="Calibri Light" w:eastAsia="Calibri Light" w:hAnsi="Calibri Light" w:cs="Calibri Light"/>
          <w:color w:val="000000" w:themeColor="text1"/>
        </w:rPr>
        <w:t xml:space="preserve">in </w:t>
      </w:r>
      <w:r w:rsidRPr="65849A44">
        <w:rPr>
          <w:rStyle w:val="normaltextrun"/>
          <w:rFonts w:ascii="Calibri Light" w:eastAsia="Calibri Light" w:hAnsi="Calibri Light" w:cs="Calibri Light"/>
          <w:color w:val="000000" w:themeColor="text1"/>
        </w:rPr>
        <w:t>line with the program objectives.</w:t>
      </w:r>
    </w:p>
    <w:p w14:paraId="44D7D821" w14:textId="5BD1EBE9" w:rsidR="001617F7" w:rsidRPr="00DF0EEC" w:rsidRDefault="10C79DAE" w:rsidP="00DF0EEC">
      <w:pPr>
        <w:pStyle w:val="ListParagraph"/>
        <w:numPr>
          <w:ilvl w:val="1"/>
          <w:numId w:val="2"/>
        </w:numPr>
        <w:spacing w:line="240" w:lineRule="auto"/>
        <w:rPr>
          <w:rStyle w:val="eop"/>
          <w:rFonts w:ascii="Calibri Light" w:eastAsia="Calibri" w:hAnsi="Calibri Light" w:cs="Arial"/>
          <w:color w:val="000000" w:themeColor="text1"/>
        </w:rPr>
      </w:pPr>
      <w:r w:rsidRPr="00DF0EEC">
        <w:rPr>
          <w:rStyle w:val="normaltextrun"/>
          <w:rFonts w:ascii="Calibri Light" w:eastAsia="Calibri Light" w:hAnsi="Calibri Light" w:cs="Calibri Light"/>
          <w:b/>
          <w:bCs/>
          <w:color w:val="000000" w:themeColor="text1"/>
        </w:rPr>
        <w:t>Predevelopment, Bridge and Gap Funding</w:t>
      </w:r>
      <w:r w:rsidR="61A422EC" w:rsidRPr="00DF0EEC">
        <w:rPr>
          <w:rStyle w:val="normaltextrun"/>
          <w:rFonts w:ascii="Calibri Light" w:eastAsia="Calibri Light" w:hAnsi="Calibri Light" w:cs="Calibri Light"/>
          <w:b/>
          <w:bCs/>
          <w:color w:val="000000" w:themeColor="text1"/>
        </w:rPr>
        <w:t xml:space="preserve"> </w:t>
      </w:r>
      <w:r w:rsidR="3D7B46C6" w:rsidRPr="00DF0EEC">
        <w:rPr>
          <w:rStyle w:val="normaltextrun"/>
          <w:rFonts w:ascii="Calibri Light" w:eastAsia="Calibri Light" w:hAnsi="Calibri Light" w:cs="Calibri Light"/>
          <w:color w:val="000000" w:themeColor="text1"/>
        </w:rPr>
        <w:t xml:space="preserve">to support </w:t>
      </w:r>
      <w:r w:rsidRPr="00DF0EEC">
        <w:rPr>
          <w:rStyle w:val="normaltextrun"/>
          <w:rFonts w:ascii="Calibri Light" w:eastAsia="Calibri Light" w:hAnsi="Calibri Light" w:cs="Calibri Light"/>
          <w:color w:val="000000" w:themeColor="text1"/>
        </w:rPr>
        <w:t>financ</w:t>
      </w:r>
      <w:r w:rsidR="305BFE25" w:rsidRPr="00DF0EEC">
        <w:rPr>
          <w:rStyle w:val="normaltextrun"/>
          <w:rFonts w:ascii="Calibri Light" w:eastAsia="Calibri Light" w:hAnsi="Calibri Light" w:cs="Calibri Light"/>
          <w:color w:val="000000" w:themeColor="text1"/>
        </w:rPr>
        <w:t>e</w:t>
      </w:r>
      <w:r w:rsidR="3D7B46C6" w:rsidRPr="00DF0EEC">
        <w:rPr>
          <w:rStyle w:val="normaltextrun"/>
          <w:rFonts w:ascii="Calibri Light" w:eastAsia="Calibri Light" w:hAnsi="Calibri Light" w:cs="Calibri Light"/>
          <w:color w:val="000000" w:themeColor="text1"/>
        </w:rPr>
        <w:t xml:space="preserve"> models</w:t>
      </w:r>
      <w:r w:rsidR="58E76301" w:rsidRPr="00DF0EEC">
        <w:rPr>
          <w:rStyle w:val="normaltextrun"/>
          <w:rFonts w:ascii="Calibri Light" w:eastAsia="Calibri Light" w:hAnsi="Calibri Light" w:cs="Calibri Light"/>
          <w:color w:val="000000" w:themeColor="text1"/>
        </w:rPr>
        <w:t xml:space="preserve"> and products</w:t>
      </w:r>
      <w:r w:rsidRPr="00DF0EEC">
        <w:rPr>
          <w:rStyle w:val="normaltextrun"/>
          <w:rFonts w:ascii="Calibri Light" w:eastAsia="Calibri Light" w:hAnsi="Calibri Light" w:cs="Calibri Light"/>
          <w:color w:val="000000" w:themeColor="text1"/>
        </w:rPr>
        <w:t xml:space="preserve"> </w:t>
      </w:r>
      <w:r w:rsidR="568A9FE8" w:rsidRPr="00DF0EEC">
        <w:rPr>
          <w:rStyle w:val="normaltextrun"/>
          <w:rFonts w:ascii="Calibri Light" w:eastAsia="Calibri Light" w:hAnsi="Calibri Light" w:cs="Calibri Light"/>
          <w:color w:val="000000" w:themeColor="text1"/>
        </w:rPr>
        <w:t>for</w:t>
      </w:r>
      <w:r w:rsidRPr="00DF0EEC">
        <w:rPr>
          <w:rStyle w:val="normaltextrun"/>
          <w:rFonts w:ascii="Calibri Light" w:eastAsia="Calibri Light" w:hAnsi="Calibri Light" w:cs="Calibri Light"/>
          <w:color w:val="000000" w:themeColor="text1"/>
        </w:rPr>
        <w:t xml:space="preserve"> develop</w:t>
      </w:r>
      <w:r w:rsidR="568A9FE8" w:rsidRPr="00DF0EEC">
        <w:rPr>
          <w:rStyle w:val="normaltextrun"/>
          <w:rFonts w:ascii="Calibri Light" w:eastAsia="Calibri Light" w:hAnsi="Calibri Light" w:cs="Calibri Light"/>
          <w:color w:val="000000" w:themeColor="text1"/>
        </w:rPr>
        <w:t>ing and maintaining</w:t>
      </w:r>
      <w:r w:rsidRPr="00DF0EEC">
        <w:rPr>
          <w:rStyle w:val="normaltextrun"/>
          <w:rFonts w:ascii="Calibri Light" w:eastAsia="Calibri Light" w:hAnsi="Calibri Light" w:cs="Calibri Light"/>
          <w:color w:val="000000" w:themeColor="text1"/>
        </w:rPr>
        <w:t xml:space="preserve"> </w:t>
      </w:r>
      <w:r w:rsidR="568A9FE8" w:rsidRPr="00DF0EEC">
        <w:rPr>
          <w:rStyle w:val="normaltextrun"/>
          <w:rFonts w:ascii="Calibri Light" w:eastAsia="Calibri Light" w:hAnsi="Calibri Light" w:cs="Calibri Light"/>
          <w:color w:val="000000" w:themeColor="text1"/>
        </w:rPr>
        <w:t>a</w:t>
      </w:r>
      <w:r w:rsidRPr="00DF0EEC">
        <w:rPr>
          <w:rStyle w:val="normaltextrun"/>
          <w:rFonts w:ascii="Calibri Light" w:eastAsia="Calibri Light" w:hAnsi="Calibri Light" w:cs="Calibri Light"/>
          <w:color w:val="000000" w:themeColor="text1"/>
        </w:rPr>
        <w:t xml:space="preserve">ffordable </w:t>
      </w:r>
      <w:r w:rsidR="568A9FE8" w:rsidRPr="00DF0EEC">
        <w:rPr>
          <w:rStyle w:val="normaltextrun"/>
          <w:rFonts w:ascii="Calibri Light" w:eastAsia="Calibri Light" w:hAnsi="Calibri Light" w:cs="Calibri Light"/>
          <w:color w:val="000000" w:themeColor="text1"/>
        </w:rPr>
        <w:t>h</w:t>
      </w:r>
      <w:r w:rsidRPr="00DF0EEC">
        <w:rPr>
          <w:rStyle w:val="normaltextrun"/>
          <w:rFonts w:ascii="Calibri Light" w:eastAsia="Calibri Light" w:hAnsi="Calibri Light" w:cs="Calibri Light"/>
          <w:color w:val="000000" w:themeColor="text1"/>
        </w:rPr>
        <w:t>ousing</w:t>
      </w:r>
      <w:r w:rsidR="3533A24E" w:rsidRPr="00DF0EEC">
        <w:rPr>
          <w:rStyle w:val="normaltextrun"/>
          <w:rFonts w:ascii="Calibri Light" w:eastAsia="Calibri Light" w:hAnsi="Calibri Light" w:cs="Calibri Light"/>
          <w:color w:val="000000" w:themeColor="text1"/>
        </w:rPr>
        <w:t xml:space="preserve">. </w:t>
      </w:r>
      <w:r w:rsidR="7F472467" w:rsidRPr="00DF0EEC">
        <w:rPr>
          <w:rStyle w:val="normaltextrun"/>
          <w:rFonts w:ascii="Calibri Light" w:eastAsia="Calibri Light" w:hAnsi="Calibri Light" w:cs="Calibri Light"/>
          <w:color w:val="000000" w:themeColor="text1"/>
        </w:rPr>
        <w:t>A</w:t>
      </w:r>
      <w:r w:rsidR="3533A24E" w:rsidRPr="00DF0EEC">
        <w:rPr>
          <w:rStyle w:val="normaltextrun"/>
          <w:rFonts w:ascii="Calibri Light" w:eastAsia="Calibri Light" w:hAnsi="Calibri Light" w:cs="Calibri Light"/>
          <w:color w:val="000000" w:themeColor="text1"/>
        </w:rPr>
        <w:t>ctivities</w:t>
      </w:r>
      <w:r w:rsidRPr="00DF0EEC">
        <w:rPr>
          <w:rStyle w:val="normaltextrun"/>
          <w:rFonts w:ascii="Calibri Light" w:eastAsia="Calibri Light" w:hAnsi="Calibri Light" w:cs="Calibri Light"/>
          <w:color w:val="000000" w:themeColor="text1"/>
        </w:rPr>
        <w:t xml:space="preserve"> </w:t>
      </w:r>
      <w:r w:rsidR="5A276F84" w:rsidRPr="00DF0EEC">
        <w:rPr>
          <w:rStyle w:val="normaltextrun"/>
          <w:rFonts w:ascii="Calibri Light" w:eastAsia="Calibri Light" w:hAnsi="Calibri Light" w:cs="Calibri Light"/>
          <w:color w:val="000000" w:themeColor="text1"/>
        </w:rPr>
        <w:t xml:space="preserve">can </w:t>
      </w:r>
      <w:r w:rsidR="6196308F" w:rsidRPr="00DF0EEC">
        <w:rPr>
          <w:rStyle w:val="normaltextrun"/>
          <w:rFonts w:ascii="Calibri Light" w:eastAsia="Calibri Light" w:hAnsi="Calibri Light" w:cs="Calibri Light"/>
          <w:color w:val="000000" w:themeColor="text1"/>
        </w:rPr>
        <w:t>include</w:t>
      </w:r>
      <w:r w:rsidR="305BFE25" w:rsidRPr="00DF0EEC">
        <w:rPr>
          <w:rStyle w:val="normaltextrun"/>
          <w:rFonts w:ascii="Calibri Light" w:eastAsia="Calibri Light" w:hAnsi="Calibri Light" w:cs="Calibri Light"/>
          <w:color w:val="000000" w:themeColor="text1"/>
        </w:rPr>
        <w:t xml:space="preserve"> acquisition </w:t>
      </w:r>
      <w:r w:rsidR="7E349F9A" w:rsidRPr="00DF0EEC">
        <w:rPr>
          <w:rStyle w:val="normaltextrun"/>
          <w:rFonts w:ascii="Calibri Light" w:eastAsia="Calibri Light" w:hAnsi="Calibri Light" w:cs="Calibri Light"/>
          <w:color w:val="000000" w:themeColor="text1"/>
        </w:rPr>
        <w:t>of existing residential buildings</w:t>
      </w:r>
      <w:r w:rsidR="1C6F5713" w:rsidRPr="00DF0EEC">
        <w:rPr>
          <w:rStyle w:val="normaltextrun"/>
          <w:rFonts w:ascii="Calibri Light" w:eastAsia="Calibri Light" w:hAnsi="Calibri Light" w:cs="Calibri Light"/>
          <w:color w:val="000000" w:themeColor="text1"/>
        </w:rPr>
        <w:t xml:space="preserve"> for preservation and conversion to affordable housing</w:t>
      </w:r>
      <w:r w:rsidR="305BFE25" w:rsidRPr="00DF0EEC">
        <w:rPr>
          <w:rStyle w:val="normaltextrun"/>
          <w:rFonts w:ascii="Calibri Light" w:eastAsia="Calibri Light" w:hAnsi="Calibri Light" w:cs="Calibri Light"/>
          <w:color w:val="000000" w:themeColor="text1"/>
        </w:rPr>
        <w:t xml:space="preserve">, </w:t>
      </w:r>
      <w:r w:rsidRPr="00DF0EEC">
        <w:rPr>
          <w:rStyle w:val="normaltextrun"/>
          <w:rFonts w:ascii="Calibri Light" w:eastAsia="Calibri Light" w:hAnsi="Calibri Light" w:cs="Calibri Light"/>
          <w:color w:val="000000" w:themeColor="text1"/>
        </w:rPr>
        <w:t xml:space="preserve">predevelopment expenses, bridge financing (between predevelopment and permanent financing), and gap funding for affordable housing developments that have assembled primary funding sources but still have a remaining funding need. Projects must meet the REAP 2.0 program requirement </w:t>
      </w:r>
      <w:r w:rsidR="409F9C0A" w:rsidRPr="00DF0EEC">
        <w:rPr>
          <w:rStyle w:val="normaltextrun"/>
          <w:rFonts w:ascii="Calibri Light" w:eastAsia="Calibri Light" w:hAnsi="Calibri Light" w:cs="Calibri Light"/>
          <w:color w:val="000000" w:themeColor="text1"/>
        </w:rPr>
        <w:t>to be</w:t>
      </w:r>
      <w:r w:rsidRPr="00DF0EEC">
        <w:rPr>
          <w:rStyle w:val="normaltextrun"/>
          <w:rFonts w:ascii="Calibri Light" w:eastAsia="Calibri Light" w:hAnsi="Calibri Light" w:cs="Calibri Light"/>
          <w:color w:val="000000" w:themeColor="text1"/>
        </w:rPr>
        <w:t xml:space="preserve"> transformative and must be able to start within 5 years of</w:t>
      </w:r>
      <w:r w:rsidR="46F62DFE" w:rsidRPr="00DF0EEC">
        <w:rPr>
          <w:rStyle w:val="normaltextrun"/>
          <w:rFonts w:ascii="Calibri Light" w:eastAsia="Calibri Light" w:hAnsi="Calibri Light" w:cs="Calibri Light"/>
          <w:color w:val="000000" w:themeColor="text1"/>
        </w:rPr>
        <w:t xml:space="preserve"> the</w:t>
      </w:r>
      <w:r w:rsidRPr="00DF0EEC">
        <w:rPr>
          <w:rStyle w:val="normaltextrun"/>
          <w:rFonts w:ascii="Calibri Light" w:eastAsia="Calibri Light" w:hAnsi="Calibri Light" w:cs="Calibri Light"/>
          <w:color w:val="000000" w:themeColor="text1"/>
        </w:rPr>
        <w:t xml:space="preserve"> </w:t>
      </w:r>
      <w:r w:rsidR="001262CB" w:rsidRPr="00DF0EEC">
        <w:rPr>
          <w:rStyle w:val="normaltextrun"/>
          <w:rFonts w:ascii="Calibri Light" w:eastAsia="Calibri Light" w:hAnsi="Calibri Light" w:cs="Calibri Light"/>
          <w:color w:val="000000" w:themeColor="text1"/>
        </w:rPr>
        <w:t>expenditure date</w:t>
      </w:r>
      <w:r w:rsidRPr="00DF0EEC">
        <w:rPr>
          <w:rStyle w:val="eop"/>
          <w:rFonts w:ascii="Times New Roman" w:eastAsia="Times New Roman" w:hAnsi="Times New Roman" w:cs="Times New Roman"/>
          <w:color w:val="000000" w:themeColor="text1"/>
          <w:sz w:val="24"/>
          <w:szCs w:val="24"/>
        </w:rPr>
        <w:t>.</w:t>
      </w:r>
    </w:p>
    <w:p w14:paraId="7E92CD27" w14:textId="1A382610" w:rsidR="00E05655" w:rsidRPr="009530BC" w:rsidRDefault="2CEC25B8" w:rsidP="001617F7">
      <w:pPr>
        <w:pStyle w:val="ListParagraph"/>
        <w:numPr>
          <w:ilvl w:val="1"/>
          <w:numId w:val="2"/>
        </w:numPr>
        <w:spacing w:line="240" w:lineRule="auto"/>
        <w:rPr>
          <w:rStyle w:val="normaltextrun"/>
          <w:rFonts w:ascii="Calibri Light" w:eastAsia="Calibri" w:hAnsi="Calibri Light" w:cs="Arial"/>
          <w:color w:val="000000" w:themeColor="text1"/>
          <w:sz w:val="24"/>
          <w:szCs w:val="24"/>
        </w:rPr>
      </w:pPr>
      <w:r w:rsidRPr="3B81B5A3">
        <w:rPr>
          <w:rStyle w:val="normaltextrun"/>
          <w:rFonts w:ascii="Calibri Light" w:eastAsia="Calibri Light" w:hAnsi="Calibri Light" w:cs="Calibri Light"/>
          <w:b/>
          <w:bCs/>
          <w:color w:val="000000" w:themeColor="text1"/>
        </w:rPr>
        <w:t xml:space="preserve">Consulting </w:t>
      </w:r>
      <w:r w:rsidR="61A422EC" w:rsidRPr="3B81B5A3">
        <w:rPr>
          <w:rStyle w:val="normaltextrun"/>
          <w:rFonts w:ascii="Calibri Light" w:eastAsia="Calibri Light" w:hAnsi="Calibri Light" w:cs="Calibri Light"/>
          <w:b/>
          <w:bCs/>
          <w:color w:val="000000" w:themeColor="text1"/>
        </w:rPr>
        <w:t>A</w:t>
      </w:r>
      <w:r w:rsidRPr="3B81B5A3">
        <w:rPr>
          <w:rStyle w:val="normaltextrun"/>
          <w:rFonts w:ascii="Calibri Light" w:eastAsia="Calibri Light" w:hAnsi="Calibri Light" w:cs="Calibri Light"/>
          <w:b/>
          <w:bCs/>
          <w:color w:val="000000" w:themeColor="text1"/>
        </w:rPr>
        <w:t>ssistance</w:t>
      </w:r>
      <w:r w:rsidRPr="3B81B5A3">
        <w:rPr>
          <w:rStyle w:val="normaltextrun"/>
          <w:rFonts w:ascii="Calibri Light" w:eastAsia="Calibri Light" w:hAnsi="Calibri Light" w:cs="Calibri Light"/>
          <w:color w:val="000000" w:themeColor="text1"/>
        </w:rPr>
        <w:t xml:space="preserve"> to develop</w:t>
      </w:r>
      <w:r w:rsidR="194425A4" w:rsidRPr="3B81B5A3">
        <w:rPr>
          <w:rStyle w:val="normaltextrun"/>
          <w:rFonts w:ascii="Calibri Light" w:eastAsia="Calibri Light" w:hAnsi="Calibri Light" w:cs="Calibri Light"/>
          <w:color w:val="000000" w:themeColor="text1"/>
        </w:rPr>
        <w:t xml:space="preserve"> transformative finance strategies that can be leveraged to increase supply, choice, and lasting affordability, and achieve a mix of housing types and rental and sales price ranges that provide a portion of housing for households at or below the area median income in infill areas. </w:t>
      </w:r>
    </w:p>
    <w:p w14:paraId="6DF49ECA" w14:textId="39401B74" w:rsidR="00F26131" w:rsidRPr="00F26131" w:rsidRDefault="3473E57F" w:rsidP="009530BC">
      <w:pPr>
        <w:pStyle w:val="ListParagraph"/>
        <w:numPr>
          <w:ilvl w:val="1"/>
          <w:numId w:val="2"/>
        </w:numPr>
        <w:spacing w:after="0" w:line="240" w:lineRule="auto"/>
        <w:rPr>
          <w:rStyle w:val="normaltextrun"/>
          <w:rFonts w:ascii="Calibri Light" w:eastAsia="Calibri Light" w:hAnsi="Calibri Light" w:cs="Calibri Light"/>
          <w:color w:val="000000" w:themeColor="text1"/>
        </w:rPr>
      </w:pPr>
      <w:r w:rsidRPr="3B81B5A3">
        <w:rPr>
          <w:rStyle w:val="eop"/>
          <w:rFonts w:ascii="Calibri Light" w:eastAsia="Calibri Light" w:hAnsi="Calibri Light" w:cs="Calibri Light"/>
          <w:b/>
          <w:bCs/>
          <w:color w:val="000000" w:themeColor="text1"/>
        </w:rPr>
        <w:t>Permanent Funding Sources Supporting a Trust or Fund</w:t>
      </w:r>
      <w:r w:rsidR="61A422EC" w:rsidRPr="3B81B5A3">
        <w:rPr>
          <w:rStyle w:val="eop"/>
          <w:rFonts w:ascii="Calibri Light" w:eastAsia="Calibri Light" w:hAnsi="Calibri Light" w:cs="Calibri Light"/>
          <w:color w:val="000000" w:themeColor="text1"/>
        </w:rPr>
        <w:t xml:space="preserve"> </w:t>
      </w:r>
      <w:r w:rsidRPr="3B81B5A3">
        <w:rPr>
          <w:rStyle w:val="eop"/>
          <w:rFonts w:ascii="Calibri Light" w:eastAsia="Calibri Light" w:hAnsi="Calibri Light" w:cs="Calibri Light"/>
          <w:color w:val="000000" w:themeColor="text1"/>
        </w:rPr>
        <w:t>identify and establish local and regional permanent funding sources for affordable housing, including general obligation and other bond initiatives, tax increment financing programs, in-lieu fee and residential or commercial/affordable housing linkage fee programs, revolving loan funds and other finance strategies creating permanent funding.</w:t>
      </w:r>
    </w:p>
    <w:p w14:paraId="322D20F0" w14:textId="42E9F771" w:rsidR="0044242B" w:rsidRPr="009530BC" w:rsidRDefault="69D94D10" w:rsidP="702D27CB">
      <w:pPr>
        <w:spacing w:after="160"/>
        <w:rPr>
          <w:rFonts w:ascii="Calibri Light" w:eastAsia="Calibri Light" w:hAnsi="Calibri Light" w:cs="Calibri Light"/>
        </w:rPr>
      </w:pPr>
      <w:r w:rsidRPr="65849A44">
        <w:rPr>
          <w:rFonts w:ascii="Calibri Light" w:eastAsia="Calibri Light" w:hAnsi="Calibri Light" w:cs="Calibri Light"/>
          <w:color w:val="000000" w:themeColor="text1"/>
        </w:rPr>
        <w:t xml:space="preserve">Depending on interest in the program, funding requests could be awarded in full or in part. </w:t>
      </w:r>
      <w:r w:rsidR="0044242B" w:rsidRPr="65849A44">
        <w:rPr>
          <w:rFonts w:ascii="Calibri Light" w:eastAsia="Calibri Light" w:hAnsi="Calibri Light" w:cs="Calibri Light"/>
          <w:color w:val="000000" w:themeColor="text1"/>
        </w:rPr>
        <w:t>Eligible applicants are broadly construed to include, but not be limited to entities that manage an established or planned Housing trust</w:t>
      </w:r>
      <w:r w:rsidR="00B1671D">
        <w:rPr>
          <w:rStyle w:val="FootnoteReference"/>
          <w:rFonts w:ascii="Calibri Light" w:eastAsia="Calibri Light" w:hAnsi="Calibri Light" w:cs="Calibri Light"/>
          <w:color w:val="000000" w:themeColor="text1"/>
        </w:rPr>
        <w:footnoteReference w:id="2"/>
      </w:r>
      <w:r w:rsidR="0044242B" w:rsidRPr="65849A44">
        <w:rPr>
          <w:rFonts w:ascii="Calibri Light" w:eastAsia="Calibri Light" w:hAnsi="Calibri Light" w:cs="Calibri Light"/>
          <w:color w:val="000000" w:themeColor="text1"/>
          <w:vertAlign w:val="superscript"/>
        </w:rPr>
        <w:t xml:space="preserve"> </w:t>
      </w:r>
      <w:r w:rsidR="0044242B" w:rsidRPr="65849A44">
        <w:rPr>
          <w:rFonts w:ascii="Calibri Light" w:eastAsia="Calibri Light" w:hAnsi="Calibri Light" w:cs="Calibri Light"/>
          <w:color w:val="000000" w:themeColor="text1"/>
        </w:rPr>
        <w:t xml:space="preserve">or land trust, or catalyst fund for, or have a mission-driven focus on, increasing </w:t>
      </w:r>
      <w:r w:rsidR="00283701" w:rsidRPr="65849A44">
        <w:rPr>
          <w:rFonts w:ascii="Calibri Light" w:eastAsia="Calibri Light" w:hAnsi="Calibri Light" w:cs="Calibri Light"/>
          <w:color w:val="000000" w:themeColor="text1"/>
        </w:rPr>
        <w:t>A</w:t>
      </w:r>
      <w:r w:rsidR="0044242B" w:rsidRPr="65849A44">
        <w:rPr>
          <w:rFonts w:ascii="Calibri Light" w:eastAsia="Calibri Light" w:hAnsi="Calibri Light" w:cs="Calibri Light"/>
          <w:color w:val="000000" w:themeColor="text1"/>
        </w:rPr>
        <w:t>ffordable Housing supply and lasting affordability. Applicants may include a public housing authority, joint-power authority, city, county, or nonprofit organization that secures lasting affordability</w:t>
      </w:r>
      <w:r w:rsidR="0044242B" w:rsidRPr="65849A44">
        <w:rPr>
          <w:rFonts w:ascii="Calibri Light" w:eastAsia="Calibri Light" w:hAnsi="Calibri Light" w:cs="Calibri Light"/>
          <w:color w:val="000000" w:themeColor="text1"/>
          <w:sz w:val="18"/>
          <w:szCs w:val="18"/>
        </w:rPr>
        <w:t xml:space="preserve">. </w:t>
      </w:r>
      <w:r w:rsidR="0044242B" w:rsidRPr="65849A44">
        <w:rPr>
          <w:rFonts w:ascii="Calibri Light" w:eastAsia="Calibri Light" w:hAnsi="Calibri Light" w:cs="Calibri Light"/>
          <w:color w:val="000000" w:themeColor="text1"/>
        </w:rPr>
        <w:t xml:space="preserve"> </w:t>
      </w:r>
      <w:r w:rsidR="0044242B" w:rsidRPr="65849A44">
        <w:rPr>
          <w:rFonts w:ascii="Calibri Light" w:eastAsia="Calibri Light" w:hAnsi="Calibri Light" w:cs="Calibri Light"/>
        </w:rPr>
        <w:t xml:space="preserve"> </w:t>
      </w:r>
    </w:p>
    <w:p w14:paraId="6C35BB09" w14:textId="0F5FC76F" w:rsidR="00AF72F0" w:rsidRPr="00FE00A2" w:rsidRDefault="00C97B1D" w:rsidP="00BF32CC">
      <w:r w:rsidRPr="65849A44">
        <w:rPr>
          <w:rStyle w:val="normaltextrun"/>
          <w:rFonts w:ascii="Calibri Light" w:hAnsi="Calibri Light" w:cs="Calibri Light"/>
          <w:color w:val="000000" w:themeColor="text1"/>
        </w:rPr>
        <w:t xml:space="preserve">SCAG will develop a bench of consultants </w:t>
      </w:r>
      <w:r w:rsidR="00853732" w:rsidRPr="65849A44">
        <w:rPr>
          <w:rStyle w:val="normaltextrun"/>
          <w:rFonts w:ascii="Calibri Light" w:hAnsi="Calibri Light" w:cs="Calibri Light"/>
          <w:color w:val="000000" w:themeColor="text1"/>
        </w:rPr>
        <w:t>to</w:t>
      </w:r>
      <w:r w:rsidRPr="65849A44">
        <w:rPr>
          <w:rStyle w:val="normaltextrun"/>
          <w:rFonts w:ascii="Calibri Light" w:hAnsi="Calibri Light" w:cs="Calibri Light"/>
          <w:color w:val="000000" w:themeColor="text1"/>
        </w:rPr>
        <w:t xml:space="preserve"> support</w:t>
      </w:r>
      <w:r w:rsidR="00853732" w:rsidRPr="65849A44">
        <w:rPr>
          <w:rStyle w:val="normaltextrun"/>
          <w:rFonts w:ascii="Calibri Light" w:hAnsi="Calibri Light" w:cs="Calibri Light"/>
          <w:color w:val="000000" w:themeColor="text1"/>
        </w:rPr>
        <w:t xml:space="preserve"> </w:t>
      </w:r>
      <w:r w:rsidR="002F04B6" w:rsidRPr="65849A44">
        <w:rPr>
          <w:rStyle w:val="normaltextrun"/>
          <w:rFonts w:ascii="Calibri Light" w:hAnsi="Calibri Light" w:cs="Calibri Light"/>
          <w:color w:val="000000" w:themeColor="text1"/>
        </w:rPr>
        <w:t>awarded</w:t>
      </w:r>
      <w:r w:rsidRPr="65849A44">
        <w:rPr>
          <w:rStyle w:val="normaltextrun"/>
          <w:rFonts w:ascii="Calibri Light" w:hAnsi="Calibri Light" w:cs="Calibri Light"/>
          <w:color w:val="000000" w:themeColor="text1"/>
        </w:rPr>
        <w:t xml:space="preserve"> </w:t>
      </w:r>
      <w:r w:rsidR="3C526CA1" w:rsidRPr="65849A44">
        <w:rPr>
          <w:rStyle w:val="normaltextrun"/>
          <w:rFonts w:ascii="Calibri Light" w:hAnsi="Calibri Light" w:cs="Calibri Light"/>
          <w:color w:val="000000" w:themeColor="text1"/>
        </w:rPr>
        <w:t>applicant</w:t>
      </w:r>
      <w:r w:rsidR="003E2BC6" w:rsidRPr="65849A44">
        <w:rPr>
          <w:rStyle w:val="normaltextrun"/>
          <w:rFonts w:ascii="Calibri Light" w:hAnsi="Calibri Light" w:cs="Calibri Light"/>
          <w:color w:val="000000" w:themeColor="text1"/>
        </w:rPr>
        <w:t>s</w:t>
      </w:r>
      <w:r w:rsidR="00853732" w:rsidRPr="65849A44">
        <w:rPr>
          <w:rStyle w:val="normaltextrun"/>
          <w:rFonts w:ascii="Calibri Light" w:hAnsi="Calibri Light" w:cs="Calibri Light"/>
          <w:color w:val="000000" w:themeColor="text1"/>
        </w:rPr>
        <w:t xml:space="preserve"> develop business models and complete studies and analysis for new funding streams</w:t>
      </w:r>
      <w:r w:rsidR="58447901" w:rsidRPr="65849A44">
        <w:rPr>
          <w:rStyle w:val="normaltextrun"/>
          <w:rFonts w:ascii="Calibri Light" w:hAnsi="Calibri Light" w:cs="Calibri Light"/>
          <w:color w:val="000000" w:themeColor="text1"/>
        </w:rPr>
        <w:t>, as needed</w:t>
      </w:r>
      <w:r w:rsidR="7A79E29C" w:rsidRPr="65849A44">
        <w:rPr>
          <w:rStyle w:val="normaltextrun"/>
          <w:rFonts w:ascii="Calibri Light" w:hAnsi="Calibri Light" w:cs="Calibri Light"/>
          <w:color w:val="000000" w:themeColor="text1"/>
        </w:rPr>
        <w:t xml:space="preserve">. </w:t>
      </w:r>
      <w:r w:rsidR="1D4C38CD" w:rsidRPr="65849A44">
        <w:rPr>
          <w:rStyle w:val="normaltextrun"/>
          <w:rFonts w:ascii="Calibri Light" w:hAnsi="Calibri Light" w:cs="Calibri Light"/>
          <w:color w:val="000000" w:themeColor="text1"/>
        </w:rPr>
        <w:t xml:space="preserve">Pending state approval of </w:t>
      </w:r>
      <w:r w:rsidR="683A18A4" w:rsidRPr="65849A44">
        <w:rPr>
          <w:rStyle w:val="normaltextrun"/>
          <w:rFonts w:ascii="Calibri Light" w:hAnsi="Calibri Light" w:cs="Calibri Light"/>
          <w:color w:val="000000" w:themeColor="text1"/>
        </w:rPr>
        <w:t>the</w:t>
      </w:r>
      <w:r w:rsidR="1D4C38CD" w:rsidRPr="65849A44">
        <w:rPr>
          <w:rStyle w:val="normaltextrun"/>
          <w:rFonts w:ascii="Calibri Light" w:hAnsi="Calibri Light" w:cs="Calibri Light"/>
          <w:color w:val="000000" w:themeColor="text1"/>
        </w:rPr>
        <w:t xml:space="preserve"> funding schedule, a</w:t>
      </w:r>
      <w:r w:rsidR="7718A789" w:rsidRPr="65849A44">
        <w:rPr>
          <w:rFonts w:ascii="Calibri Light" w:eastAsia="Calibri Light" w:hAnsi="Calibri Light" w:cs="Calibri Light"/>
          <w:color w:val="000000" w:themeColor="text1"/>
        </w:rPr>
        <w:t xml:space="preserve">n awarded applicant </w:t>
      </w:r>
      <w:r w:rsidR="0070381C" w:rsidRPr="65849A44">
        <w:rPr>
          <w:rFonts w:ascii="Calibri Light" w:eastAsia="Calibri Light" w:hAnsi="Calibri Light" w:cs="Calibri Light"/>
          <w:color w:val="000000" w:themeColor="text1"/>
        </w:rPr>
        <w:t>may</w:t>
      </w:r>
      <w:r w:rsidR="7718A789" w:rsidRPr="65849A44">
        <w:rPr>
          <w:rFonts w:ascii="Calibri Light" w:eastAsia="Calibri Light" w:hAnsi="Calibri Light" w:cs="Calibri Light"/>
          <w:color w:val="000000" w:themeColor="text1"/>
        </w:rPr>
        <w:t xml:space="preserve"> </w:t>
      </w:r>
      <w:r w:rsidR="79B3F56A" w:rsidRPr="65849A44">
        <w:rPr>
          <w:rFonts w:ascii="Calibri Light" w:eastAsia="Calibri Light" w:hAnsi="Calibri Light" w:cs="Calibri Light"/>
          <w:color w:val="000000" w:themeColor="text1"/>
        </w:rPr>
        <w:t>request</w:t>
      </w:r>
      <w:r w:rsidR="7718A789" w:rsidRPr="65849A44">
        <w:rPr>
          <w:rFonts w:ascii="Calibri Light" w:eastAsia="Calibri Light" w:hAnsi="Calibri Light" w:cs="Calibri Light"/>
          <w:color w:val="000000" w:themeColor="text1"/>
        </w:rPr>
        <w:t xml:space="preserve"> a direct suballocation of funds as a grant</w:t>
      </w:r>
      <w:r w:rsidR="00CA2648" w:rsidRPr="65849A44">
        <w:rPr>
          <w:rFonts w:ascii="Calibri Light" w:eastAsia="Calibri Light" w:hAnsi="Calibri Light" w:cs="Calibri Light"/>
          <w:color w:val="000000" w:themeColor="text1"/>
        </w:rPr>
        <w:t xml:space="preserve"> to use </w:t>
      </w:r>
      <w:r w:rsidR="57BBF865" w:rsidRPr="65849A44">
        <w:rPr>
          <w:rFonts w:ascii="Calibri Light" w:eastAsia="Calibri Light" w:hAnsi="Calibri Light" w:cs="Calibri Light"/>
          <w:color w:val="000000" w:themeColor="text1"/>
        </w:rPr>
        <w:t xml:space="preserve">in a proposed new </w:t>
      </w:r>
      <w:r w:rsidR="005B22D0" w:rsidRPr="65849A44">
        <w:rPr>
          <w:rFonts w:ascii="Calibri Light" w:eastAsia="Calibri Light" w:hAnsi="Calibri Light" w:cs="Calibri Light"/>
          <w:color w:val="000000" w:themeColor="text1"/>
        </w:rPr>
        <w:t>affordable housing</w:t>
      </w:r>
      <w:r w:rsidR="00CA2648" w:rsidRPr="65849A44">
        <w:rPr>
          <w:rFonts w:ascii="Calibri Light" w:eastAsia="Calibri Light" w:hAnsi="Calibri Light" w:cs="Calibri Light"/>
          <w:color w:val="000000" w:themeColor="text1"/>
        </w:rPr>
        <w:t xml:space="preserve"> </w:t>
      </w:r>
      <w:r w:rsidR="57BBF865" w:rsidRPr="65849A44">
        <w:rPr>
          <w:rFonts w:ascii="Calibri Light" w:eastAsia="Calibri Light" w:hAnsi="Calibri Light" w:cs="Calibri Light"/>
          <w:color w:val="000000" w:themeColor="text1"/>
        </w:rPr>
        <w:t>loan product or financing tool to accomplish the</w:t>
      </w:r>
      <w:r w:rsidR="01A41ADC" w:rsidRPr="65849A44">
        <w:rPr>
          <w:rFonts w:ascii="Calibri Light" w:eastAsia="Calibri Light" w:hAnsi="Calibri Light" w:cs="Calibri Light"/>
          <w:color w:val="000000" w:themeColor="text1"/>
        </w:rPr>
        <w:t xml:space="preserve"> </w:t>
      </w:r>
      <w:r w:rsidR="00FF6639" w:rsidRPr="65849A44">
        <w:rPr>
          <w:rFonts w:ascii="Calibri Light" w:eastAsia="Calibri Light" w:hAnsi="Calibri Light" w:cs="Calibri Light"/>
          <w:color w:val="000000" w:themeColor="text1"/>
        </w:rPr>
        <w:t xml:space="preserve">activities </w:t>
      </w:r>
      <w:r w:rsidR="005B22D0" w:rsidRPr="65849A44">
        <w:rPr>
          <w:rFonts w:ascii="Calibri Light" w:eastAsia="Calibri Light" w:hAnsi="Calibri Light" w:cs="Calibri Light"/>
          <w:color w:val="000000" w:themeColor="text1"/>
        </w:rPr>
        <w:t>listed</w:t>
      </w:r>
      <w:r w:rsidR="00FF6639" w:rsidRPr="65849A44">
        <w:rPr>
          <w:rFonts w:ascii="Calibri Light" w:eastAsia="Calibri Light" w:hAnsi="Calibri Light" w:cs="Calibri Light"/>
          <w:color w:val="000000" w:themeColor="text1"/>
        </w:rPr>
        <w:t xml:space="preserve"> above. If a direct grant is</w:t>
      </w:r>
      <w:r w:rsidR="096BD82E" w:rsidRPr="65849A44">
        <w:rPr>
          <w:rFonts w:ascii="Calibri Light" w:eastAsia="Calibri Light" w:hAnsi="Calibri Light" w:cs="Calibri Light"/>
          <w:color w:val="000000" w:themeColor="text1"/>
        </w:rPr>
        <w:t xml:space="preserve"> awarded</w:t>
      </w:r>
      <w:r w:rsidR="7DCEE84A" w:rsidRPr="65849A44">
        <w:rPr>
          <w:rFonts w:ascii="Calibri Light" w:eastAsia="Calibri Light" w:hAnsi="Calibri Light" w:cs="Calibri Light"/>
          <w:color w:val="000000" w:themeColor="text1"/>
        </w:rPr>
        <w:t>,</w:t>
      </w:r>
      <w:r w:rsidR="6768F061" w:rsidRPr="3DA37F1A">
        <w:rPr>
          <w:rFonts w:ascii="Calibri Light" w:eastAsia="Calibri Light" w:hAnsi="Calibri Light" w:cs="Calibri Light"/>
          <w:color w:val="000000" w:themeColor="text1"/>
        </w:rPr>
        <w:t xml:space="preserve"> </w:t>
      </w:r>
      <w:r w:rsidR="2FAD1E1B" w:rsidRPr="3DA37F1A">
        <w:rPr>
          <w:rFonts w:ascii="Calibri Light" w:eastAsia="Calibri Light" w:hAnsi="Calibri Light" w:cs="Calibri Light"/>
          <w:color w:val="000000" w:themeColor="text1"/>
        </w:rPr>
        <w:t>in Section 3</w:t>
      </w:r>
      <w:r w:rsidR="7DCEE84A" w:rsidRPr="65849A44">
        <w:rPr>
          <w:rFonts w:ascii="Calibri Light" w:eastAsia="Calibri Light" w:hAnsi="Calibri Light" w:cs="Calibri Light"/>
          <w:color w:val="000000" w:themeColor="text1"/>
        </w:rPr>
        <w:t xml:space="preserve"> </w:t>
      </w:r>
      <w:r w:rsidR="379336B5" w:rsidRPr="65849A44">
        <w:rPr>
          <w:rFonts w:ascii="Calibri Light" w:eastAsia="Calibri Light" w:hAnsi="Calibri Light" w:cs="Calibri Light"/>
          <w:color w:val="000000" w:themeColor="text1"/>
        </w:rPr>
        <w:t xml:space="preserve">the </w:t>
      </w:r>
      <w:r w:rsidR="7DCEE84A" w:rsidRPr="65849A44">
        <w:rPr>
          <w:rFonts w:ascii="Calibri Light" w:eastAsia="Calibri Light" w:hAnsi="Calibri Light" w:cs="Calibri Light"/>
          <w:color w:val="000000" w:themeColor="text1"/>
        </w:rPr>
        <w:t xml:space="preserve">applicant must provide as much detail about the loan product or financing tool as possible including </w:t>
      </w:r>
      <w:r w:rsidR="435E9602" w:rsidRPr="65849A44">
        <w:rPr>
          <w:rFonts w:ascii="Calibri Light" w:eastAsia="Calibri Light" w:hAnsi="Calibri Light" w:cs="Calibri Light"/>
          <w:color w:val="000000" w:themeColor="text1"/>
        </w:rPr>
        <w:t>anticipated</w:t>
      </w:r>
      <w:r w:rsidR="7DCEE84A" w:rsidRPr="65849A44">
        <w:rPr>
          <w:rFonts w:ascii="Calibri Light" w:eastAsia="Calibri Light" w:hAnsi="Calibri Light" w:cs="Calibri Light"/>
          <w:color w:val="000000" w:themeColor="text1"/>
        </w:rPr>
        <w:t xml:space="preserve"> underwriting, affordability terms and restrictions, target populations, and anticipated impact</w:t>
      </w:r>
      <w:r w:rsidR="5D215AE3" w:rsidRPr="65849A44">
        <w:rPr>
          <w:rFonts w:ascii="Calibri Light" w:eastAsia="Calibri Light" w:hAnsi="Calibri Light" w:cs="Calibri Light"/>
          <w:color w:val="000000" w:themeColor="text1"/>
        </w:rPr>
        <w:t xml:space="preserve"> related to increasing housing supply, choice and affordability</w:t>
      </w:r>
      <w:r w:rsidR="5488C104" w:rsidRPr="65849A44">
        <w:rPr>
          <w:rFonts w:ascii="Calibri Light" w:eastAsia="Calibri Light" w:hAnsi="Calibri Light" w:cs="Calibri Light"/>
          <w:color w:val="000000" w:themeColor="text1"/>
        </w:rPr>
        <w:t xml:space="preserve"> (see notes in Section </w:t>
      </w:r>
      <w:r w:rsidR="0A945960" w:rsidRPr="3DA37F1A">
        <w:rPr>
          <w:rFonts w:ascii="Calibri Light" w:eastAsia="Calibri Light" w:hAnsi="Calibri Light" w:cs="Calibri Light"/>
          <w:color w:val="000000" w:themeColor="text1"/>
        </w:rPr>
        <w:t xml:space="preserve">3.3 Project Description, and Section 4 </w:t>
      </w:r>
      <w:r w:rsidR="4B9FA1C9" w:rsidRPr="3DA37F1A">
        <w:rPr>
          <w:rFonts w:ascii="Calibri Light" w:eastAsia="Calibri Light" w:hAnsi="Calibri Light" w:cs="Calibri Light"/>
          <w:color w:val="000000" w:themeColor="text1"/>
        </w:rPr>
        <w:t>the</w:t>
      </w:r>
      <w:r w:rsidR="5488C104" w:rsidRPr="65849A44">
        <w:rPr>
          <w:rFonts w:ascii="Calibri Light" w:eastAsia="Calibri Light" w:hAnsi="Calibri Light" w:cs="Calibri Light"/>
          <w:color w:val="000000" w:themeColor="text1"/>
        </w:rPr>
        <w:t xml:space="preserve"> Evaluation Criteria)</w:t>
      </w:r>
      <w:r w:rsidR="5D215AE3" w:rsidRPr="65849A44">
        <w:rPr>
          <w:rFonts w:ascii="Calibri Light" w:eastAsia="Calibri Light" w:hAnsi="Calibri Light" w:cs="Calibri Light"/>
          <w:color w:val="000000" w:themeColor="text1"/>
        </w:rPr>
        <w:t>. If</w:t>
      </w:r>
      <w:r w:rsidR="08C60398" w:rsidRPr="65849A44">
        <w:rPr>
          <w:rFonts w:ascii="Calibri Light" w:eastAsia="Calibri Light" w:hAnsi="Calibri Light" w:cs="Calibri Light"/>
          <w:color w:val="000000" w:themeColor="text1"/>
        </w:rPr>
        <w:t xml:space="preserve"> a direct suballocation is </w:t>
      </w:r>
      <w:r w:rsidR="5A3C1C47" w:rsidRPr="65849A44">
        <w:rPr>
          <w:rFonts w:ascii="Calibri Light" w:eastAsia="Calibri Light" w:hAnsi="Calibri Light" w:cs="Calibri Light"/>
          <w:color w:val="000000" w:themeColor="text1"/>
        </w:rPr>
        <w:t>awarded</w:t>
      </w:r>
      <w:r w:rsidR="08C60398" w:rsidRPr="65849A44">
        <w:rPr>
          <w:rFonts w:ascii="Calibri Light" w:eastAsia="Calibri Light" w:hAnsi="Calibri Light" w:cs="Calibri Light"/>
          <w:color w:val="000000" w:themeColor="text1"/>
        </w:rPr>
        <w:t>,</w:t>
      </w:r>
      <w:r w:rsidR="00FF6639" w:rsidRPr="65849A44">
        <w:rPr>
          <w:rFonts w:ascii="Calibri Light" w:eastAsia="Calibri Light" w:hAnsi="Calibri Light" w:cs="Calibri Light"/>
          <w:color w:val="000000" w:themeColor="text1"/>
        </w:rPr>
        <w:t xml:space="preserve"> the awardee</w:t>
      </w:r>
      <w:r w:rsidR="7718A789" w:rsidRPr="65849A44">
        <w:rPr>
          <w:rFonts w:ascii="Calibri Light" w:eastAsia="Calibri Light" w:hAnsi="Calibri Light" w:cs="Calibri Light"/>
          <w:color w:val="000000" w:themeColor="text1"/>
        </w:rPr>
        <w:t xml:space="preserve"> is expected to fulfill all required administration and reporting requirements.</w:t>
      </w:r>
      <w:r w:rsidR="7718A789" w:rsidRPr="65849A44">
        <w:rPr>
          <w:rFonts w:ascii="Calibri Light" w:eastAsia="Calibri Light" w:hAnsi="Calibri Light" w:cs="Calibri Light"/>
          <w:color w:val="000000" w:themeColor="text1"/>
          <w:sz w:val="24"/>
          <w:szCs w:val="24"/>
        </w:rPr>
        <w:t xml:space="preserve"> </w:t>
      </w:r>
      <w:r w:rsidR="79B3D693">
        <w:t xml:space="preserve">For </w:t>
      </w:r>
      <w:r w:rsidR="00FF19F8">
        <w:t xml:space="preserve">the funding application, resources, and </w:t>
      </w:r>
      <w:r w:rsidR="79B3D693">
        <w:t>more i</w:t>
      </w:r>
      <w:r w:rsidR="003D484A">
        <w:t xml:space="preserve">nformation on the </w:t>
      </w:r>
      <w:r w:rsidR="7DB79690">
        <w:t>NOFA</w:t>
      </w:r>
      <w:r w:rsidR="003D484A">
        <w:t xml:space="preserve"> </w:t>
      </w:r>
      <w:r w:rsidR="167C2D72">
        <w:t>and</w:t>
      </w:r>
      <w:r w:rsidR="0002221E">
        <w:t xml:space="preserve"> the</w:t>
      </w:r>
      <w:r w:rsidR="167C2D72">
        <w:t xml:space="preserve"> PATH program as a whole</w:t>
      </w:r>
      <w:r w:rsidR="005614E9">
        <w:t xml:space="preserve"> </w:t>
      </w:r>
      <w:r w:rsidR="00B70DA3">
        <w:t>visit</w:t>
      </w:r>
      <w:r w:rsidR="008E04CE" w:rsidRPr="65849A44">
        <w:rPr>
          <w:rStyle w:val="IntenseReference"/>
          <w:b w:val="0"/>
          <w:bCs w:val="0"/>
        </w:rPr>
        <w:t>:</w:t>
      </w:r>
      <w:r w:rsidR="0089597E" w:rsidRPr="65849A44">
        <w:rPr>
          <w:rStyle w:val="IntenseReference"/>
          <w:b w:val="0"/>
          <w:bCs w:val="0"/>
        </w:rPr>
        <w:t xml:space="preserve"> </w:t>
      </w:r>
      <w:hyperlink r:id="rId15">
        <w:r w:rsidR="0089597E">
          <w:t>www.scag.ca.gov/reap2021</w:t>
        </w:r>
      </w:hyperlink>
      <w:r w:rsidR="044A2C98">
        <w:t>.</w:t>
      </w:r>
      <w:r w:rsidR="0089597E">
        <w:t xml:space="preserve"> </w:t>
      </w:r>
    </w:p>
    <w:p w14:paraId="64C8CBA4" w14:textId="044FCEB2" w:rsidR="0010388B" w:rsidRPr="00431F27" w:rsidRDefault="42B7BFD1" w:rsidP="00B37D26">
      <w:pPr>
        <w:pStyle w:val="Heading2"/>
      </w:pPr>
      <w:bookmarkStart w:id="2" w:name="_Toc786825250"/>
      <w:bookmarkStart w:id="3" w:name="_Toc2028182781"/>
      <w:bookmarkStart w:id="4" w:name="_Toc135921578"/>
      <w:r>
        <w:t>Office Hours</w:t>
      </w:r>
      <w:bookmarkEnd w:id="2"/>
      <w:bookmarkEnd w:id="3"/>
      <w:bookmarkEnd w:id="4"/>
    </w:p>
    <w:p w14:paraId="1D1AC670" w14:textId="19669D3A" w:rsidR="0010388B" w:rsidRPr="00B37D26" w:rsidRDefault="448F7B5E" w:rsidP="00B37D26">
      <w:r>
        <w:t xml:space="preserve">SCAG staff is available to respond to questions and discuss proposed projects. Staff will begin holding weekly office hours </w:t>
      </w:r>
      <w:r w:rsidR="731DE98E">
        <w:t>once the call for applications period opens</w:t>
      </w:r>
      <w:r>
        <w:t>. An applicant does not need to have a project fully developed to participate in one-on-one consultations. Efforts will be made to accommodate meeting requests. There is no limit to the number of meetings possible. Interested applicants can visit SCAG’s REAP 2021 webpage</w:t>
      </w:r>
      <w:r w:rsidR="0089597E">
        <w:t xml:space="preserve"> at:</w:t>
      </w:r>
      <w:r>
        <w:t xml:space="preserve"> </w:t>
      </w:r>
      <w:hyperlink r:id="rId16">
        <w:r w:rsidR="0089597E" w:rsidRPr="58642EC8">
          <w:rPr>
            <w:rStyle w:val="Hyperlink"/>
          </w:rPr>
          <w:t>www.scag.ca.gov/reap2021</w:t>
        </w:r>
      </w:hyperlink>
      <w:r w:rsidR="0089597E">
        <w:t xml:space="preserve"> </w:t>
      </w:r>
      <w:r>
        <w:t xml:space="preserve">to schedule an appointment. </w:t>
      </w:r>
    </w:p>
    <w:p w14:paraId="5F3958A3" w14:textId="290FFB8C" w:rsidR="0010388B" w:rsidRPr="00B37D26" w:rsidRDefault="448F7B5E" w:rsidP="00B37D26">
      <w:r>
        <w:t xml:space="preserve">Please email questions to </w:t>
      </w:r>
      <w:hyperlink r:id="rId17">
        <w:r w:rsidR="0089597E" w:rsidRPr="58642EC8">
          <w:rPr>
            <w:rStyle w:val="Hyperlink"/>
          </w:rPr>
          <w:t>housing@scag.ca.gov</w:t>
        </w:r>
      </w:hyperlink>
      <w:r w:rsidR="0089597E">
        <w:t xml:space="preserve"> </w:t>
      </w:r>
      <w:r>
        <w:t>with the subject line “</w:t>
      </w:r>
      <w:r w:rsidR="0626D9CB">
        <w:t>NOFA</w:t>
      </w:r>
      <w:r>
        <w:t xml:space="preserve"> Application.” </w:t>
      </w:r>
      <w:r w:rsidR="00F26BCF">
        <w:t xml:space="preserve">Inquiries made </w:t>
      </w:r>
      <w:r w:rsidR="003954CD">
        <w:t xml:space="preserve">by any other means will not be answered. </w:t>
      </w:r>
      <w:r>
        <w:t xml:space="preserve">Effort will be made to respond within two (2) business days. </w:t>
      </w:r>
      <w:r w:rsidR="003954CD">
        <w:t>D</w:t>
      </w:r>
      <w:r>
        <w:t xml:space="preserve">uring </w:t>
      </w:r>
      <w:r w:rsidR="00FD7305">
        <w:t>each call for applications</w:t>
      </w:r>
      <w:r>
        <w:t xml:space="preserve">, staff will post all questions received along with responses. This will be done in batches </w:t>
      </w:r>
      <w:r w:rsidR="00C84FF0">
        <w:t>on</w:t>
      </w:r>
      <w:r>
        <w:t xml:space="preserve"> the REAP 2021 webpage</w:t>
      </w:r>
      <w:r w:rsidR="0089597E">
        <w:t>.</w:t>
      </w:r>
    </w:p>
    <w:p w14:paraId="0A5D4F18" w14:textId="7BBE9A96" w:rsidR="00AF72F0" w:rsidRPr="00B37D26" w:rsidRDefault="448F7B5E" w:rsidP="00B37D26">
      <w:r w:rsidRPr="00B37D26">
        <w:t xml:space="preserve">Feedback on an application or a proposed project shared by SCAG staff should not be considered an indication the proposed application or project will be </w:t>
      </w:r>
      <w:r w:rsidR="00C84FF0" w:rsidRPr="00B37D26">
        <w:t>awarded funding</w:t>
      </w:r>
      <w:r w:rsidRPr="00B37D26">
        <w:t>.</w:t>
      </w:r>
    </w:p>
    <w:p w14:paraId="7CAB0E5B" w14:textId="51E5C329" w:rsidR="003B7891" w:rsidRPr="00431F27" w:rsidRDefault="3BDCC781" w:rsidP="00B37D26">
      <w:pPr>
        <w:pStyle w:val="Heading2"/>
      </w:pPr>
      <w:bookmarkStart w:id="5" w:name="_Toc1706428402"/>
      <w:bookmarkStart w:id="6" w:name="_Toc2082145656"/>
      <w:bookmarkStart w:id="7" w:name="_Toc135921579"/>
      <w:r>
        <w:t>Selection Process</w:t>
      </w:r>
      <w:bookmarkEnd w:id="5"/>
      <w:bookmarkEnd w:id="6"/>
      <w:bookmarkEnd w:id="7"/>
    </w:p>
    <w:p w14:paraId="3BF76303" w14:textId="24F55ADE" w:rsidR="008C2C4D" w:rsidRPr="00B37D26" w:rsidRDefault="47C92ED6" w:rsidP="00B37D26">
      <w:r>
        <w:t xml:space="preserve">The application will be made available when the call is announced. The call will specify the period during which applications will be accepted. While </w:t>
      </w:r>
      <w:r w:rsidR="50A5F0F8">
        <w:t>the</w:t>
      </w:r>
      <w:r>
        <w:t xml:space="preserve"> call is open, an applicant may amend a response that has been submitted up to the response due date and time (close of the call). Once the call is closed, no further amendments are allowed. Applicants are encouraged to take advantage of SCAG’s technical assistance </w:t>
      </w:r>
      <w:r w:rsidR="6066789A">
        <w:t>that is available</w:t>
      </w:r>
      <w:r w:rsidR="0FEED5E2">
        <w:t xml:space="preserve">. More information is provided below and at </w:t>
      </w:r>
      <w:hyperlink r:id="rId18">
        <w:r w:rsidR="0FEED5E2" w:rsidRPr="58642EC8">
          <w:rPr>
            <w:rStyle w:val="Hyperlink"/>
            <w:color w:val="auto"/>
            <w:u w:val="none"/>
          </w:rPr>
          <w:t>www.scag.ca.gov/reap2021</w:t>
        </w:r>
      </w:hyperlink>
      <w:r w:rsidR="0FEED5E2">
        <w:t>.</w:t>
      </w:r>
    </w:p>
    <w:p w14:paraId="29BA6C12" w14:textId="29CB9C86" w:rsidR="005951A4" w:rsidRPr="00B37D26" w:rsidRDefault="1E0D0E88" w:rsidP="00B37D26">
      <w:r>
        <w:t xml:space="preserve">SCAG staff will review all responses received during </w:t>
      </w:r>
      <w:r w:rsidR="44E806AD">
        <w:t>the</w:t>
      </w:r>
      <w:r>
        <w:t xml:space="preserve"> open call in two (2) stages: 1) Completeness (see the application submittal checklist) and 2) Technical Scoring and Evaluation. </w:t>
      </w:r>
    </w:p>
    <w:p w14:paraId="3BF4D7BF" w14:textId="27AED1B0" w:rsidR="00A1566B" w:rsidRPr="00B37D26" w:rsidRDefault="43AA6039" w:rsidP="00B37D26">
      <w:r>
        <w:t xml:space="preserve">The Completeness </w:t>
      </w:r>
      <w:r w:rsidR="00C8798C">
        <w:t>R</w:t>
      </w:r>
      <w:r>
        <w:t>eview evaluates</w:t>
      </w:r>
      <w:r w:rsidR="2BFBA6BA">
        <w:t xml:space="preserve"> the</w:t>
      </w:r>
      <w:r>
        <w:t xml:space="preserve"> completeness of the application and compliance with the submittal requirements. If all requirements are not met, SCAG staff will notify the applicant that the application is incomplete and will not be considered. Submitted application materials will not be returned. Results of the Completeness review are final and may not be appealed. </w:t>
      </w:r>
      <w:r w:rsidR="30F9355E">
        <w:t xml:space="preserve">SCAG may, in its sole discretion, request clarification of any portion of an application from the applicant and its </w:t>
      </w:r>
      <w:r w:rsidR="7F2965E6">
        <w:t>applicant</w:t>
      </w:r>
      <w:r w:rsidR="30F9355E">
        <w:t xml:space="preserve"> team.</w:t>
      </w:r>
      <w:r w:rsidR="7FB4F027">
        <w:t xml:space="preserve"> </w:t>
      </w:r>
    </w:p>
    <w:p w14:paraId="7D34249B" w14:textId="5B0DA28B" w:rsidR="003B7891" w:rsidRPr="00B37D26" w:rsidRDefault="1CC7696F">
      <w:r>
        <w:t xml:space="preserve">Applications that pass Completeness </w:t>
      </w:r>
      <w:r w:rsidR="00C8798C">
        <w:t xml:space="preserve">Review </w:t>
      </w:r>
      <w:r>
        <w:t xml:space="preserve">move to Technical Scoring and Evaluation, which evaluates projects based on the Project Application Scoring Criteria. </w:t>
      </w:r>
      <w:r w:rsidR="3BDCC781">
        <w:t xml:space="preserve">All complete applications will be evaluated by a selection panel using the scoring rubric and evaluation criteria provided in Section 3 and Section 4 of the application. The selection panel may </w:t>
      </w:r>
      <w:r w:rsidR="424B9E22">
        <w:t>request additional information from</w:t>
      </w:r>
      <w:r w:rsidR="3BDCC781">
        <w:t xml:space="preserve"> applicants</w:t>
      </w:r>
      <w:r w:rsidR="7772F42C">
        <w:t xml:space="preserve"> related </w:t>
      </w:r>
      <w:r w:rsidR="3BDCC781">
        <w:t>to the scoring criteri</w:t>
      </w:r>
      <w:r w:rsidR="005A9FC3">
        <w:t>a</w:t>
      </w:r>
      <w:r w:rsidR="3BDCC781">
        <w:t>.</w:t>
      </w:r>
      <w:r w:rsidR="7772F42C">
        <w:t xml:space="preserve"> </w:t>
      </w:r>
      <w:r w:rsidR="006B52E2" w:rsidRPr="7DB52F32">
        <w:rPr>
          <w:rStyle w:val="normaltextrun"/>
          <w:rFonts w:cstheme="majorBidi"/>
          <w:color w:val="000000" w:themeColor="text1"/>
        </w:rPr>
        <w:t xml:space="preserve">The </w:t>
      </w:r>
      <w:r w:rsidR="5A3829AB" w:rsidRPr="7DB52F32">
        <w:rPr>
          <w:rStyle w:val="normaltextrun"/>
          <w:rFonts w:cstheme="majorBidi"/>
          <w:color w:val="000000" w:themeColor="text1"/>
        </w:rPr>
        <w:t>evaluation for</w:t>
      </w:r>
      <w:r w:rsidR="00E0042A" w:rsidRPr="7DB52F32">
        <w:rPr>
          <w:rStyle w:val="normaltextrun"/>
          <w:rFonts w:cstheme="majorBidi"/>
          <w:color w:val="000000" w:themeColor="text1"/>
        </w:rPr>
        <w:t xml:space="preserve"> funding will </w:t>
      </w:r>
      <w:r w:rsidR="006B52E2" w:rsidRPr="7DB52F32">
        <w:rPr>
          <w:rStyle w:val="normaltextrun"/>
          <w:rFonts w:cstheme="majorBidi"/>
          <w:color w:val="000000" w:themeColor="text1"/>
        </w:rPr>
        <w:t xml:space="preserve">consider </w:t>
      </w:r>
      <w:r w:rsidR="31EED7BB" w:rsidRPr="7DB52F32">
        <w:rPr>
          <w:rStyle w:val="normaltextrun"/>
          <w:rFonts w:cstheme="majorBidi"/>
          <w:color w:val="000000" w:themeColor="text1"/>
        </w:rPr>
        <w:t>the feasibility</w:t>
      </w:r>
      <w:r w:rsidR="00E0042A" w:rsidRPr="7DB52F32">
        <w:rPr>
          <w:rStyle w:val="normaltextrun"/>
          <w:rFonts w:cstheme="majorBidi"/>
          <w:color w:val="000000" w:themeColor="text1"/>
        </w:rPr>
        <w:t xml:space="preserve"> of the </w:t>
      </w:r>
      <w:r w:rsidR="006B52E2" w:rsidRPr="7DB52F32">
        <w:rPr>
          <w:rStyle w:val="normaltextrun"/>
          <w:rFonts w:cstheme="majorBidi"/>
          <w:color w:val="000000" w:themeColor="text1"/>
        </w:rPr>
        <w:t>approach proposed</w:t>
      </w:r>
      <w:r w:rsidR="00E0042A" w:rsidRPr="7DB52F32">
        <w:rPr>
          <w:rStyle w:val="normaltextrun"/>
          <w:rFonts w:cstheme="majorBidi"/>
          <w:color w:val="000000" w:themeColor="text1"/>
        </w:rPr>
        <w:t> to meet any</w:t>
      </w:r>
      <w:r w:rsidR="006B52E2" w:rsidRPr="7DB52F32">
        <w:rPr>
          <w:rStyle w:val="normaltextrun"/>
          <w:rFonts w:cstheme="majorBidi"/>
          <w:color w:val="000000" w:themeColor="text1"/>
        </w:rPr>
        <w:t xml:space="preserve"> current or future </w:t>
      </w:r>
      <w:r w:rsidR="00E0042A" w:rsidRPr="7DB52F32">
        <w:rPr>
          <w:rStyle w:val="normaltextrun"/>
          <w:rFonts w:cstheme="majorBidi"/>
          <w:color w:val="000000" w:themeColor="text1"/>
        </w:rPr>
        <w:t xml:space="preserve">monitoring requirements or obligations. </w:t>
      </w:r>
      <w:r w:rsidR="00EA6A59" w:rsidRPr="7DB52F32">
        <w:rPr>
          <w:rStyle w:val="normaltextrun"/>
          <w:rFonts w:cstheme="majorBidi"/>
          <w:color w:val="000000" w:themeColor="text1"/>
        </w:rPr>
        <w:t xml:space="preserve">Please </w:t>
      </w:r>
      <w:r w:rsidR="009711DA" w:rsidRPr="7DB52F32">
        <w:rPr>
          <w:rStyle w:val="normaltextrun"/>
          <w:rFonts w:cstheme="majorBidi"/>
          <w:color w:val="000000" w:themeColor="text1"/>
        </w:rPr>
        <w:t xml:space="preserve">refer to the reporting requirements and compliance with REAP guidelines and State and Federal laws </w:t>
      </w:r>
      <w:r w:rsidR="000C7B2A" w:rsidRPr="7DB52F32">
        <w:rPr>
          <w:rStyle w:val="normaltextrun"/>
          <w:rFonts w:cstheme="majorBidi"/>
          <w:color w:val="000000" w:themeColor="text1"/>
        </w:rPr>
        <w:t>sections below and in the PATH guidelines for more information.</w:t>
      </w:r>
      <w:r w:rsidR="00EA6A59" w:rsidRPr="7DB52F32">
        <w:rPr>
          <w:rStyle w:val="normaltextrun"/>
          <w:rFonts w:cstheme="majorBidi"/>
          <w:color w:val="000000" w:themeColor="text1"/>
        </w:rPr>
        <w:t xml:space="preserve"> </w:t>
      </w:r>
      <w:r w:rsidR="00E0042A" w:rsidRPr="7DB52F32">
        <w:rPr>
          <w:rStyle w:val="normaltextrun"/>
          <w:rFonts w:cstheme="majorBidi"/>
          <w:color w:val="000000" w:themeColor="text1"/>
        </w:rPr>
        <w:t>SCAG does not currently have the capacity to monitor long term requirements and obligations in Affordable Housing development.</w:t>
      </w:r>
      <w:r w:rsidR="00E0042A" w:rsidRPr="7DB52F32">
        <w:rPr>
          <w:rStyle w:val="eop"/>
          <w:rFonts w:ascii="Calibri" w:hAnsi="Calibri" w:cs="Calibri"/>
          <w:color w:val="000000" w:themeColor="text1"/>
        </w:rPr>
        <w:t> </w:t>
      </w:r>
      <w:r w:rsidR="13E4703B">
        <w:t>The s</w:t>
      </w:r>
      <w:r w:rsidR="3BDCC781">
        <w:t>election panel</w:t>
      </w:r>
      <w:r w:rsidR="6CC737A1">
        <w:t>ists</w:t>
      </w:r>
      <w:r w:rsidR="091CBAB6">
        <w:t>’</w:t>
      </w:r>
      <w:r w:rsidR="3BDCC781">
        <w:t xml:space="preserve"> scor</w:t>
      </w:r>
      <w:r w:rsidR="0A5D29D5">
        <w:t>es</w:t>
      </w:r>
      <w:r w:rsidR="3BDCC781">
        <w:t xml:space="preserve"> </w:t>
      </w:r>
      <w:r w:rsidR="145CFA6A">
        <w:t>for</w:t>
      </w:r>
      <w:r w:rsidR="3BDCC781">
        <w:t xml:space="preserve"> each </w:t>
      </w:r>
      <w:r w:rsidR="52B582D7">
        <w:t>application</w:t>
      </w:r>
      <w:r w:rsidR="698C3882">
        <w:t xml:space="preserve"> will be compiled to produce the final score</w:t>
      </w:r>
      <w:r w:rsidR="3BDCC781">
        <w:t>.</w:t>
      </w:r>
      <w:r w:rsidR="11310EB9">
        <w:t xml:space="preserve"> </w:t>
      </w:r>
      <w:r w:rsidR="005A9FC3">
        <w:t xml:space="preserve">The selection panel will then meet to determine the final ranking of applications. </w:t>
      </w:r>
      <w:r w:rsidR="11310EB9">
        <w:t xml:space="preserve">Applicants will be notified of their score. </w:t>
      </w:r>
      <w:r w:rsidR="2FC95320">
        <w:t xml:space="preserve">Selected applications will be </w:t>
      </w:r>
      <w:r w:rsidR="6095DF86">
        <w:t xml:space="preserve">issued a conditional award letter and </w:t>
      </w:r>
      <w:r w:rsidR="2FC95320">
        <w:t xml:space="preserve">recommended for funding </w:t>
      </w:r>
      <w:r w:rsidR="367B6E0C">
        <w:t>to</w:t>
      </w:r>
      <w:r w:rsidR="3BDCC781">
        <w:t xml:space="preserve"> the Regional Council.</w:t>
      </w:r>
      <w:r w:rsidR="2FC95320">
        <w:t xml:space="preserve"> All </w:t>
      </w:r>
      <w:r w:rsidR="6095DF86">
        <w:t xml:space="preserve">conditional </w:t>
      </w:r>
      <w:r w:rsidR="2FC95320">
        <w:t xml:space="preserve">awards are provisional until </w:t>
      </w:r>
      <w:r w:rsidR="7F97734C">
        <w:t xml:space="preserve">approved </w:t>
      </w:r>
      <w:r w:rsidR="2FC95320">
        <w:t>by the Regional Council.</w:t>
      </w:r>
      <w:r w:rsidR="54DD6DA1">
        <w:t xml:space="preserve"> </w:t>
      </w:r>
      <w:r w:rsidR="64702703">
        <w:t xml:space="preserve">Before </w:t>
      </w:r>
      <w:r w:rsidR="54DD6DA1">
        <w:t>executing</w:t>
      </w:r>
      <w:r w:rsidR="17DEF4E9">
        <w:t xml:space="preserve"> the MOU</w:t>
      </w:r>
      <w:r w:rsidR="0B6F7BC1">
        <w:t>,</w:t>
      </w:r>
      <w:r w:rsidR="17DEF4E9">
        <w:t xml:space="preserve"> an applicant </w:t>
      </w:r>
      <w:r w:rsidR="0CB7CD85">
        <w:t>will need</w:t>
      </w:r>
      <w:r w:rsidR="17DEF4E9">
        <w:t xml:space="preserve"> to provide additional information regarding the organization and capacity to receive and manage the grant funds. Please refer to the </w:t>
      </w:r>
      <w:r w:rsidR="2E2ED8B2">
        <w:t>risk assessment guidance document provided in the resources on the PATH Program website for more information (www.scag.ca.gov/reap2021)</w:t>
      </w:r>
      <w:r w:rsidR="0368B2B4">
        <w:t>.</w:t>
      </w:r>
    </w:p>
    <w:p w14:paraId="546D4479" w14:textId="468B3D01" w:rsidR="003B7891" w:rsidRPr="00B0617F" w:rsidRDefault="003B7891" w:rsidP="00B37D26">
      <w:pPr>
        <w:pStyle w:val="Heading3"/>
        <w:rPr>
          <w:i w:val="0"/>
          <w:iCs/>
        </w:rPr>
      </w:pPr>
      <w:r w:rsidRPr="00B0617F">
        <w:rPr>
          <w:i w:val="0"/>
          <w:iCs/>
        </w:rPr>
        <w:t>Selection Process Timeline</w:t>
      </w:r>
    </w:p>
    <w:p w14:paraId="13622B25" w14:textId="6B2A7870" w:rsidR="0044045B" w:rsidRPr="00B37D26" w:rsidRDefault="00774648" w:rsidP="00B37D26">
      <w:r>
        <w:t xml:space="preserve"> </w:t>
      </w:r>
      <w:r w:rsidR="534DED7B">
        <w:t xml:space="preserve">The </w:t>
      </w:r>
      <w:r>
        <w:t xml:space="preserve">following </w:t>
      </w:r>
      <w:r w:rsidR="792B2303">
        <w:t xml:space="preserve">selection process </w:t>
      </w:r>
      <w:r w:rsidR="00B029F5">
        <w:t>timeline ha</w:t>
      </w:r>
      <w:r w:rsidR="6836B25E">
        <w:t>s</w:t>
      </w:r>
      <w:r w:rsidR="00B029F5">
        <w:t xml:space="preserve"> been developed</w:t>
      </w:r>
      <w:r w:rsidR="003A1B58">
        <w:t xml:space="preserve"> for </w:t>
      </w:r>
      <w:r w:rsidR="6174CC97">
        <w:t>NOFA</w:t>
      </w:r>
      <w:r w:rsidR="003A1B58">
        <w:t xml:space="preserve"> funding area,</w:t>
      </w:r>
      <w:r w:rsidR="00B029F5">
        <w:t xml:space="preserve"> subject to change.</w:t>
      </w:r>
    </w:p>
    <w:tbl>
      <w:tblPr>
        <w:tblStyle w:val="TableGrid"/>
        <w:tblW w:w="0" w:type="auto"/>
        <w:tblInd w:w="345" w:type="dxa"/>
        <w:tblLayout w:type="fixed"/>
        <w:tblLook w:val="04A0" w:firstRow="1" w:lastRow="0" w:firstColumn="1" w:lastColumn="0" w:noHBand="0" w:noVBand="1"/>
      </w:tblPr>
      <w:tblGrid>
        <w:gridCol w:w="4680"/>
        <w:gridCol w:w="3150"/>
      </w:tblGrid>
      <w:tr w:rsidR="58642EC8" w14:paraId="23933FBF" w14:textId="77777777" w:rsidTr="438997C7">
        <w:trPr>
          <w:trHeight w:val="300"/>
        </w:trPr>
        <w:tc>
          <w:tcPr>
            <w:tcW w:w="7830" w:type="dxa"/>
            <w:gridSpan w:val="2"/>
            <w:tcMar>
              <w:left w:w="105" w:type="dxa"/>
              <w:right w:w="105" w:type="dxa"/>
            </w:tcMar>
          </w:tcPr>
          <w:p w14:paraId="203D1DFE" w14:textId="00801568" w:rsidR="58642EC8" w:rsidRDefault="58642EC8" w:rsidP="58642EC8">
            <w:pPr>
              <w:spacing w:after="60" w:line="259" w:lineRule="auto"/>
              <w:rPr>
                <w:rFonts w:ascii="Calibri Light" w:eastAsia="Calibri Light" w:hAnsi="Calibri Light" w:cs="Calibri Light"/>
                <w:b/>
                <w:bCs/>
                <w:color w:val="000000" w:themeColor="text1"/>
                <w:vertAlign w:val="superscript"/>
              </w:rPr>
            </w:pPr>
            <w:r w:rsidRPr="58642EC8">
              <w:rPr>
                <w:rFonts w:ascii="Calibri Light" w:eastAsia="Calibri Light" w:hAnsi="Calibri Light" w:cs="Calibri Light"/>
                <w:b/>
                <w:bCs/>
                <w:color w:val="000000" w:themeColor="text1"/>
              </w:rPr>
              <w:t>Notice of Funds Available (NOFA) For Last</w:t>
            </w:r>
            <w:r w:rsidR="26DB9790" w:rsidRPr="58642EC8">
              <w:rPr>
                <w:rFonts w:ascii="Calibri Light" w:eastAsia="Calibri Light" w:hAnsi="Calibri Light" w:cs="Calibri Light"/>
                <w:b/>
                <w:bCs/>
                <w:color w:val="000000" w:themeColor="text1"/>
              </w:rPr>
              <w:t>ing</w:t>
            </w:r>
            <w:r w:rsidRPr="58642EC8">
              <w:rPr>
                <w:rFonts w:ascii="Calibri Light" w:eastAsia="Calibri Light" w:hAnsi="Calibri Light" w:cs="Calibri Light"/>
                <w:b/>
                <w:bCs/>
                <w:color w:val="000000" w:themeColor="text1"/>
              </w:rPr>
              <w:t xml:space="preserve"> Affordability</w:t>
            </w:r>
          </w:p>
        </w:tc>
      </w:tr>
      <w:tr w:rsidR="58642EC8" w14:paraId="4E6BA1E3" w14:textId="77777777" w:rsidTr="438997C7">
        <w:trPr>
          <w:trHeight w:val="300"/>
        </w:trPr>
        <w:tc>
          <w:tcPr>
            <w:tcW w:w="4680" w:type="dxa"/>
            <w:tcBorders>
              <w:bottom w:val="single" w:sz="6" w:space="0" w:color="000000" w:themeColor="text1"/>
            </w:tcBorders>
            <w:tcMar>
              <w:left w:w="105" w:type="dxa"/>
              <w:right w:w="105" w:type="dxa"/>
            </w:tcMar>
          </w:tcPr>
          <w:p w14:paraId="6BF9CC10" w14:textId="74152E26" w:rsidR="58642EC8" w:rsidRDefault="58642EC8" w:rsidP="58642EC8">
            <w:pPr>
              <w:spacing w:after="60" w:line="259" w:lineRule="auto"/>
              <w:rPr>
                <w:rFonts w:ascii="Calibri Light" w:eastAsia="Calibri Light" w:hAnsi="Calibri Light" w:cs="Calibri Light"/>
                <w:color w:val="000000" w:themeColor="text1"/>
              </w:rPr>
            </w:pPr>
            <w:r w:rsidRPr="58642EC8">
              <w:rPr>
                <w:rFonts w:ascii="Calibri Light" w:eastAsia="Calibri Light" w:hAnsi="Calibri Light" w:cs="Calibri Light"/>
                <w:color w:val="000000" w:themeColor="text1"/>
              </w:rPr>
              <w:t xml:space="preserve">Application </w:t>
            </w:r>
            <w:r w:rsidR="00493F5A">
              <w:rPr>
                <w:rFonts w:ascii="Calibri Light" w:eastAsia="Calibri Light" w:hAnsi="Calibri Light" w:cs="Calibri Light"/>
                <w:color w:val="000000" w:themeColor="text1"/>
              </w:rPr>
              <w:t>Opening</w:t>
            </w:r>
            <w:r w:rsidRPr="58642EC8">
              <w:rPr>
                <w:rFonts w:ascii="Calibri Light" w:eastAsia="Calibri Light" w:hAnsi="Calibri Light" w:cs="Calibri Light"/>
                <w:color w:val="000000" w:themeColor="text1"/>
              </w:rPr>
              <w:t xml:space="preserve"> and materials available:</w:t>
            </w:r>
          </w:p>
        </w:tc>
        <w:tc>
          <w:tcPr>
            <w:tcW w:w="3150" w:type="dxa"/>
            <w:tcBorders>
              <w:bottom w:val="single" w:sz="6" w:space="0" w:color="000000" w:themeColor="text1"/>
            </w:tcBorders>
            <w:tcMar>
              <w:left w:w="105" w:type="dxa"/>
              <w:right w:w="105" w:type="dxa"/>
            </w:tcMar>
          </w:tcPr>
          <w:p w14:paraId="6F44D446" w14:textId="4F9214A4" w:rsidR="58642EC8" w:rsidRDefault="00C54EB0" w:rsidP="58642EC8">
            <w:pPr>
              <w:spacing w:after="60" w:line="259" w:lineRule="auto"/>
              <w:rPr>
                <w:rFonts w:ascii="Calibri Light" w:eastAsia="Calibri Light" w:hAnsi="Calibri Light" w:cs="Calibri Light"/>
                <w:color w:val="000000" w:themeColor="text1"/>
              </w:rPr>
            </w:pPr>
            <w:r>
              <w:rPr>
                <w:rFonts w:ascii="Calibri Light" w:eastAsia="Calibri Light" w:hAnsi="Calibri Light" w:cs="Calibri Light"/>
                <w:color w:val="000000" w:themeColor="text1"/>
              </w:rPr>
              <w:t>June 7</w:t>
            </w:r>
            <w:r w:rsidR="00C35536">
              <w:rPr>
                <w:rFonts w:ascii="Calibri Light" w:eastAsia="Calibri Light" w:hAnsi="Calibri Light" w:cs="Calibri Light"/>
                <w:color w:val="000000" w:themeColor="text1"/>
              </w:rPr>
              <w:t>, 2023</w:t>
            </w:r>
          </w:p>
        </w:tc>
      </w:tr>
      <w:tr w:rsidR="58642EC8" w14:paraId="62DFDA1E" w14:textId="77777777" w:rsidTr="438997C7">
        <w:trPr>
          <w:trHeight w:val="300"/>
        </w:trPr>
        <w:tc>
          <w:tcPr>
            <w:tcW w:w="468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594C269D" w14:textId="51B74961" w:rsidR="58642EC8" w:rsidRDefault="58642EC8" w:rsidP="58642EC8">
            <w:pPr>
              <w:spacing w:after="60" w:line="259" w:lineRule="auto"/>
              <w:rPr>
                <w:rFonts w:ascii="Calibri Light" w:eastAsia="Calibri Light" w:hAnsi="Calibri Light" w:cs="Calibri Light"/>
                <w:color w:val="000000" w:themeColor="text1"/>
              </w:rPr>
            </w:pPr>
            <w:r w:rsidRPr="58642EC8">
              <w:rPr>
                <w:rFonts w:ascii="Calibri Light" w:eastAsia="Calibri Light" w:hAnsi="Calibri Light" w:cs="Calibri Light"/>
                <w:color w:val="000000" w:themeColor="text1"/>
              </w:rPr>
              <w:t>Application Workshop:</w:t>
            </w:r>
          </w:p>
        </w:tc>
        <w:tc>
          <w:tcPr>
            <w:tcW w:w="315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6073B11D" w14:textId="18388102" w:rsidR="58642EC8" w:rsidRDefault="004D6CA3" w:rsidP="58642EC8">
            <w:pPr>
              <w:spacing w:after="60" w:line="259" w:lineRule="auto"/>
              <w:rPr>
                <w:rFonts w:ascii="Calibri Light" w:eastAsia="Calibri Light" w:hAnsi="Calibri Light" w:cs="Calibri Light"/>
                <w:color w:val="000000" w:themeColor="text1"/>
              </w:rPr>
            </w:pPr>
            <w:r>
              <w:rPr>
                <w:rFonts w:ascii="Calibri Light" w:eastAsia="Calibri Light" w:hAnsi="Calibri Light" w:cs="Calibri Light"/>
                <w:color w:val="000000" w:themeColor="text1"/>
              </w:rPr>
              <w:t>June 14</w:t>
            </w:r>
            <w:r w:rsidR="00C35536">
              <w:rPr>
                <w:rFonts w:ascii="Calibri Light" w:eastAsia="Calibri Light" w:hAnsi="Calibri Light" w:cs="Calibri Light"/>
                <w:color w:val="000000" w:themeColor="text1"/>
              </w:rPr>
              <w:t>, 2023</w:t>
            </w:r>
          </w:p>
        </w:tc>
      </w:tr>
      <w:tr w:rsidR="58642EC8" w14:paraId="13D2A07F" w14:textId="77777777" w:rsidTr="438997C7">
        <w:trPr>
          <w:trHeight w:val="450"/>
        </w:trPr>
        <w:tc>
          <w:tcPr>
            <w:tcW w:w="468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2204329E" w14:textId="5EE8AC19" w:rsidR="58642EC8" w:rsidRDefault="58642EC8" w:rsidP="58642EC8">
            <w:pPr>
              <w:spacing w:after="60" w:line="259" w:lineRule="auto"/>
              <w:rPr>
                <w:rFonts w:ascii="Calibri Light" w:eastAsia="Calibri Light" w:hAnsi="Calibri Light" w:cs="Calibri Light"/>
                <w:color w:val="000000" w:themeColor="text1"/>
              </w:rPr>
            </w:pPr>
            <w:r w:rsidRPr="58642EC8">
              <w:rPr>
                <w:rFonts w:ascii="Calibri Light" w:eastAsia="Calibri Light" w:hAnsi="Calibri Light" w:cs="Calibri Light"/>
                <w:color w:val="000000" w:themeColor="text1"/>
              </w:rPr>
              <w:t>Application Period, Consultation and Office Hours:</w:t>
            </w:r>
          </w:p>
        </w:tc>
        <w:tc>
          <w:tcPr>
            <w:tcW w:w="315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4141B739" w14:textId="62A52A9B" w:rsidR="58642EC8" w:rsidRDefault="00C35536" w:rsidP="58642EC8">
            <w:pPr>
              <w:spacing w:after="60" w:line="259" w:lineRule="auto"/>
              <w:rPr>
                <w:rFonts w:ascii="Calibri Light" w:eastAsia="Calibri Light" w:hAnsi="Calibri Light" w:cs="Calibri Light"/>
                <w:color w:val="000000" w:themeColor="text1"/>
              </w:rPr>
            </w:pPr>
            <w:r>
              <w:rPr>
                <w:rFonts w:ascii="Calibri Light" w:eastAsia="Calibri Light" w:hAnsi="Calibri Light" w:cs="Calibri Light"/>
                <w:color w:val="000000" w:themeColor="text1"/>
              </w:rPr>
              <w:t>June 7 – July 31, 2023</w:t>
            </w:r>
          </w:p>
        </w:tc>
      </w:tr>
      <w:tr w:rsidR="58642EC8" w14:paraId="61845813" w14:textId="77777777" w:rsidTr="438997C7">
        <w:trPr>
          <w:trHeight w:val="300"/>
        </w:trPr>
        <w:tc>
          <w:tcPr>
            <w:tcW w:w="468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61E39228" w14:textId="3F82FCBC" w:rsidR="58642EC8" w:rsidRDefault="58642EC8" w:rsidP="58642EC8">
            <w:pPr>
              <w:spacing w:after="60" w:line="259" w:lineRule="auto"/>
              <w:rPr>
                <w:rFonts w:ascii="Calibri Light" w:eastAsia="Calibri Light" w:hAnsi="Calibri Light" w:cs="Calibri Light"/>
                <w:color w:val="000000" w:themeColor="text1"/>
              </w:rPr>
            </w:pPr>
            <w:r w:rsidRPr="58642EC8">
              <w:rPr>
                <w:rFonts w:ascii="Calibri Light" w:eastAsia="Calibri Light" w:hAnsi="Calibri Light" w:cs="Calibri Light"/>
                <w:color w:val="000000" w:themeColor="text1"/>
              </w:rPr>
              <w:t>Application Due Date:</w:t>
            </w:r>
          </w:p>
          <w:p w14:paraId="3C406B42" w14:textId="36B12BA2" w:rsidR="58642EC8" w:rsidRDefault="58642EC8" w:rsidP="58642EC8">
            <w:pPr>
              <w:spacing w:after="60" w:line="259" w:lineRule="auto"/>
              <w:rPr>
                <w:rFonts w:ascii="Calibri Light" w:eastAsia="Calibri Light" w:hAnsi="Calibri Light" w:cs="Calibri Light"/>
                <w:color w:val="000000" w:themeColor="text1"/>
              </w:rPr>
            </w:pPr>
            <w:r w:rsidRPr="58642EC8">
              <w:rPr>
                <w:rFonts w:ascii="Calibri Light" w:eastAsia="Calibri Light" w:hAnsi="Calibri Light" w:cs="Calibri Light"/>
                <w:color w:val="000000" w:themeColor="text1"/>
              </w:rPr>
              <w:t>(Applications will</w:t>
            </w:r>
            <w:r w:rsidR="006B3F0E">
              <w:rPr>
                <w:rFonts w:ascii="Calibri Light" w:eastAsia="Calibri Light" w:hAnsi="Calibri Light" w:cs="Calibri Light"/>
                <w:color w:val="000000" w:themeColor="text1"/>
              </w:rPr>
              <w:t xml:space="preserve"> not</w:t>
            </w:r>
            <w:r w:rsidRPr="58642EC8">
              <w:rPr>
                <w:rFonts w:ascii="Calibri Light" w:eastAsia="Calibri Light" w:hAnsi="Calibri Light" w:cs="Calibri Light"/>
                <w:color w:val="000000" w:themeColor="text1"/>
              </w:rPr>
              <w:t xml:space="preserve"> be considered after the application due date)</w:t>
            </w:r>
          </w:p>
        </w:tc>
        <w:tc>
          <w:tcPr>
            <w:tcW w:w="315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01817026" w14:textId="197CCC61" w:rsidR="58642EC8" w:rsidRDefault="00493F5A" w:rsidP="58642EC8">
            <w:pPr>
              <w:spacing w:after="60" w:line="259" w:lineRule="auto"/>
              <w:rPr>
                <w:rFonts w:ascii="Calibri Light" w:eastAsia="Calibri Light" w:hAnsi="Calibri Light" w:cs="Calibri Light"/>
                <w:color w:val="000000" w:themeColor="text1"/>
              </w:rPr>
            </w:pPr>
            <w:r>
              <w:rPr>
                <w:rFonts w:ascii="Calibri Light" w:eastAsia="Calibri Light" w:hAnsi="Calibri Light" w:cs="Calibri Light"/>
                <w:color w:val="000000" w:themeColor="text1"/>
              </w:rPr>
              <w:t>July 31</w:t>
            </w:r>
            <w:r w:rsidR="00C35536">
              <w:rPr>
                <w:rFonts w:ascii="Calibri Light" w:eastAsia="Calibri Light" w:hAnsi="Calibri Light" w:cs="Calibri Light"/>
                <w:color w:val="000000" w:themeColor="text1"/>
              </w:rPr>
              <w:t>, 2023</w:t>
            </w:r>
          </w:p>
          <w:p w14:paraId="2FCDAAFD" w14:textId="0AA21ED5" w:rsidR="58642EC8" w:rsidRDefault="62DED9EE" w:rsidP="58642EC8">
            <w:pPr>
              <w:spacing w:after="60" w:line="259" w:lineRule="auto"/>
              <w:rPr>
                <w:rFonts w:ascii="Calibri Light" w:eastAsia="Calibri Light" w:hAnsi="Calibri Light" w:cs="Calibri Light"/>
                <w:color w:val="000000" w:themeColor="text1"/>
              </w:rPr>
            </w:pPr>
            <w:r w:rsidRPr="438997C7">
              <w:rPr>
                <w:rFonts w:ascii="Calibri Light" w:eastAsia="Calibri Light" w:hAnsi="Calibri Light" w:cs="Calibri Light"/>
                <w:color w:val="000000" w:themeColor="text1"/>
              </w:rPr>
              <w:t xml:space="preserve">Closes at </w:t>
            </w:r>
            <w:r w:rsidR="0D76228C" w:rsidRPr="438997C7">
              <w:rPr>
                <w:rFonts w:ascii="Calibri Light" w:eastAsia="Calibri Light" w:hAnsi="Calibri Light" w:cs="Calibri Light"/>
                <w:color w:val="000000" w:themeColor="text1"/>
              </w:rPr>
              <w:t>5:00</w:t>
            </w:r>
            <w:r w:rsidRPr="438997C7">
              <w:rPr>
                <w:rFonts w:ascii="Calibri Light" w:eastAsia="Calibri Light" w:hAnsi="Calibri Light" w:cs="Calibri Light"/>
                <w:color w:val="000000" w:themeColor="text1"/>
              </w:rPr>
              <w:t xml:space="preserve">PM </w:t>
            </w:r>
            <w:r w:rsidR="7E16B7E1" w:rsidRPr="438997C7">
              <w:rPr>
                <w:rFonts w:ascii="Calibri Light" w:eastAsia="Calibri Light" w:hAnsi="Calibri Light" w:cs="Calibri Light"/>
                <w:color w:val="000000" w:themeColor="text1"/>
              </w:rPr>
              <w:t>(Pacific Time)</w:t>
            </w:r>
          </w:p>
        </w:tc>
      </w:tr>
      <w:tr w:rsidR="58642EC8" w14:paraId="027C3AA7" w14:textId="77777777" w:rsidTr="438997C7">
        <w:trPr>
          <w:trHeight w:val="300"/>
        </w:trPr>
        <w:tc>
          <w:tcPr>
            <w:tcW w:w="468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6C49125D" w14:textId="3C145119" w:rsidR="58642EC8" w:rsidRDefault="58642EC8" w:rsidP="58642EC8">
            <w:pPr>
              <w:spacing w:after="60" w:line="259" w:lineRule="auto"/>
              <w:rPr>
                <w:rFonts w:ascii="Calibri Light" w:eastAsia="Calibri Light" w:hAnsi="Calibri Light" w:cs="Calibri Light"/>
                <w:color w:val="000000" w:themeColor="text1"/>
              </w:rPr>
            </w:pPr>
            <w:r w:rsidRPr="58642EC8">
              <w:rPr>
                <w:rFonts w:ascii="Calibri Light" w:eastAsia="Calibri Light" w:hAnsi="Calibri Light" w:cs="Calibri Light"/>
                <w:color w:val="000000" w:themeColor="text1"/>
              </w:rPr>
              <w:t>Evaluation Period:</w:t>
            </w:r>
          </w:p>
        </w:tc>
        <w:tc>
          <w:tcPr>
            <w:tcW w:w="315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0537B724" w14:textId="4E370EFA" w:rsidR="58642EC8" w:rsidRDefault="006B3F0E" w:rsidP="58642EC8">
            <w:pPr>
              <w:spacing w:after="60" w:line="259" w:lineRule="auto"/>
              <w:rPr>
                <w:rFonts w:ascii="Calibri Light" w:eastAsia="Calibri Light" w:hAnsi="Calibri Light" w:cs="Calibri Light"/>
                <w:color w:val="000000" w:themeColor="text1"/>
              </w:rPr>
            </w:pPr>
            <w:r>
              <w:rPr>
                <w:rFonts w:ascii="Calibri Light" w:eastAsia="Calibri Light" w:hAnsi="Calibri Light" w:cs="Calibri Light"/>
                <w:color w:val="000000" w:themeColor="text1"/>
              </w:rPr>
              <w:t xml:space="preserve">August </w:t>
            </w:r>
            <w:r w:rsidR="58642EC8" w:rsidRPr="58642EC8">
              <w:rPr>
                <w:rFonts w:ascii="Calibri Light" w:eastAsia="Calibri Light" w:hAnsi="Calibri Light" w:cs="Calibri Light"/>
                <w:color w:val="000000" w:themeColor="text1"/>
              </w:rPr>
              <w:t xml:space="preserve">– </w:t>
            </w:r>
            <w:r>
              <w:rPr>
                <w:rFonts w:ascii="Calibri Light" w:eastAsia="Calibri Light" w:hAnsi="Calibri Light" w:cs="Calibri Light"/>
                <w:color w:val="000000" w:themeColor="text1"/>
              </w:rPr>
              <w:t>September</w:t>
            </w:r>
            <w:r w:rsidR="58642EC8" w:rsidRPr="58642EC8">
              <w:rPr>
                <w:rFonts w:ascii="Calibri Light" w:eastAsia="Calibri Light" w:hAnsi="Calibri Light" w:cs="Calibri Light"/>
                <w:color w:val="000000" w:themeColor="text1"/>
              </w:rPr>
              <w:t xml:space="preserve"> 2023</w:t>
            </w:r>
          </w:p>
        </w:tc>
      </w:tr>
      <w:tr w:rsidR="58642EC8" w14:paraId="007533C8" w14:textId="77777777" w:rsidTr="438997C7">
        <w:trPr>
          <w:trHeight w:val="300"/>
        </w:trPr>
        <w:tc>
          <w:tcPr>
            <w:tcW w:w="468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2C8D1843" w14:textId="5EC810D4" w:rsidR="58642EC8" w:rsidRDefault="58642EC8" w:rsidP="58642EC8">
            <w:pPr>
              <w:spacing w:after="60" w:line="259" w:lineRule="auto"/>
              <w:rPr>
                <w:rFonts w:ascii="Calibri Light" w:eastAsia="Calibri Light" w:hAnsi="Calibri Light" w:cs="Calibri Light"/>
                <w:color w:val="000000" w:themeColor="text1"/>
              </w:rPr>
            </w:pPr>
            <w:r w:rsidRPr="58642EC8">
              <w:rPr>
                <w:rFonts w:ascii="Calibri Light" w:eastAsia="Calibri Light" w:hAnsi="Calibri Light" w:cs="Calibri Light"/>
                <w:color w:val="000000" w:themeColor="text1"/>
              </w:rPr>
              <w:t>Conditional Notice of Awards issued:</w:t>
            </w:r>
          </w:p>
        </w:tc>
        <w:tc>
          <w:tcPr>
            <w:tcW w:w="315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10B485E9" w14:textId="77D111DE" w:rsidR="58642EC8" w:rsidRDefault="58642EC8" w:rsidP="58642EC8">
            <w:pPr>
              <w:spacing w:after="60" w:line="259" w:lineRule="auto"/>
              <w:rPr>
                <w:rFonts w:ascii="Calibri Light" w:eastAsia="Calibri Light" w:hAnsi="Calibri Light" w:cs="Calibri Light"/>
                <w:color w:val="000000" w:themeColor="text1"/>
              </w:rPr>
            </w:pPr>
            <w:r w:rsidRPr="58642EC8">
              <w:rPr>
                <w:rFonts w:ascii="Calibri Light" w:eastAsia="Calibri Light" w:hAnsi="Calibri Light" w:cs="Calibri Light"/>
                <w:color w:val="000000" w:themeColor="text1"/>
              </w:rPr>
              <w:t>September 2023</w:t>
            </w:r>
          </w:p>
        </w:tc>
      </w:tr>
      <w:tr w:rsidR="58642EC8" w14:paraId="2638A449" w14:textId="77777777" w:rsidTr="438997C7">
        <w:trPr>
          <w:trHeight w:val="300"/>
        </w:trPr>
        <w:tc>
          <w:tcPr>
            <w:tcW w:w="4680" w:type="dxa"/>
            <w:tcBorders>
              <w:top w:val="single" w:sz="6" w:space="0" w:color="000000" w:themeColor="text1"/>
            </w:tcBorders>
            <w:tcMar>
              <w:left w:w="105" w:type="dxa"/>
              <w:right w:w="105" w:type="dxa"/>
            </w:tcMar>
          </w:tcPr>
          <w:p w14:paraId="36C74CFC" w14:textId="1335CE40" w:rsidR="58642EC8" w:rsidRDefault="58642EC8" w:rsidP="58642EC8">
            <w:pPr>
              <w:spacing w:after="60" w:line="259" w:lineRule="auto"/>
              <w:rPr>
                <w:rFonts w:ascii="Calibri Light" w:eastAsia="Calibri Light" w:hAnsi="Calibri Light" w:cs="Calibri Light"/>
                <w:color w:val="000000" w:themeColor="text1"/>
              </w:rPr>
            </w:pPr>
            <w:r w:rsidRPr="58642EC8">
              <w:rPr>
                <w:rFonts w:ascii="Calibri Light" w:eastAsia="Calibri Light" w:hAnsi="Calibri Light" w:cs="Calibri Light"/>
                <w:color w:val="000000" w:themeColor="text1"/>
              </w:rPr>
              <w:t>Regional Council Approval of Awards:</w:t>
            </w:r>
          </w:p>
        </w:tc>
        <w:tc>
          <w:tcPr>
            <w:tcW w:w="3150" w:type="dxa"/>
            <w:tcBorders>
              <w:top w:val="single" w:sz="6" w:space="0" w:color="000000" w:themeColor="text1"/>
            </w:tcBorders>
            <w:tcMar>
              <w:left w:w="105" w:type="dxa"/>
              <w:right w:w="105" w:type="dxa"/>
            </w:tcMar>
          </w:tcPr>
          <w:p w14:paraId="564BC6BB" w14:textId="39B5EDD2" w:rsidR="58642EC8" w:rsidRDefault="58642EC8" w:rsidP="58642EC8">
            <w:pPr>
              <w:spacing w:after="60" w:line="259" w:lineRule="auto"/>
              <w:rPr>
                <w:rFonts w:ascii="Calibri Light" w:eastAsia="Calibri Light" w:hAnsi="Calibri Light" w:cs="Calibri Light"/>
                <w:color w:val="000000" w:themeColor="text1"/>
              </w:rPr>
            </w:pPr>
            <w:r w:rsidRPr="58642EC8">
              <w:rPr>
                <w:rFonts w:ascii="Calibri Light" w:eastAsia="Calibri Light" w:hAnsi="Calibri Light" w:cs="Calibri Light"/>
                <w:color w:val="000000" w:themeColor="text1"/>
              </w:rPr>
              <w:t>October 2023</w:t>
            </w:r>
          </w:p>
        </w:tc>
      </w:tr>
      <w:tr w:rsidR="58642EC8" w14:paraId="6531F487" w14:textId="77777777" w:rsidTr="438997C7">
        <w:trPr>
          <w:trHeight w:val="300"/>
        </w:trPr>
        <w:tc>
          <w:tcPr>
            <w:tcW w:w="4680" w:type="dxa"/>
            <w:tcMar>
              <w:left w:w="105" w:type="dxa"/>
              <w:right w:w="105" w:type="dxa"/>
            </w:tcMar>
          </w:tcPr>
          <w:p w14:paraId="0D14F165" w14:textId="0D835749" w:rsidR="58642EC8" w:rsidRDefault="58642EC8" w:rsidP="58642EC8">
            <w:pPr>
              <w:spacing w:after="60" w:line="259" w:lineRule="auto"/>
              <w:rPr>
                <w:rFonts w:ascii="Calibri Light" w:eastAsia="Calibri Light" w:hAnsi="Calibri Light" w:cs="Calibri Light"/>
                <w:color w:val="000000" w:themeColor="text1"/>
              </w:rPr>
            </w:pPr>
            <w:r w:rsidRPr="58642EC8">
              <w:rPr>
                <w:rFonts w:ascii="Calibri Light" w:eastAsia="Calibri Light" w:hAnsi="Calibri Light" w:cs="Calibri Light"/>
                <w:color w:val="000000" w:themeColor="text1"/>
              </w:rPr>
              <w:t>Initiate Funding Agreements:</w:t>
            </w:r>
          </w:p>
        </w:tc>
        <w:tc>
          <w:tcPr>
            <w:tcW w:w="3150" w:type="dxa"/>
            <w:tcMar>
              <w:left w:w="105" w:type="dxa"/>
              <w:right w:w="105" w:type="dxa"/>
            </w:tcMar>
          </w:tcPr>
          <w:p w14:paraId="46942D74" w14:textId="7EC87434" w:rsidR="58642EC8" w:rsidRDefault="58642EC8" w:rsidP="58642EC8">
            <w:pPr>
              <w:spacing w:after="60" w:line="259" w:lineRule="auto"/>
              <w:rPr>
                <w:rFonts w:ascii="Calibri Light" w:eastAsia="Calibri Light" w:hAnsi="Calibri Light" w:cs="Calibri Light"/>
                <w:color w:val="000000" w:themeColor="text1"/>
              </w:rPr>
            </w:pPr>
            <w:r w:rsidRPr="58642EC8">
              <w:rPr>
                <w:rFonts w:ascii="Calibri Light" w:eastAsia="Calibri Light" w:hAnsi="Calibri Light" w:cs="Calibri Light"/>
                <w:color w:val="000000" w:themeColor="text1"/>
              </w:rPr>
              <w:t>Winter 2023</w:t>
            </w:r>
          </w:p>
        </w:tc>
      </w:tr>
    </w:tbl>
    <w:p w14:paraId="374B71AB" w14:textId="0A56D5BD" w:rsidR="28F6CDBF" w:rsidRPr="00431F27" w:rsidRDefault="4079DED7" w:rsidP="00E05655">
      <w:pPr>
        <w:pStyle w:val="Heading1"/>
        <w:pageBreakBefore/>
      </w:pPr>
      <w:bookmarkStart w:id="8" w:name="_Toc55192916"/>
      <w:bookmarkStart w:id="9" w:name="_Toc1771023584"/>
      <w:bookmarkStart w:id="10" w:name="_Toc135921580"/>
      <w:r>
        <w:t>A</w:t>
      </w:r>
      <w:r w:rsidR="0AE847ED">
        <w:t>pplication</w:t>
      </w:r>
      <w:bookmarkEnd w:id="8"/>
      <w:bookmarkEnd w:id="9"/>
      <w:bookmarkEnd w:id="10"/>
    </w:p>
    <w:p w14:paraId="2CA19E83" w14:textId="643D2318" w:rsidR="001D246C" w:rsidRPr="00B37D26" w:rsidRDefault="001D246C" w:rsidP="00B37D26">
      <w:r>
        <w:t>To be considered</w:t>
      </w:r>
      <w:r w:rsidR="00D214AF">
        <w:t xml:space="preserve"> for the </w:t>
      </w:r>
      <w:r w:rsidR="667A8E86">
        <w:t>NOFA For Lasting Affordability</w:t>
      </w:r>
      <w:r w:rsidR="00D214AF">
        <w:t xml:space="preserve"> Program, the applicant must be eligible and file a completed</w:t>
      </w:r>
      <w:r>
        <w:t xml:space="preserve"> application </w:t>
      </w:r>
      <w:r w:rsidR="00D214AF">
        <w:t xml:space="preserve">with all </w:t>
      </w:r>
      <w:r>
        <w:t>required attachments</w:t>
      </w:r>
      <w:r w:rsidR="00D214AF">
        <w:t xml:space="preserve"> before the close of the </w:t>
      </w:r>
      <w:r w:rsidR="005843D4">
        <w:t xml:space="preserve">call for </w:t>
      </w:r>
      <w:r w:rsidR="00D214AF">
        <w:t>application</w:t>
      </w:r>
      <w:r w:rsidR="005843D4">
        <w:t>s</w:t>
      </w:r>
      <w:r w:rsidR="00D214AF">
        <w:t>.</w:t>
      </w:r>
    </w:p>
    <w:p w14:paraId="3B81A93A" w14:textId="562AC564" w:rsidR="007F7EB9" w:rsidRPr="00431F27" w:rsidRDefault="3735DD0F" w:rsidP="00B37D26">
      <w:pPr>
        <w:pStyle w:val="Heading2"/>
        <w:rPr>
          <w:color w:val="1F3763"/>
        </w:rPr>
      </w:pPr>
      <w:bookmarkStart w:id="11" w:name="_Toc1196930277"/>
      <w:bookmarkStart w:id="12" w:name="_Toc512684158"/>
      <w:bookmarkStart w:id="13" w:name="_Toc135921581"/>
      <w:r>
        <w:t xml:space="preserve">Submittal </w:t>
      </w:r>
      <w:r w:rsidR="4291E47D" w:rsidRPr="174DDCCA">
        <w:rPr>
          <w:color w:val="1F3763"/>
        </w:rPr>
        <w:t>Checklist</w:t>
      </w:r>
      <w:bookmarkEnd w:id="11"/>
      <w:bookmarkEnd w:id="12"/>
      <w:bookmarkEnd w:id="13"/>
    </w:p>
    <w:p w14:paraId="73856F04" w14:textId="4B57BEA1" w:rsidR="004A05C8" w:rsidRPr="00B37D26" w:rsidRDefault="004A05C8" w:rsidP="00B37D26">
      <w:r w:rsidRPr="00B37D26">
        <w:t>Please check each box in the lists below as each is completed.</w:t>
      </w:r>
    </w:p>
    <w:p w14:paraId="3EF567AD" w14:textId="0BAA2B85" w:rsidR="28F6CDBF" w:rsidRPr="00B37D26" w:rsidRDefault="002740BD" w:rsidP="00B37D26">
      <w:r w:rsidRPr="00B37D26">
        <w:t xml:space="preserve">The application includes the following </w:t>
      </w:r>
      <w:r w:rsidR="0031406B" w:rsidRPr="00B37D26">
        <w:t>sections</w:t>
      </w:r>
      <w:r w:rsidR="00FF521F" w:rsidRPr="00B37D26">
        <w:t xml:space="preserve">, which must be filled </w:t>
      </w:r>
      <w:r w:rsidR="001036AA" w:rsidRPr="00B37D26">
        <w:t xml:space="preserve">out </w:t>
      </w:r>
      <w:r w:rsidR="00D214AF" w:rsidRPr="00B37D26">
        <w:t>completely</w:t>
      </w:r>
      <w:r w:rsidR="00755DDB" w:rsidRPr="00B37D26">
        <w:t>:</w:t>
      </w:r>
    </w:p>
    <w:permStart w:id="1883850942" w:edGrp="everyone"/>
    <w:p w14:paraId="67EBAB12" w14:textId="40E1572C" w:rsidR="00CF35AE" w:rsidRDefault="00F02064" w:rsidP="00116683">
      <w:pPr>
        <w:ind w:firstLine="720"/>
      </w:pPr>
      <w:sdt>
        <w:sdtPr>
          <w:id w:val="283859663"/>
          <w:placeholder>
            <w:docPart w:val="C849B1161B91451EABAD290CD2A111EF"/>
          </w:placeholder>
          <w14:checkbox>
            <w14:checked w14:val="0"/>
            <w14:checkedState w14:val="2612" w14:font="MS Gothic"/>
            <w14:uncheckedState w14:val="2610" w14:font="MS Gothic"/>
          </w14:checkbox>
        </w:sdtPr>
        <w:sdtEndPr/>
        <w:sdtContent>
          <w:r w:rsidR="00E22DC6">
            <w:rPr>
              <w:rFonts w:ascii="MS Gothic" w:eastAsia="MS Gothic" w:hAnsi="MS Gothic" w:hint="eastAsia"/>
            </w:rPr>
            <w:t>☐</w:t>
          </w:r>
        </w:sdtContent>
      </w:sdt>
      <w:permEnd w:id="1883850942"/>
      <w:r w:rsidR="55F40226" w:rsidRPr="51C89E71">
        <w:t xml:space="preserve">Section 1. </w:t>
      </w:r>
      <w:r w:rsidR="00E05655">
        <w:t xml:space="preserve">Application Terms and </w:t>
      </w:r>
      <w:r w:rsidR="55F40226" w:rsidRPr="51C89E71">
        <w:t>Signature</w:t>
      </w:r>
    </w:p>
    <w:permStart w:id="1924478661" w:edGrp="everyone"/>
    <w:p w14:paraId="5A9DF6DA" w14:textId="442767CF" w:rsidR="003835FD" w:rsidRPr="00431F27" w:rsidRDefault="00F02064" w:rsidP="00CF35AE">
      <w:pPr>
        <w:ind w:firstLine="720"/>
      </w:pPr>
      <w:sdt>
        <w:sdtPr>
          <w:id w:val="-1435041293"/>
          <w14:checkbox>
            <w14:checked w14:val="0"/>
            <w14:checkedState w14:val="2612" w14:font="MS Gothic"/>
            <w14:uncheckedState w14:val="2610" w14:font="MS Gothic"/>
          </w14:checkbox>
        </w:sdtPr>
        <w:sdtEndPr/>
        <w:sdtContent>
          <w:r w:rsidR="00E16D2D">
            <w:rPr>
              <w:rFonts w:ascii="MS Gothic" w:eastAsia="MS Gothic" w:hAnsi="MS Gothic" w:hint="eastAsia"/>
            </w:rPr>
            <w:t>☐</w:t>
          </w:r>
        </w:sdtContent>
      </w:sdt>
      <w:permEnd w:id="1924478661"/>
      <w:r w:rsidR="00CF35AE">
        <w:t xml:space="preserve"> </w:t>
      </w:r>
      <w:r w:rsidR="55F40226" w:rsidRPr="51C89E71">
        <w:t xml:space="preserve">Section 2. </w:t>
      </w:r>
      <w:r w:rsidR="4C0957E1" w:rsidRPr="51C89E71">
        <w:t>Minimum Requirements</w:t>
      </w:r>
    </w:p>
    <w:permStart w:id="269361317" w:edGrp="everyone"/>
    <w:p w14:paraId="0EB9A449" w14:textId="71F00967" w:rsidR="003835FD" w:rsidRPr="00431F27" w:rsidRDefault="00F02064" w:rsidP="00CF35AE">
      <w:pPr>
        <w:ind w:firstLine="720"/>
      </w:pPr>
      <w:sdt>
        <w:sdtPr>
          <w:id w:val="-446933716"/>
          <w14:checkbox>
            <w14:checked w14:val="0"/>
            <w14:checkedState w14:val="2612" w14:font="MS Gothic"/>
            <w14:uncheckedState w14:val="2610" w14:font="MS Gothic"/>
          </w14:checkbox>
        </w:sdtPr>
        <w:sdtEndPr/>
        <w:sdtContent>
          <w:r w:rsidR="00E16D2D">
            <w:rPr>
              <w:rFonts w:ascii="MS Gothic" w:eastAsia="MS Gothic" w:hAnsi="MS Gothic" w:hint="eastAsia"/>
            </w:rPr>
            <w:t>☐</w:t>
          </w:r>
        </w:sdtContent>
      </w:sdt>
      <w:permEnd w:id="269361317"/>
      <w:r w:rsidR="00CF35AE">
        <w:t xml:space="preserve"> </w:t>
      </w:r>
      <w:r w:rsidR="59D285E7" w:rsidRPr="51C89E71">
        <w:t>Section 3</w:t>
      </w:r>
      <w:r w:rsidR="4C0957E1" w:rsidRPr="51C89E71">
        <w:t xml:space="preserve">. </w:t>
      </w:r>
      <w:r w:rsidR="00E05655">
        <w:t xml:space="preserve">Contact </w:t>
      </w:r>
      <w:r w:rsidR="4C0957E1" w:rsidRPr="51C89E71">
        <w:t>Information</w:t>
      </w:r>
      <w:r w:rsidR="00E05655">
        <w:t xml:space="preserve"> and Project Description</w:t>
      </w:r>
    </w:p>
    <w:permStart w:id="706419951" w:edGrp="everyone"/>
    <w:p w14:paraId="70CD4079" w14:textId="1844A80B" w:rsidR="003835FD" w:rsidRPr="00431F27" w:rsidRDefault="00F02064" w:rsidP="00CF35AE">
      <w:pPr>
        <w:ind w:firstLine="720"/>
      </w:pPr>
      <w:sdt>
        <w:sdtPr>
          <w:id w:val="-1663148975"/>
          <w14:checkbox>
            <w14:checked w14:val="0"/>
            <w14:checkedState w14:val="2612" w14:font="MS Gothic"/>
            <w14:uncheckedState w14:val="2610" w14:font="MS Gothic"/>
          </w14:checkbox>
        </w:sdtPr>
        <w:sdtEndPr/>
        <w:sdtContent>
          <w:r w:rsidR="00E16D2D">
            <w:rPr>
              <w:rFonts w:ascii="MS Gothic" w:eastAsia="MS Gothic" w:hAnsi="MS Gothic" w:hint="eastAsia"/>
            </w:rPr>
            <w:t>☐</w:t>
          </w:r>
        </w:sdtContent>
      </w:sdt>
      <w:permEnd w:id="706419951"/>
      <w:r w:rsidR="00CF35AE">
        <w:t xml:space="preserve"> </w:t>
      </w:r>
      <w:r w:rsidR="44A2A19D" w:rsidRPr="51C89E71">
        <w:t xml:space="preserve">Section </w:t>
      </w:r>
      <w:r w:rsidR="09CD14BC" w:rsidRPr="51C89E71">
        <w:t>4</w:t>
      </w:r>
      <w:r w:rsidR="00D43E4D" w:rsidRPr="51C89E71">
        <w:t xml:space="preserve">. </w:t>
      </w:r>
      <w:r w:rsidR="003835FD" w:rsidRPr="51C89E71">
        <w:t>Evaluation Criteria</w:t>
      </w:r>
    </w:p>
    <w:p w14:paraId="1C4F27AB" w14:textId="2833B6C4" w:rsidR="00D33C52" w:rsidRPr="00B37D26" w:rsidRDefault="00D33C52" w:rsidP="64BC3AB0">
      <w:r>
        <w:t xml:space="preserve">The following attachments </w:t>
      </w:r>
      <w:r w:rsidR="001044B3">
        <w:t>must accompany the</w:t>
      </w:r>
      <w:r w:rsidR="008178AE">
        <w:t xml:space="preserve"> completed</w:t>
      </w:r>
      <w:r w:rsidR="001044B3">
        <w:t xml:space="preserve"> </w:t>
      </w:r>
      <w:r w:rsidR="0002547D">
        <w:t>application</w:t>
      </w:r>
      <w:r w:rsidR="00BA1DEC">
        <w:t>:</w:t>
      </w:r>
    </w:p>
    <w:permStart w:id="1036655515" w:edGrp="everyone"/>
    <w:p w14:paraId="79907CD0" w14:textId="55E38B76" w:rsidR="003813A3" w:rsidRDefault="00F02064" w:rsidP="000F4A65">
      <w:pPr>
        <w:ind w:firstLine="720"/>
      </w:pPr>
      <w:sdt>
        <w:sdtPr>
          <w:id w:val="-923333514"/>
          <w:placeholder>
            <w:docPart w:val="C849B1161B91451EABAD290CD2A111EF"/>
          </w:placeholder>
          <w14:checkbox>
            <w14:checked w14:val="0"/>
            <w14:checkedState w14:val="2612" w14:font="MS Gothic"/>
            <w14:uncheckedState w14:val="2610" w14:font="MS Gothic"/>
          </w14:checkbox>
        </w:sdtPr>
        <w:sdtEndPr/>
        <w:sdtContent>
          <w:r w:rsidR="00E16D2D">
            <w:rPr>
              <w:rFonts w:ascii="MS Gothic" w:eastAsia="MS Gothic" w:hAnsi="MS Gothic" w:hint="eastAsia"/>
            </w:rPr>
            <w:t>☐</w:t>
          </w:r>
        </w:sdtContent>
      </w:sdt>
      <w:permEnd w:id="1036655515"/>
      <w:r w:rsidR="00DE1247">
        <w:t xml:space="preserve"> </w:t>
      </w:r>
      <w:r w:rsidR="0017786F">
        <w:t>Budget – Timeline – Scope – Deliverable</w:t>
      </w:r>
      <w:r w:rsidR="3C5C56EC">
        <w:t xml:space="preserve"> (Use Provided Template)</w:t>
      </w:r>
    </w:p>
    <w:permStart w:id="2063139512" w:edGrp="everyone"/>
    <w:p w14:paraId="7AE452B2" w14:textId="12F2ABE1" w:rsidR="00F951EA" w:rsidRDefault="00F02064" w:rsidP="00E16D2D">
      <w:pPr>
        <w:ind w:left="720"/>
      </w:pPr>
      <w:sdt>
        <w:sdtPr>
          <w:id w:val="-320744725"/>
          <w:placeholder>
            <w:docPart w:val="C849B1161B91451EABAD290CD2A111EF"/>
          </w:placeholder>
          <w14:checkbox>
            <w14:checked w14:val="0"/>
            <w14:checkedState w14:val="2612" w14:font="MS Gothic"/>
            <w14:uncheckedState w14:val="2610" w14:font="MS Gothic"/>
          </w14:checkbox>
        </w:sdtPr>
        <w:sdtEndPr/>
        <w:sdtContent>
          <w:r w:rsidR="00E16D2D">
            <w:rPr>
              <w:rFonts w:ascii="MS Gothic" w:eastAsia="MS Gothic" w:hAnsi="MS Gothic" w:hint="eastAsia"/>
            </w:rPr>
            <w:t>☐</w:t>
          </w:r>
        </w:sdtContent>
      </w:sdt>
      <w:permEnd w:id="2063139512"/>
      <w:r w:rsidR="000F0E19">
        <w:t xml:space="preserve"> </w:t>
      </w:r>
      <w:r w:rsidR="00525E15">
        <w:t xml:space="preserve">Three </w:t>
      </w:r>
      <w:r w:rsidR="002511DE" w:rsidRPr="00B32727">
        <w:t>Project Area Map</w:t>
      </w:r>
      <w:r w:rsidR="00525E15">
        <w:t>s (</w:t>
      </w:r>
      <w:r w:rsidR="00525E15" w:rsidRPr="00B32727">
        <w:t>Guidance on creating and saving the maps is provided on scag.ca.gov/reap2021</w:t>
      </w:r>
      <w:r w:rsidR="00525E15">
        <w:t>)</w:t>
      </w:r>
    </w:p>
    <w:p w14:paraId="6E13B2A6" w14:textId="0BAA2B85" w:rsidR="00F951EA" w:rsidRDefault="22FC968C" w:rsidP="00F951EA">
      <w:pPr>
        <w:pStyle w:val="ListParagraph"/>
        <w:numPr>
          <w:ilvl w:val="0"/>
          <w:numId w:val="32"/>
        </w:numPr>
      </w:pPr>
      <w:r w:rsidRPr="00B32727">
        <w:t>Map showing that the project area meets the definition of infill;</w:t>
      </w:r>
    </w:p>
    <w:p w14:paraId="2A735259" w14:textId="0BAA2B85" w:rsidR="00F951EA" w:rsidRDefault="22FC968C" w:rsidP="00F951EA">
      <w:pPr>
        <w:pStyle w:val="ListParagraph"/>
        <w:numPr>
          <w:ilvl w:val="0"/>
          <w:numId w:val="32"/>
        </w:numPr>
      </w:pPr>
      <w:r w:rsidRPr="00B32727">
        <w:t>Map depicting the Disadvantaged Communities and Communities of Concern support by the project;</w:t>
      </w:r>
    </w:p>
    <w:p w14:paraId="0E610832" w14:textId="0BAA2B85" w:rsidR="00674F17" w:rsidRDefault="22FC968C" w:rsidP="00674F17">
      <w:pPr>
        <w:pStyle w:val="ListParagraph"/>
        <w:numPr>
          <w:ilvl w:val="0"/>
          <w:numId w:val="32"/>
        </w:numPr>
      </w:pPr>
      <w:r w:rsidRPr="00B32727">
        <w:t>Map of the Priority Growth Area</w:t>
      </w:r>
      <w:r w:rsidR="69BD13D8" w:rsidRPr="00B32727">
        <w:t>(s) in the project area</w:t>
      </w:r>
      <w:r w:rsidR="604C9645" w:rsidRPr="00B32727">
        <w:t>.</w:t>
      </w:r>
      <w:r w:rsidR="42B3630E" w:rsidRPr="00B32727">
        <w:t xml:space="preserve"> </w:t>
      </w:r>
    </w:p>
    <w:permStart w:id="1221534566" w:edGrp="everyone"/>
    <w:p w14:paraId="0615300F" w14:textId="0D341DC8" w:rsidR="00814143" w:rsidRPr="002C71EA" w:rsidRDefault="00F02064" w:rsidP="00E16D2D">
      <w:pPr>
        <w:ind w:firstLine="720"/>
      </w:pPr>
      <w:sdt>
        <w:sdtPr>
          <w:id w:val="1296945618"/>
          <w14:checkbox>
            <w14:checked w14:val="0"/>
            <w14:checkedState w14:val="2612" w14:font="MS Gothic"/>
            <w14:uncheckedState w14:val="2610" w14:font="MS Gothic"/>
          </w14:checkbox>
        </w:sdtPr>
        <w:sdtEndPr/>
        <w:sdtContent>
          <w:r w:rsidR="00E16D2D">
            <w:rPr>
              <w:rFonts w:ascii="MS Gothic" w:eastAsia="MS Gothic" w:hAnsi="MS Gothic" w:hint="eastAsia"/>
            </w:rPr>
            <w:t>☐</w:t>
          </w:r>
        </w:sdtContent>
      </w:sdt>
      <w:permEnd w:id="1221534566"/>
      <w:r w:rsidR="00E16D2D">
        <w:t xml:space="preserve"> </w:t>
      </w:r>
      <w:r w:rsidR="00ED59DB" w:rsidRPr="002C71EA">
        <w:t>Letter of Support</w:t>
      </w:r>
      <w:r w:rsidR="008C624B" w:rsidRPr="002C71EA">
        <w:t xml:space="preserve"> (from a</w:t>
      </w:r>
      <w:r w:rsidR="001478DB" w:rsidRPr="002C71EA">
        <w:t xml:space="preserve"> third-party</w:t>
      </w:r>
      <w:r w:rsidR="00F00CAC" w:rsidRPr="002C71EA">
        <w:t xml:space="preserve"> </w:t>
      </w:r>
      <w:r w:rsidR="008C624B" w:rsidRPr="002C71EA">
        <w:t>organization</w:t>
      </w:r>
      <w:r w:rsidR="00780862" w:rsidRPr="002C71EA">
        <w:t xml:space="preserve"> </w:t>
      </w:r>
      <w:r w:rsidR="00BA1BEC" w:rsidRPr="002C71EA">
        <w:t>that the project meets</w:t>
      </w:r>
      <w:r w:rsidR="00340086" w:rsidRPr="002C71EA">
        <w:t xml:space="preserve"> </w:t>
      </w:r>
      <w:r w:rsidR="00F00CAC" w:rsidRPr="002C71EA">
        <w:t xml:space="preserve">local housing </w:t>
      </w:r>
      <w:r w:rsidR="00340086" w:rsidRPr="002C71EA">
        <w:t>needs)</w:t>
      </w:r>
      <w:r w:rsidR="008C624B" w:rsidRPr="002C71EA">
        <w:t xml:space="preserve"> </w:t>
      </w:r>
    </w:p>
    <w:p w14:paraId="7DB916A9" w14:textId="3054049F" w:rsidR="000D082B" w:rsidRDefault="25B2C5F3" w:rsidP="00B37D26">
      <w:pPr>
        <w:pStyle w:val="Heading2"/>
      </w:pPr>
      <w:bookmarkStart w:id="14" w:name="_Toc913536079"/>
      <w:bookmarkStart w:id="15" w:name="_Toc124926185"/>
      <w:bookmarkStart w:id="16" w:name="_Toc135921582"/>
      <w:r>
        <w:t>Submittal Instructions</w:t>
      </w:r>
      <w:bookmarkEnd w:id="14"/>
      <w:bookmarkEnd w:id="15"/>
      <w:bookmarkEnd w:id="16"/>
    </w:p>
    <w:p w14:paraId="3C5BFCFF" w14:textId="5B843AF9" w:rsidR="532327B3" w:rsidRDefault="532327B3" w:rsidP="58642EC8">
      <w:pPr>
        <w:spacing w:line="257" w:lineRule="auto"/>
        <w:rPr>
          <w:rFonts w:ascii="Calibri Light" w:eastAsia="Calibri Light" w:hAnsi="Calibri Light" w:cs="Calibri Light"/>
        </w:rPr>
      </w:pPr>
      <w:r w:rsidRPr="438997C7">
        <w:rPr>
          <w:rFonts w:ascii="Calibri Light" w:eastAsia="Calibri Light" w:hAnsi="Calibri Light" w:cs="Calibri Light"/>
        </w:rPr>
        <w:t>The application must be submitted in pdf format with supporting materials with excel</w:t>
      </w:r>
      <w:r w:rsidR="2D24D302" w:rsidRPr="438997C7">
        <w:rPr>
          <w:rFonts w:ascii="Calibri Light" w:eastAsia="Calibri Light" w:hAnsi="Calibri Light" w:cs="Calibri Light"/>
        </w:rPr>
        <w:t>-</w:t>
      </w:r>
      <w:r w:rsidRPr="438997C7">
        <w:rPr>
          <w:rFonts w:ascii="Calibri Light" w:eastAsia="Calibri Light" w:hAnsi="Calibri Light" w:cs="Calibri Light"/>
        </w:rPr>
        <w:t>based templates in excel format. All documents should be submitted as separate files.</w:t>
      </w:r>
    </w:p>
    <w:p w14:paraId="2AF01001" w14:textId="053391D2" w:rsidR="532327B3" w:rsidRDefault="532327B3" w:rsidP="00081BB9">
      <w:pPr>
        <w:spacing w:line="257" w:lineRule="auto"/>
        <w:rPr>
          <w:rStyle w:val="Hyperlink"/>
          <w:rFonts w:ascii="Calibri Light" w:eastAsia="Calibri Light" w:hAnsi="Calibri Light" w:cs="Calibri Light"/>
        </w:rPr>
      </w:pPr>
      <w:r w:rsidRPr="58642EC8">
        <w:rPr>
          <w:rFonts w:ascii="Calibri Light" w:eastAsia="Calibri Light" w:hAnsi="Calibri Light" w:cs="Calibri Light"/>
        </w:rPr>
        <w:t>The application package must be submitted as an attachment to an email sent to</w:t>
      </w:r>
      <w:r w:rsidRPr="58642EC8">
        <w:rPr>
          <w:rFonts w:ascii="Calibri Light" w:eastAsia="Calibri Light" w:hAnsi="Calibri Light" w:cs="Calibri Light"/>
          <w:b/>
          <w:bCs/>
        </w:rPr>
        <w:t xml:space="preserve">: </w:t>
      </w:r>
      <w:hyperlink r:id="rId19" w:history="1">
        <w:r w:rsidRPr="58642EC8">
          <w:rPr>
            <w:rStyle w:val="Hyperlink"/>
            <w:rFonts w:ascii="Calibri Light" w:eastAsia="Calibri Light" w:hAnsi="Calibri Light" w:cs="Calibri Light"/>
          </w:rPr>
          <w:t>housing@scag.ca.gov</w:t>
        </w:r>
      </w:hyperlink>
    </w:p>
    <w:p w14:paraId="2F9ED968" w14:textId="7B5B0CC8" w:rsidR="532327B3" w:rsidRDefault="532327B3" w:rsidP="00081BB9">
      <w:pPr>
        <w:spacing w:line="257" w:lineRule="auto"/>
        <w:rPr>
          <w:rFonts w:ascii="Calibri Light" w:eastAsia="Calibri Light" w:hAnsi="Calibri Light" w:cs="Calibri Light"/>
        </w:rPr>
      </w:pPr>
      <w:r w:rsidRPr="58642EC8">
        <w:rPr>
          <w:rFonts w:ascii="Calibri Light" w:eastAsia="Calibri Light" w:hAnsi="Calibri Light" w:cs="Calibri Light"/>
        </w:rPr>
        <w:t>with “NOFA Application” in the subject line. An emailed drop box link is also acceptable.</w:t>
      </w:r>
    </w:p>
    <w:p w14:paraId="75F63EDC" w14:textId="6D91FF97" w:rsidR="532327B3" w:rsidRDefault="532327B3" w:rsidP="00081BB9">
      <w:pPr>
        <w:spacing w:line="257" w:lineRule="auto"/>
        <w:rPr>
          <w:rFonts w:ascii="Calibri Light" w:eastAsia="Calibri Light" w:hAnsi="Calibri Light" w:cs="Calibri Light"/>
        </w:rPr>
      </w:pPr>
      <w:r w:rsidRPr="65849A44">
        <w:rPr>
          <w:rFonts w:ascii="Calibri Light" w:eastAsia="Calibri Light" w:hAnsi="Calibri Light" w:cs="Calibri Light"/>
        </w:rPr>
        <w:t xml:space="preserve">Responses are due by </w:t>
      </w:r>
      <w:r w:rsidR="00AD12A9">
        <w:rPr>
          <w:rFonts w:ascii="Calibri Light" w:eastAsia="Calibri Light" w:hAnsi="Calibri Light" w:cs="Calibri Light"/>
        </w:rPr>
        <w:t>July 31 at 5:00p.m</w:t>
      </w:r>
      <w:r w:rsidRPr="65849A44">
        <w:rPr>
          <w:rFonts w:ascii="Calibri Light" w:eastAsia="Calibri Light" w:hAnsi="Calibri Light" w:cs="Calibri Light"/>
        </w:rPr>
        <w:t>.</w:t>
      </w:r>
    </w:p>
    <w:p w14:paraId="015AC8B4" w14:textId="32D1E89B" w:rsidR="58642EC8" w:rsidRPr="00AD12A9" w:rsidRDefault="532327B3" w:rsidP="00AD12A9">
      <w:pPr>
        <w:spacing w:line="257" w:lineRule="auto"/>
        <w:rPr>
          <w:rFonts w:ascii="Calibri Light" w:eastAsia="Calibri Light" w:hAnsi="Calibri Light" w:cs="Calibri Light"/>
        </w:rPr>
      </w:pPr>
      <w:r w:rsidRPr="58642EC8">
        <w:rPr>
          <w:rFonts w:ascii="Calibri Light" w:eastAsia="Calibri Light" w:hAnsi="Calibri Light" w:cs="Calibri Light"/>
        </w:rPr>
        <w:t>Applications can be submitted at any time while the call is open.</w:t>
      </w:r>
      <w:r w:rsidR="0F7A7F01" w:rsidRPr="58642EC8">
        <w:rPr>
          <w:rFonts w:ascii="Calibri Light" w:eastAsia="Calibri Light" w:hAnsi="Calibri Light" w:cs="Calibri Light"/>
        </w:rPr>
        <w:t xml:space="preserve"> SCAG will consider all responses submitted during the open call as received at the closing time and day. </w:t>
      </w:r>
    </w:p>
    <w:p w14:paraId="2775D389" w14:textId="77777777" w:rsidR="000D082B" w:rsidRDefault="24507A4D" w:rsidP="0020511F">
      <w:pPr>
        <w:pStyle w:val="Heading2"/>
      </w:pPr>
      <w:bookmarkStart w:id="17" w:name="_Toc503684526"/>
      <w:bookmarkStart w:id="18" w:name="_Toc960065360"/>
      <w:bookmarkStart w:id="19" w:name="_Toc135921583"/>
      <w:r>
        <w:t>Technical Assistance Available</w:t>
      </w:r>
      <w:bookmarkEnd w:id="17"/>
      <w:bookmarkEnd w:id="18"/>
      <w:bookmarkEnd w:id="19"/>
    </w:p>
    <w:p w14:paraId="70FACFE7" w14:textId="412C4AD8" w:rsidR="00E94264" w:rsidRPr="00B37D26" w:rsidRDefault="00E94264" w:rsidP="0020511F">
      <w:r>
        <w:t xml:space="preserve">While </w:t>
      </w:r>
      <w:r w:rsidR="07B46BA3">
        <w:t>the</w:t>
      </w:r>
      <w:r>
        <w:t xml:space="preserve"> call is open, an applicant may amend a response that has been submitted up to the response due date and time (close of the call). Once the call is closed, no further amendments are allowed. </w:t>
      </w:r>
    </w:p>
    <w:p w14:paraId="4186CCD2" w14:textId="77777777" w:rsidR="00F628CC" w:rsidRPr="00B37D26" w:rsidRDefault="00E94264" w:rsidP="0020511F">
      <w:r w:rsidRPr="00B37D26">
        <w:t xml:space="preserve">Applicants are encouraged to take advantage of SCAG’s technical assistance </w:t>
      </w:r>
      <w:r w:rsidR="00E957C8" w:rsidRPr="00B37D26">
        <w:t xml:space="preserve">during the open call, which </w:t>
      </w:r>
      <w:r w:rsidR="00F628CC" w:rsidRPr="00B37D26">
        <w:t>includes</w:t>
      </w:r>
      <w:r w:rsidR="0019132E" w:rsidRPr="00B37D26">
        <w:t xml:space="preserve"> information posted on</w:t>
      </w:r>
      <w:r w:rsidRPr="00B37D26">
        <w:t xml:space="preserve"> the REAP 2021 webpage</w:t>
      </w:r>
      <w:r w:rsidR="0019132E" w:rsidRPr="00B37D26">
        <w:t>,</w:t>
      </w:r>
      <w:r w:rsidR="008C6C31" w:rsidRPr="00B37D26">
        <w:t xml:space="preserve"> assistance with questions </w:t>
      </w:r>
      <w:r w:rsidR="00E957C8" w:rsidRPr="00B37D26">
        <w:t>during</w:t>
      </w:r>
      <w:r w:rsidRPr="00B37D26">
        <w:t xml:space="preserve"> weekly office hours, and t</w:t>
      </w:r>
      <w:r w:rsidR="00E957C8" w:rsidRPr="00B37D26">
        <w:t>he option to</w:t>
      </w:r>
      <w:r w:rsidRPr="00B37D26">
        <w:t xml:space="preserve"> schedule a one-on-one meeting to discuss the application, proposed project(s), and submittal requirements.</w:t>
      </w:r>
      <w:r w:rsidR="00F628CC" w:rsidRPr="00B37D26">
        <w:t xml:space="preserve"> </w:t>
      </w:r>
    </w:p>
    <w:p w14:paraId="52266F70" w14:textId="0ABF485C" w:rsidR="00F628CC" w:rsidRDefault="00F628CC">
      <w:r>
        <w:t xml:space="preserve">For information </w:t>
      </w:r>
      <w:r w:rsidR="00B36C2E">
        <w:t>about</w:t>
      </w:r>
      <w:r>
        <w:t xml:space="preserve"> technical assistance available, visit</w:t>
      </w:r>
      <w:r w:rsidR="0020511F">
        <w:t xml:space="preserve"> </w:t>
      </w:r>
      <w:hyperlink r:id="rId20" w:history="1">
        <w:r w:rsidR="00FC6DCF" w:rsidRPr="00407BA0">
          <w:rPr>
            <w:rStyle w:val="Hyperlink"/>
          </w:rPr>
          <w:t>https://scag.ca.gov/programs-accelerate-transformative-housing-path</w:t>
        </w:r>
      </w:hyperlink>
      <w:r w:rsidR="00A31DE9" w:rsidRPr="0036479A">
        <w:rPr>
          <w:rStyle w:val="Hyperlink"/>
        </w:rPr>
        <w:t>.</w:t>
      </w:r>
      <w:r w:rsidR="0020511F">
        <w:t xml:space="preserve">. </w:t>
      </w:r>
    </w:p>
    <w:p w14:paraId="231E5D75" w14:textId="3A827C73" w:rsidR="3B0F1928" w:rsidRDefault="174D48C6" w:rsidP="6AD33B63">
      <w:pPr>
        <w:pStyle w:val="Heading2"/>
      </w:pPr>
      <w:bookmarkStart w:id="20" w:name="_Toc455011606"/>
      <w:bookmarkStart w:id="21" w:name="_Toc1558510913"/>
      <w:bookmarkStart w:id="22" w:name="_Toc135921584"/>
      <w:r>
        <w:t>Administrative Provisions</w:t>
      </w:r>
      <w:bookmarkEnd w:id="20"/>
      <w:bookmarkEnd w:id="21"/>
      <w:bookmarkEnd w:id="22"/>
    </w:p>
    <w:p w14:paraId="05839D72" w14:textId="29C2C35E" w:rsidR="3B0F1928" w:rsidRDefault="3B0F1928" w:rsidP="6AD33B63">
      <w:pPr>
        <w:pStyle w:val="Heading3"/>
      </w:pPr>
      <w:r>
        <w:t>SCAG’s Rights and Responsibilities</w:t>
      </w:r>
    </w:p>
    <w:p w14:paraId="7549CA55" w14:textId="140A1EDE" w:rsidR="3B0F1928" w:rsidRDefault="3B0F1928">
      <w:r>
        <w:t>SCAG reserves the right to change the requirements and policies described in this Program Application at SCAG’s sole discretion. SCAG is responsible only for what is expressly stated in the Program Application, any authorized written addenda, and any posted Questions and Answers. Such addenda shall be made available to each person or organization via SCAG’s REAP 2021 webpage (</w:t>
      </w:r>
      <w:hyperlink r:id="rId21" w:history="1">
        <w:r>
          <w:t>www.scag.ca.gov/reap2021</w:t>
        </w:r>
      </w:hyperlink>
      <w:r>
        <w:t>). It is the responsibility of applicants to ensure, prior to submission, that their application reflects the most recent addenda information, program requirements, and policies. By submission of an application, each applicant acknowledges receipt of all addenda, if any, that are emailed or posted on the SCAG REAP 2021 website. SCAG is not responsible for and shall not be bound by any representations otherwise made by any individual acting or purporting to act on its behalf if those representations conflict with Program Application requirements.</w:t>
      </w:r>
    </w:p>
    <w:p w14:paraId="5BA8379A" w14:textId="66C4C833" w:rsidR="3B0F1928" w:rsidRDefault="3B0F1928" w:rsidP="6AD33B63">
      <w:pPr>
        <w:pStyle w:val="Heading3"/>
      </w:pPr>
      <w:r>
        <w:t xml:space="preserve">SCAG’S Discretion </w:t>
      </w:r>
    </w:p>
    <w:p w14:paraId="36A87735" w14:textId="0ED2288F" w:rsidR="004DE8BF" w:rsidRDefault="004DE8BF" w:rsidP="09724C09">
      <w:r>
        <w:t xml:space="preserve">This NOFA does not commit SCAG to award a grant. </w:t>
      </w:r>
      <w:r w:rsidR="3B0F1928">
        <w:t xml:space="preserve">SCAG </w:t>
      </w:r>
      <w:r w:rsidR="1824727D">
        <w:t xml:space="preserve">expressly </w:t>
      </w:r>
      <w:r w:rsidR="3B0F1928">
        <w:t xml:space="preserve">reserves the right, in its sole discretion, to </w:t>
      </w:r>
      <w:r w:rsidR="7EAE08F5">
        <w:t xml:space="preserve">reject </w:t>
      </w:r>
      <w:bookmarkStart w:id="23" w:name="_Int_1GRDulUS"/>
      <w:r w:rsidR="7EAE08F5">
        <w:t>any and all</w:t>
      </w:r>
      <w:bookmarkEnd w:id="23"/>
      <w:r w:rsidR="7EAE08F5">
        <w:t xml:space="preserve"> applications, and to </w:t>
      </w:r>
      <w:r w:rsidR="3B0F1928">
        <w:t>disqualify any application that is incomplete, out of order, lacks required attachments, or contains other content errors, inconsistencies, misrepresented information, or other deficiencies. Forms provided in the Program Application must be used and information provided otherwise may be disregarded at SCAG’s discretion. SCAG reserves the right to waive disparities in a proposal if the sum and substance of the application is present. Furthermore, SCAG reserves the right to terminate this program at any time without prior notice.</w:t>
      </w:r>
    </w:p>
    <w:p w14:paraId="2C097060" w14:textId="401DE0CE" w:rsidR="3B0F1928" w:rsidRDefault="3B0F1928" w:rsidP="6AD33B63">
      <w:pPr>
        <w:pStyle w:val="Heading3"/>
      </w:pPr>
      <w:r>
        <w:t>Cost of Application Preparation</w:t>
      </w:r>
    </w:p>
    <w:p w14:paraId="29DEA743" w14:textId="2101C05F" w:rsidR="3B0F1928" w:rsidRDefault="3B0F1928">
      <w:r>
        <w:t>The cost of application preparation shall be borne by the applicant. In no event shall SCAG be liable for any expenses incurred in the preparation and submission of the application.</w:t>
      </w:r>
    </w:p>
    <w:p w14:paraId="71B9F2BB" w14:textId="11A59024" w:rsidR="3B0F1928" w:rsidRDefault="3B0F1928" w:rsidP="6AD33B63">
      <w:pPr>
        <w:pStyle w:val="Heading3"/>
      </w:pPr>
      <w:r>
        <w:t>Application is Property of SCAG</w:t>
      </w:r>
    </w:p>
    <w:p w14:paraId="01F21A52" w14:textId="2F17CDCC" w:rsidR="3B0F1928" w:rsidRDefault="3B0F1928">
      <w:r>
        <w:t>Once submitted, each application becomes the property SCAG and becomes a public record. SCAG is not liable for the public disclosure of any information contained in an application.</w:t>
      </w:r>
    </w:p>
    <w:p w14:paraId="307EAE95" w14:textId="77777777" w:rsidR="005A7158" w:rsidRPr="00FA7AAE" w:rsidRDefault="005A7158" w:rsidP="006D1DFD">
      <w:pPr>
        <w:pStyle w:val="Heading3"/>
        <w:rPr>
          <w:rFonts w:ascii="Segoe UI" w:hAnsi="Segoe UI" w:cs="Segoe UI"/>
          <w:sz w:val="18"/>
          <w:szCs w:val="18"/>
        </w:rPr>
      </w:pPr>
      <w:r>
        <w:t xml:space="preserve">Encumbrance and </w:t>
      </w:r>
      <w:r w:rsidRPr="5E9791F6">
        <w:t>Expenditure Period</w:t>
      </w:r>
      <w:r>
        <w:t>s</w:t>
      </w:r>
      <w:r w:rsidRPr="5E9791F6">
        <w:t> </w:t>
      </w:r>
    </w:p>
    <w:p w14:paraId="06FC4A92" w14:textId="23AA6036" w:rsidR="005A7158" w:rsidRPr="00344AF8" w:rsidRDefault="005A7158" w:rsidP="5A6A8A61">
      <w:pPr>
        <w:spacing w:after="180" w:line="240" w:lineRule="auto"/>
        <w:textAlignment w:val="baseline"/>
        <w:rPr>
          <w:rFonts w:eastAsia="Times New Roman" w:cstheme="majorBidi"/>
        </w:rPr>
      </w:pPr>
      <w:r w:rsidRPr="5A6A8A61">
        <w:rPr>
          <w:rFonts w:eastAsia="Times New Roman" w:cstheme="majorBidi"/>
        </w:rPr>
        <w:t>All funding awards must be encumbered, meaning the MOU between SCAG and the awarded applicant (sub-recipient) is executed, by J</w:t>
      </w:r>
      <w:r w:rsidR="11A1C872" w:rsidRPr="5A6A8A61">
        <w:rPr>
          <w:rFonts w:eastAsia="Times New Roman" w:cstheme="majorBidi"/>
        </w:rPr>
        <w:t>anuary</w:t>
      </w:r>
      <w:r w:rsidRPr="5A6A8A61">
        <w:rPr>
          <w:rFonts w:eastAsia="Times New Roman" w:cstheme="majorBidi"/>
        </w:rPr>
        <w:t xml:space="preserve"> 30, 2024</w:t>
      </w:r>
      <w:r w:rsidR="13804992" w:rsidRPr="5A6A8A61">
        <w:rPr>
          <w:rFonts w:eastAsia="Times New Roman" w:cstheme="majorBidi"/>
        </w:rPr>
        <w:t>, unless extended in advance in writing by SCAG</w:t>
      </w:r>
      <w:r w:rsidRPr="5A6A8A61">
        <w:rPr>
          <w:rFonts w:eastAsia="Times New Roman" w:cstheme="majorBidi"/>
        </w:rPr>
        <w:t xml:space="preserve">. </w:t>
      </w:r>
      <w:r w:rsidR="4771C219" w:rsidRPr="5A6A8A61">
        <w:rPr>
          <w:rFonts w:eastAsia="Times New Roman" w:cstheme="majorBidi"/>
        </w:rPr>
        <w:t xml:space="preserve">Regardless of any extension funding awards must be encumbered </w:t>
      </w:r>
      <w:r w:rsidR="55D2ED25" w:rsidRPr="5A6A8A61">
        <w:rPr>
          <w:rFonts w:eastAsia="Times New Roman" w:cstheme="majorBidi"/>
        </w:rPr>
        <w:t>before</w:t>
      </w:r>
      <w:r w:rsidR="4771C219" w:rsidRPr="5A6A8A61">
        <w:rPr>
          <w:rFonts w:eastAsia="Times New Roman" w:cstheme="majorBidi"/>
        </w:rPr>
        <w:t xml:space="preserve"> June 30, 2024. </w:t>
      </w:r>
      <w:r w:rsidRPr="5A6A8A61">
        <w:rPr>
          <w:rFonts w:eastAsia="Times New Roman" w:cstheme="majorBidi"/>
        </w:rPr>
        <w:t xml:space="preserve">To meet the state program deadline and receive reimbursement, all invoices must be submitted to SCAG no later than </w:t>
      </w:r>
      <w:r w:rsidR="376BD3FE" w:rsidRPr="27DFA907">
        <w:rPr>
          <w:rFonts w:eastAsia="Times New Roman" w:cstheme="majorBidi"/>
        </w:rPr>
        <w:t>December 31</w:t>
      </w:r>
      <w:r w:rsidRPr="27DFA907">
        <w:rPr>
          <w:rFonts w:eastAsia="Times New Roman" w:cstheme="majorBidi"/>
        </w:rPr>
        <w:t>, 202</w:t>
      </w:r>
      <w:r w:rsidR="7CEEDBD5" w:rsidRPr="27DFA907">
        <w:rPr>
          <w:rFonts w:eastAsia="Times New Roman" w:cstheme="majorBidi"/>
        </w:rPr>
        <w:t>5</w:t>
      </w:r>
      <w:r w:rsidR="54371CC4" w:rsidRPr="5A6A8A61">
        <w:rPr>
          <w:rFonts w:eastAsia="Times New Roman" w:cstheme="majorBidi"/>
        </w:rPr>
        <w:t>.</w:t>
      </w:r>
    </w:p>
    <w:p w14:paraId="0E4F78E1" w14:textId="3FAE5BE1" w:rsidR="765F09EB" w:rsidRDefault="765F09EB" w:rsidP="19CABEC6">
      <w:pPr>
        <w:pStyle w:val="Heading3"/>
        <w:rPr>
          <w:rFonts w:ascii="Segoe UI" w:hAnsi="Segoe UI" w:cs="Segoe UI"/>
          <w:sz w:val="18"/>
          <w:szCs w:val="18"/>
        </w:rPr>
      </w:pPr>
      <w:r>
        <w:t>Reporting Requirements </w:t>
      </w:r>
    </w:p>
    <w:p w14:paraId="642454BE" w14:textId="5E449111" w:rsidR="765F09EB" w:rsidRDefault="765F09EB" w:rsidP="438997C7">
      <w:pPr>
        <w:rPr>
          <w:rFonts w:eastAsia="Times New Roman" w:cstheme="majorBidi"/>
        </w:rPr>
      </w:pPr>
      <w:r w:rsidRPr="438997C7">
        <w:rPr>
          <w:rFonts w:eastAsia="Times New Roman" w:cstheme="majorBidi"/>
        </w:rPr>
        <w:t>Sub-Recipient shall submit a Quarterly Report using the Sub-Recipient Report Template which w</w:t>
      </w:r>
      <w:r w:rsidR="5C044A85" w:rsidRPr="438997C7">
        <w:rPr>
          <w:rFonts w:eastAsia="Times New Roman" w:cstheme="majorBidi"/>
        </w:rPr>
        <w:t>ill</w:t>
      </w:r>
      <w:r w:rsidRPr="438997C7">
        <w:rPr>
          <w:rFonts w:eastAsia="Times New Roman" w:cstheme="majorBidi"/>
        </w:rPr>
        <w:t xml:space="preserve"> be provided in the executed MOU.</w:t>
      </w:r>
      <w:r w:rsidR="669BFC54" w:rsidRPr="438997C7">
        <w:rPr>
          <w:rFonts w:eastAsia="Times New Roman" w:cstheme="majorBidi"/>
        </w:rPr>
        <w:t xml:space="preserve">  The Sub-Recipient shall submit an Annual Report</w:t>
      </w:r>
      <w:r w:rsidR="2A38706D" w:rsidRPr="438997C7">
        <w:rPr>
          <w:rFonts w:eastAsia="Times New Roman" w:cstheme="majorBidi"/>
        </w:rPr>
        <w:t xml:space="preserve"> by February 10 of each year using the</w:t>
      </w:r>
      <w:r w:rsidR="5CAE1E69" w:rsidRPr="438997C7">
        <w:rPr>
          <w:rFonts w:eastAsia="Times New Roman" w:cstheme="majorBidi"/>
        </w:rPr>
        <w:t xml:space="preserve"> Annual Report</w:t>
      </w:r>
      <w:r w:rsidR="2A38706D" w:rsidRPr="438997C7">
        <w:rPr>
          <w:rFonts w:eastAsia="Times New Roman" w:cstheme="majorBidi"/>
        </w:rPr>
        <w:t xml:space="preserve"> Template which w</w:t>
      </w:r>
      <w:r w:rsidR="6F635132" w:rsidRPr="438997C7">
        <w:rPr>
          <w:rFonts w:eastAsia="Times New Roman" w:cstheme="majorBidi"/>
        </w:rPr>
        <w:t>ill</w:t>
      </w:r>
      <w:r w:rsidR="2A38706D" w:rsidRPr="438997C7">
        <w:rPr>
          <w:rFonts w:eastAsia="Times New Roman" w:cstheme="majorBidi"/>
        </w:rPr>
        <w:t xml:space="preserve"> </w:t>
      </w:r>
      <w:r w:rsidR="479C897D" w:rsidRPr="438997C7">
        <w:rPr>
          <w:rFonts w:eastAsia="Times New Roman" w:cstheme="majorBidi"/>
        </w:rPr>
        <w:t xml:space="preserve">also </w:t>
      </w:r>
      <w:r w:rsidR="2A38706D" w:rsidRPr="438997C7">
        <w:rPr>
          <w:rFonts w:eastAsia="Times New Roman" w:cstheme="majorBidi"/>
        </w:rPr>
        <w:t xml:space="preserve">be provided in the executed MOU. </w:t>
      </w:r>
      <w:r w:rsidR="11BA24C8" w:rsidRPr="438997C7">
        <w:rPr>
          <w:rFonts w:eastAsia="Times New Roman" w:cstheme="majorBidi"/>
        </w:rPr>
        <w:t>When the project is finalized, the Sub-Recipient shall submit a Close-Out Report</w:t>
      </w:r>
      <w:r w:rsidR="669BFC54" w:rsidRPr="438997C7">
        <w:rPr>
          <w:rFonts w:eastAsia="Times New Roman" w:cstheme="majorBidi"/>
        </w:rPr>
        <w:t xml:space="preserve"> no later than 90 days after the Completion Date, or April 1, 2026, whichever comes first.</w:t>
      </w:r>
      <w:r w:rsidR="583F4874" w:rsidRPr="438997C7">
        <w:rPr>
          <w:rFonts w:eastAsia="Times New Roman" w:cstheme="majorBidi"/>
        </w:rPr>
        <w:t xml:space="preserve"> HCD has </w:t>
      </w:r>
      <w:r w:rsidR="44C3CD82" w:rsidRPr="438997C7">
        <w:rPr>
          <w:rFonts w:eastAsia="Times New Roman" w:cstheme="majorBidi"/>
        </w:rPr>
        <w:t>not yet</w:t>
      </w:r>
      <w:r w:rsidR="583F4874" w:rsidRPr="438997C7">
        <w:rPr>
          <w:rFonts w:eastAsia="Times New Roman" w:cstheme="majorBidi"/>
        </w:rPr>
        <w:t xml:space="preserve"> provided the requirements for the Close-Out Report due to HCD by all grantees at the conclusion of the grant performance </w:t>
      </w:r>
      <w:r w:rsidR="007D6BDF" w:rsidRPr="438997C7">
        <w:rPr>
          <w:rFonts w:eastAsia="Times New Roman" w:cstheme="majorBidi"/>
        </w:rPr>
        <w:t>period,</w:t>
      </w:r>
      <w:r w:rsidR="583F4874" w:rsidRPr="438997C7">
        <w:rPr>
          <w:rFonts w:eastAsia="Times New Roman" w:cstheme="majorBidi"/>
        </w:rPr>
        <w:t xml:space="preserve"> </w:t>
      </w:r>
      <w:r w:rsidR="3163E63E" w:rsidRPr="438997C7">
        <w:rPr>
          <w:rFonts w:eastAsia="Times New Roman" w:cstheme="majorBidi"/>
        </w:rPr>
        <w:t>but the requirements</w:t>
      </w:r>
      <w:r w:rsidR="583F4874" w:rsidRPr="438997C7">
        <w:rPr>
          <w:rFonts w:eastAsia="Times New Roman" w:cstheme="majorBidi"/>
        </w:rPr>
        <w:t xml:space="preserve"> will be provided when available.</w:t>
      </w:r>
    </w:p>
    <w:p w14:paraId="5F4123E6" w14:textId="59B6F36E" w:rsidR="317129F3" w:rsidRPr="00EA6A59" w:rsidRDefault="317129F3" w:rsidP="19CABEC6">
      <w:pPr>
        <w:rPr>
          <w:rFonts w:eastAsia="Times New Roman" w:cstheme="majorBidi"/>
          <w:color w:val="1F4E79" w:themeColor="accent5" w:themeShade="80"/>
        </w:rPr>
      </w:pPr>
      <w:r w:rsidRPr="00EA6A59">
        <w:rPr>
          <w:rFonts w:eastAsia="Times New Roman" w:cstheme="majorBidi"/>
          <w:i/>
          <w:iCs/>
          <w:color w:val="1F4E79" w:themeColor="accent5" w:themeShade="80"/>
        </w:rPr>
        <w:t>Compliance with REAP Guidelines and applicable State and Federal laws</w:t>
      </w:r>
    </w:p>
    <w:p w14:paraId="6441E48E" w14:textId="13971CD7" w:rsidR="317129F3" w:rsidRDefault="71853AAD" w:rsidP="438997C7">
      <w:pPr>
        <w:rPr>
          <w:rFonts w:eastAsia="Times New Roman" w:cstheme="majorBidi"/>
        </w:rPr>
      </w:pPr>
      <w:r w:rsidRPr="7DB52F32">
        <w:rPr>
          <w:rFonts w:eastAsia="Times New Roman" w:cstheme="majorBidi"/>
        </w:rPr>
        <w:t>This program is subject to the REAP 2.0 Guidelines and all applicable State and Federal laws</w:t>
      </w:r>
      <w:r w:rsidR="54D6271B" w:rsidRPr="7DB52F32">
        <w:rPr>
          <w:rFonts w:eastAsia="Times New Roman" w:cstheme="majorBidi"/>
        </w:rPr>
        <w:t xml:space="preserve">. If the proposed project involves construction or acquisition, the sub-recipient will be required to comply with additional requirements, including but not limited to prevailing </w:t>
      </w:r>
      <w:bookmarkStart w:id="24" w:name="_Int_y77FYu1B"/>
      <w:r w:rsidR="54D6271B" w:rsidRPr="7DB52F32">
        <w:rPr>
          <w:rFonts w:eastAsia="Times New Roman" w:cstheme="majorBidi"/>
        </w:rPr>
        <w:t>wage</w:t>
      </w:r>
      <w:bookmarkEnd w:id="24"/>
      <w:r w:rsidR="54D6271B" w:rsidRPr="7DB52F32">
        <w:rPr>
          <w:rFonts w:eastAsia="Times New Roman" w:cstheme="majorBidi"/>
        </w:rPr>
        <w:t>, fair housing</w:t>
      </w:r>
      <w:r w:rsidR="098F194E" w:rsidRPr="7DB52F32">
        <w:rPr>
          <w:rFonts w:eastAsia="Times New Roman" w:cstheme="majorBidi"/>
        </w:rPr>
        <w:t xml:space="preserve">, </w:t>
      </w:r>
      <w:r w:rsidR="1D63E72C" w:rsidRPr="7DB52F32">
        <w:rPr>
          <w:rFonts w:eastAsia="Times New Roman" w:cstheme="majorBidi"/>
        </w:rPr>
        <w:t xml:space="preserve">ethics laws, </w:t>
      </w:r>
      <w:r w:rsidR="098F194E" w:rsidRPr="7DB52F32">
        <w:rPr>
          <w:rFonts w:eastAsia="Times New Roman" w:cstheme="majorBidi"/>
        </w:rPr>
        <w:t>non-</w:t>
      </w:r>
      <w:r w:rsidR="007D6BDF" w:rsidRPr="7DB52F32">
        <w:rPr>
          <w:rFonts w:eastAsia="Times New Roman" w:cstheme="majorBidi"/>
        </w:rPr>
        <w:t>discrimination and</w:t>
      </w:r>
      <w:r w:rsidR="54D6271B" w:rsidRPr="7DB52F32">
        <w:rPr>
          <w:rFonts w:eastAsia="Times New Roman" w:cstheme="majorBidi"/>
        </w:rPr>
        <w:t xml:space="preserve"> accessibility laws</w:t>
      </w:r>
      <w:r w:rsidR="08C54C59" w:rsidRPr="7DB52F32">
        <w:rPr>
          <w:rFonts w:eastAsia="Times New Roman" w:cstheme="majorBidi"/>
        </w:rPr>
        <w:t>.</w:t>
      </w:r>
      <w:r w:rsidR="7AC134A0" w:rsidRPr="7DB52F32">
        <w:rPr>
          <w:rFonts w:eastAsia="Times New Roman" w:cstheme="majorBidi"/>
        </w:rPr>
        <w:t xml:space="preserve">  Any property acquisition funded with public funds will be subject to additional requirements</w:t>
      </w:r>
      <w:r w:rsidR="48199922" w:rsidRPr="7DB52F32">
        <w:rPr>
          <w:rFonts w:eastAsia="Times New Roman" w:cstheme="majorBidi"/>
        </w:rPr>
        <w:t xml:space="preserve"> under applicable law</w:t>
      </w:r>
      <w:r w:rsidR="7AC134A0" w:rsidRPr="7DB52F32">
        <w:rPr>
          <w:rFonts w:eastAsia="Times New Roman" w:cstheme="majorBidi"/>
        </w:rPr>
        <w:t xml:space="preserve"> including, but not limited to</w:t>
      </w:r>
      <w:r w:rsidR="72CF4B18" w:rsidRPr="7DB52F32">
        <w:rPr>
          <w:rFonts w:eastAsia="Times New Roman" w:cstheme="majorBidi"/>
        </w:rPr>
        <w:t>,</w:t>
      </w:r>
      <w:r w:rsidR="7AC134A0" w:rsidRPr="7DB52F32">
        <w:rPr>
          <w:rFonts w:eastAsia="Times New Roman" w:cstheme="majorBidi"/>
        </w:rPr>
        <w:t xml:space="preserve"> </w:t>
      </w:r>
      <w:r w:rsidR="43A0B0BD" w:rsidRPr="7DB52F32">
        <w:rPr>
          <w:rFonts w:eastAsia="Times New Roman" w:cstheme="majorBidi"/>
        </w:rPr>
        <w:t xml:space="preserve">enforceable </w:t>
      </w:r>
      <w:r w:rsidR="7AC134A0" w:rsidRPr="7DB52F32">
        <w:rPr>
          <w:rFonts w:eastAsia="Times New Roman" w:cstheme="majorBidi"/>
        </w:rPr>
        <w:t xml:space="preserve">nondiscriminatory covenants recorded in the </w:t>
      </w:r>
      <w:r w:rsidR="2A4A57BA" w:rsidRPr="7DB52F32">
        <w:rPr>
          <w:rFonts w:eastAsia="Times New Roman" w:cstheme="majorBidi"/>
        </w:rPr>
        <w:t>property’s chain of title.</w:t>
      </w:r>
      <w:r w:rsidRPr="7DB52F32">
        <w:rPr>
          <w:rFonts w:eastAsia="Times New Roman" w:cstheme="majorBidi"/>
        </w:rPr>
        <w:t xml:space="preserve"> If awarded funds, the </w:t>
      </w:r>
      <w:r w:rsidR="3F8DF109" w:rsidRPr="7DB52F32">
        <w:rPr>
          <w:rFonts w:eastAsia="Times New Roman" w:cstheme="majorBidi"/>
        </w:rPr>
        <w:t xml:space="preserve">sub-recipient will be required to </w:t>
      </w:r>
      <w:bookmarkStart w:id="25" w:name="_Int_wKclzTHf"/>
      <w:r w:rsidR="3F8DF109" w:rsidRPr="7DB52F32">
        <w:rPr>
          <w:rFonts w:eastAsia="Times New Roman" w:cstheme="majorBidi"/>
        </w:rPr>
        <w:t>enter into</w:t>
      </w:r>
      <w:bookmarkEnd w:id="25"/>
      <w:r w:rsidR="3F8DF109" w:rsidRPr="7DB52F32">
        <w:rPr>
          <w:rFonts w:eastAsia="Times New Roman" w:cstheme="majorBidi"/>
        </w:rPr>
        <w:t xml:space="preserve"> an MOU </w:t>
      </w:r>
      <w:r w:rsidR="1BC816CB" w:rsidRPr="7DB52F32">
        <w:rPr>
          <w:rFonts w:eastAsia="Times New Roman" w:cstheme="majorBidi"/>
        </w:rPr>
        <w:t xml:space="preserve">(and, if necessary, based on specific proposals, other regulatory </w:t>
      </w:r>
      <w:r w:rsidR="33F13A00" w:rsidRPr="7DB52F32">
        <w:rPr>
          <w:rFonts w:eastAsia="Times New Roman" w:cstheme="majorBidi"/>
        </w:rPr>
        <w:t>agreements</w:t>
      </w:r>
      <w:r w:rsidR="1BC816CB" w:rsidRPr="7DB52F32">
        <w:rPr>
          <w:rFonts w:eastAsia="Times New Roman" w:cstheme="majorBidi"/>
        </w:rPr>
        <w:t xml:space="preserve">) </w:t>
      </w:r>
      <w:r w:rsidR="3F8DF109" w:rsidRPr="7DB52F32">
        <w:rPr>
          <w:rFonts w:eastAsia="Times New Roman" w:cstheme="majorBidi"/>
        </w:rPr>
        <w:t xml:space="preserve">with SCAG that requires the sub-recipient to comply with these guidelines and </w:t>
      </w:r>
      <w:r w:rsidR="33927FA0" w:rsidRPr="7DB52F32">
        <w:rPr>
          <w:rFonts w:eastAsia="Times New Roman" w:cstheme="majorBidi"/>
        </w:rPr>
        <w:t xml:space="preserve">all applicable </w:t>
      </w:r>
      <w:r w:rsidR="3F8DF109" w:rsidRPr="7DB52F32">
        <w:rPr>
          <w:rFonts w:eastAsia="Times New Roman" w:cstheme="majorBidi"/>
        </w:rPr>
        <w:t>laws</w:t>
      </w:r>
      <w:r w:rsidR="37148BC4" w:rsidRPr="7DB52F32">
        <w:rPr>
          <w:rFonts w:eastAsia="Times New Roman" w:cstheme="majorBidi"/>
        </w:rPr>
        <w:t xml:space="preserve"> and </w:t>
      </w:r>
      <w:r w:rsidR="54500EBC" w:rsidRPr="7DB52F32">
        <w:rPr>
          <w:rFonts w:eastAsia="Times New Roman" w:cstheme="majorBidi"/>
        </w:rPr>
        <w:t xml:space="preserve">to </w:t>
      </w:r>
      <w:r w:rsidR="37148BC4" w:rsidRPr="7DB52F32">
        <w:rPr>
          <w:rFonts w:eastAsia="Times New Roman" w:cstheme="majorBidi"/>
        </w:rPr>
        <w:t>ensure</w:t>
      </w:r>
      <w:r w:rsidR="1470F4D7" w:rsidRPr="7DB52F32">
        <w:rPr>
          <w:rFonts w:eastAsia="Times New Roman" w:cstheme="majorBidi"/>
        </w:rPr>
        <w:t>, to SCAG’s satisfaction,</w:t>
      </w:r>
      <w:r w:rsidR="37148BC4" w:rsidRPr="7DB52F32">
        <w:rPr>
          <w:rFonts w:eastAsia="Times New Roman" w:cstheme="majorBidi"/>
        </w:rPr>
        <w:t xml:space="preserve"> that any sub-recipient</w:t>
      </w:r>
      <w:r w:rsidR="062CEAD0" w:rsidRPr="7DB52F32">
        <w:rPr>
          <w:rFonts w:eastAsia="Times New Roman" w:cstheme="majorBidi"/>
        </w:rPr>
        <w:t>s, consultants, or contract</w:t>
      </w:r>
      <w:r w:rsidR="5FF3BA8C" w:rsidRPr="7DB52F32">
        <w:rPr>
          <w:rFonts w:eastAsia="Times New Roman" w:cstheme="majorBidi"/>
        </w:rPr>
        <w:t>ors</w:t>
      </w:r>
      <w:r w:rsidR="062CEAD0" w:rsidRPr="7DB52F32">
        <w:rPr>
          <w:rFonts w:eastAsia="Times New Roman" w:cstheme="majorBidi"/>
        </w:rPr>
        <w:t xml:space="preserve"> comply. Further, </w:t>
      </w:r>
      <w:r w:rsidR="20541260" w:rsidRPr="7DB52F32">
        <w:rPr>
          <w:rFonts w:eastAsia="Times New Roman" w:cstheme="majorBidi"/>
        </w:rPr>
        <w:t xml:space="preserve">the </w:t>
      </w:r>
      <w:r w:rsidR="062CEAD0" w:rsidRPr="7DB52F32">
        <w:rPr>
          <w:rFonts w:eastAsia="Times New Roman" w:cstheme="majorBidi"/>
        </w:rPr>
        <w:t>sub-recipient will be required to indemnify SCAG for their failure to comply with any of the requirements</w:t>
      </w:r>
      <w:r w:rsidR="38C79400" w:rsidRPr="7DB52F32">
        <w:rPr>
          <w:rFonts w:eastAsia="Times New Roman" w:cstheme="majorBidi"/>
        </w:rPr>
        <w:t xml:space="preserve"> and provide evidence of adequate continuing financial resources to satisfy these indemnity obligations</w:t>
      </w:r>
      <w:r w:rsidR="062CEAD0" w:rsidRPr="7DB52F32">
        <w:rPr>
          <w:rFonts w:eastAsia="Times New Roman" w:cstheme="majorBidi"/>
        </w:rPr>
        <w:t xml:space="preserve">. </w:t>
      </w:r>
    </w:p>
    <w:p w14:paraId="3E8A5AEE" w14:textId="77777777" w:rsidR="00DD09CD" w:rsidRDefault="00DD09CD">
      <w:pPr>
        <w:spacing w:before="0" w:after="160"/>
        <w:jc w:val="left"/>
        <w:rPr>
          <w:rFonts w:eastAsiaTheme="majorEastAsia" w:cstheme="majorBidi"/>
          <w:color w:val="2F5496" w:themeColor="accent1" w:themeShade="BF"/>
          <w:sz w:val="26"/>
          <w:szCs w:val="26"/>
          <w:u w:val="single"/>
        </w:rPr>
      </w:pPr>
      <w:r>
        <w:br w:type="page"/>
      </w:r>
    </w:p>
    <w:p w14:paraId="1841CFE3" w14:textId="073CB221" w:rsidR="2A34F55D" w:rsidRPr="00431F27" w:rsidRDefault="2C00B245" w:rsidP="00B37D26">
      <w:pPr>
        <w:pStyle w:val="Heading2"/>
      </w:pPr>
      <w:bookmarkStart w:id="26" w:name="_Toc538922376"/>
      <w:bookmarkStart w:id="27" w:name="_Toc593982965"/>
      <w:bookmarkStart w:id="28" w:name="_Toc135921585"/>
      <w:r>
        <w:t xml:space="preserve">Section 1. </w:t>
      </w:r>
      <w:r w:rsidR="594DA7DC">
        <w:t>A</w:t>
      </w:r>
      <w:r w:rsidR="17BB38EF">
        <w:t xml:space="preserve">pplication </w:t>
      </w:r>
      <w:r w:rsidR="4B054297">
        <w:t xml:space="preserve">Terms and </w:t>
      </w:r>
      <w:r w:rsidR="17BB38EF">
        <w:t>Signature</w:t>
      </w:r>
      <w:bookmarkEnd w:id="26"/>
      <w:bookmarkEnd w:id="27"/>
      <w:bookmarkEnd w:id="28"/>
    </w:p>
    <w:p w14:paraId="0310883F" w14:textId="20D37906" w:rsidR="00A4500D" w:rsidRPr="00B37D26" w:rsidRDefault="00A35B2C" w:rsidP="00B37D26">
      <w:r w:rsidRPr="00B37D26">
        <w:t xml:space="preserve">A person duly authorized to sign for the organization (city manager, general manager, executive director, planning director or equivalent) must sign and certify the application. If this application is selected for funding, the information contained in this application will become the foundation of a funding agreement with </w:t>
      </w:r>
      <w:r w:rsidR="005549F2" w:rsidRPr="00B37D26">
        <w:t>SCAG</w:t>
      </w:r>
      <w:r w:rsidRPr="00B37D26">
        <w:t xml:space="preserve">. Applicants should be aware that </w:t>
      </w:r>
      <w:r w:rsidR="005549F2" w:rsidRPr="00B37D26">
        <w:t xml:space="preserve">SCAG </w:t>
      </w:r>
      <w:r w:rsidRPr="00B37D26">
        <w:t xml:space="preserve">may place stipulations on the project as a condition of the approval. These will be noted at the time of the funding recommendation. </w:t>
      </w:r>
      <w:r w:rsidR="00A4500D" w:rsidRPr="00B37D26">
        <w:t xml:space="preserve">SCAG </w:t>
      </w:r>
      <w:r w:rsidRPr="00B37D26">
        <w:t xml:space="preserve">can also withdraw funding if the agency does not comply with the terms of the funding agreement. </w:t>
      </w:r>
    </w:p>
    <w:p w14:paraId="28F870A9" w14:textId="7EE9A204" w:rsidR="0020511F" w:rsidRDefault="0020511F" w:rsidP="0020511F">
      <w:r>
        <w:t>Funding available under this Program Application is dependent upon SCAG’s receipt of Regional Early Action Planning Grant (REAP 2.0) funds from the State of California. In the event funds offered through this Program Application are not available, SCAG, at its sole discretion, may terminate its obligations resulting from this Program Application.</w:t>
      </w:r>
    </w:p>
    <w:p w14:paraId="07A009AA" w14:textId="547B1FE3" w:rsidR="008654F5" w:rsidRPr="00B37D26" w:rsidRDefault="008654F5" w:rsidP="0020511F">
      <w:r>
        <w:t xml:space="preserve">SCAG reserves the right, in its sole discretion, to reject </w:t>
      </w:r>
      <w:bookmarkStart w:id="29" w:name="_Int_uhPom9lN"/>
      <w:r>
        <w:t>any and all</w:t>
      </w:r>
      <w:bookmarkEnd w:id="29"/>
      <w:r>
        <w:t xml:space="preserve"> applications in whole or in part.</w:t>
      </w:r>
    </w:p>
    <w:p w14:paraId="5E06C614" w14:textId="77777777" w:rsidR="0020511F" w:rsidRPr="00B37D26" w:rsidRDefault="0020511F" w:rsidP="0020511F">
      <w:r w:rsidRPr="00B37D26">
        <w:t xml:space="preserve">Acceptance by SCAG of an application under this Program Application constitutes agreement by the applicant as to all terms, conditions, requirements, and rules of the application but does not constitute a contract or commitment of any kind. </w:t>
      </w:r>
    </w:p>
    <w:p w14:paraId="44E9E06E" w14:textId="77777777" w:rsidR="0020511F" w:rsidRPr="00B37D26" w:rsidRDefault="0020511F" w:rsidP="0020511F"/>
    <w:permStart w:id="911804547" w:edGrp="everyone"/>
    <w:p w14:paraId="5B53BCC4" w14:textId="39FF0C31" w:rsidR="0020511F" w:rsidRPr="00E16D2D" w:rsidRDefault="00F02064" w:rsidP="00E16D2D">
      <w:pPr>
        <w:ind w:left="360"/>
        <w:rPr>
          <w:rFonts w:cstheme="majorHAnsi"/>
        </w:rPr>
      </w:pPr>
      <w:sdt>
        <w:sdtPr>
          <w:id w:val="1403952596"/>
          <w14:checkbox>
            <w14:checked w14:val="0"/>
            <w14:checkedState w14:val="2612" w14:font="MS Gothic"/>
            <w14:uncheckedState w14:val="2610" w14:font="MS Gothic"/>
          </w14:checkbox>
        </w:sdtPr>
        <w:sdtEndPr/>
        <w:sdtContent>
          <w:r w:rsidR="00E16D2D">
            <w:rPr>
              <w:rFonts w:ascii="MS Gothic" w:eastAsia="MS Gothic" w:hAnsi="MS Gothic" w:hint="eastAsia"/>
            </w:rPr>
            <w:t>☐</w:t>
          </w:r>
        </w:sdtContent>
      </w:sdt>
      <w:permEnd w:id="911804547"/>
      <w:r w:rsidR="00E16D2D">
        <w:t xml:space="preserve"> </w:t>
      </w:r>
      <w:r w:rsidR="0020511F" w:rsidRPr="003D1229">
        <w:t>I confirm that I have reviewed the Submittal Checklist and that all application sections and required attachments have been filled out completely and will be submitted together following the Submittal Instructions.</w:t>
      </w:r>
    </w:p>
    <w:p w14:paraId="367D9F1E" w14:textId="77777777" w:rsidR="0020511F" w:rsidRPr="00E7399A" w:rsidRDefault="0020511F" w:rsidP="0020511F">
      <w:pPr>
        <w:pStyle w:val="ListParagraph"/>
      </w:pPr>
    </w:p>
    <w:permStart w:id="1792287144" w:edGrp="everyone"/>
    <w:p w14:paraId="7557BB49" w14:textId="6FC2DD19" w:rsidR="00E7399A" w:rsidRPr="00E7399A" w:rsidRDefault="00F02064" w:rsidP="00E16D2D">
      <w:pPr>
        <w:ind w:left="360"/>
      </w:pPr>
      <w:sdt>
        <w:sdtPr>
          <w:id w:val="1528750319"/>
          <w14:checkbox>
            <w14:checked w14:val="0"/>
            <w14:checkedState w14:val="2612" w14:font="MS Gothic"/>
            <w14:uncheckedState w14:val="2610" w14:font="MS Gothic"/>
          </w14:checkbox>
        </w:sdtPr>
        <w:sdtEndPr/>
        <w:sdtContent>
          <w:r w:rsidR="00E16D2D">
            <w:rPr>
              <w:rFonts w:ascii="MS Gothic" w:eastAsia="MS Gothic" w:hAnsi="MS Gothic" w:hint="eastAsia"/>
            </w:rPr>
            <w:t>☐</w:t>
          </w:r>
        </w:sdtContent>
      </w:sdt>
      <w:permEnd w:id="1792287144"/>
      <w:r w:rsidR="00E16D2D">
        <w:t xml:space="preserve"> </w:t>
      </w:r>
      <w:r w:rsidR="00E7399A">
        <w:t xml:space="preserve">To the best of my knowledge, all information contained in this application is true and correct. If awarded funding from SCAG, I agree that I will adhere to the program guidelines, as well as provide a local resolution evidencing authorization to execute a funding agreement and receive funds. </w:t>
      </w:r>
    </w:p>
    <w:p w14:paraId="33A532A9" w14:textId="77777777" w:rsidR="002B3B3E" w:rsidRDefault="002B3B3E" w:rsidP="0006748B">
      <w:pPr>
        <w:pStyle w:val="Default"/>
        <w:ind w:left="5040"/>
        <w:jc w:val="both"/>
        <w:rPr>
          <w:rFonts w:asciiTheme="majorHAnsi" w:hAnsiTheme="majorHAnsi" w:cstheme="majorHAnsi"/>
          <w:i/>
          <w:iCs/>
          <w:sz w:val="22"/>
          <w:szCs w:val="22"/>
        </w:rPr>
      </w:pPr>
    </w:p>
    <w:p w14:paraId="06A31FCA" w14:textId="77777777" w:rsidR="002E1D66" w:rsidRDefault="002E1D66" w:rsidP="00CF6AD2">
      <w:pPr>
        <w:pStyle w:val="Default"/>
        <w:ind w:left="5040"/>
        <w:jc w:val="both"/>
        <w:rPr>
          <w:rFonts w:asciiTheme="majorHAnsi" w:hAnsiTheme="majorHAnsi" w:cstheme="majorHAnsi"/>
          <w:i/>
          <w:iCs/>
          <w:sz w:val="22"/>
          <w:szCs w:val="22"/>
        </w:rPr>
      </w:pPr>
    </w:p>
    <w:permStart w:id="1184835190" w:edGrp="everyone" w:displacedByCustomXml="next"/>
    <w:sdt>
      <w:sdtPr>
        <w:rPr>
          <w:rFonts w:asciiTheme="majorHAnsi" w:hAnsiTheme="majorHAnsi" w:cstheme="majorHAnsi"/>
          <w:sz w:val="20"/>
          <w:szCs w:val="20"/>
        </w:rPr>
        <w:id w:val="-887338839"/>
        <w:placeholder>
          <w:docPart w:val="DefaultPlaceholder_-1854013440"/>
        </w:placeholder>
        <w:showingPlcHdr/>
      </w:sdtPr>
      <w:sdtEndPr/>
      <w:sdtContent>
        <w:p w14:paraId="391E1CD3" w14:textId="5EEEDDD6" w:rsidR="00142704" w:rsidRDefault="00142704" w:rsidP="00CF6AD2">
          <w:pPr>
            <w:pStyle w:val="Default"/>
            <w:ind w:left="5040"/>
            <w:rPr>
              <w:rFonts w:asciiTheme="majorHAnsi" w:hAnsiTheme="majorHAnsi" w:cstheme="majorHAnsi"/>
              <w:sz w:val="20"/>
              <w:szCs w:val="20"/>
            </w:rPr>
          </w:pPr>
          <w:r w:rsidRPr="00407BA0">
            <w:rPr>
              <w:rStyle w:val="PlaceholderText"/>
            </w:rPr>
            <w:t>Click or tap here to enter text.</w:t>
          </w:r>
        </w:p>
      </w:sdtContent>
    </w:sdt>
    <w:permEnd w:id="1184835190" w:displacedByCustomXml="prev"/>
    <w:p w14:paraId="68CACFBF" w14:textId="77777777" w:rsidR="002A5A74" w:rsidRDefault="002A5A74" w:rsidP="00CF6AD2">
      <w:pPr>
        <w:pStyle w:val="Default"/>
        <w:ind w:left="5040"/>
        <w:rPr>
          <w:rFonts w:asciiTheme="majorHAnsi" w:hAnsiTheme="majorHAnsi" w:cstheme="majorHAnsi"/>
          <w:b/>
          <w:bCs/>
          <w:sz w:val="20"/>
          <w:szCs w:val="20"/>
        </w:rPr>
      </w:pPr>
      <w:r w:rsidRPr="00431F27">
        <w:rPr>
          <w:rFonts w:asciiTheme="majorHAnsi" w:hAnsiTheme="majorHAnsi" w:cstheme="majorHAnsi"/>
          <w:b/>
          <w:bCs/>
          <w:sz w:val="20"/>
          <w:szCs w:val="20"/>
        </w:rPr>
        <w:t xml:space="preserve">Signature </w:t>
      </w:r>
    </w:p>
    <w:p w14:paraId="38694E8E" w14:textId="77777777" w:rsidR="002E1D66" w:rsidRDefault="002E1D66" w:rsidP="00142704">
      <w:pPr>
        <w:pStyle w:val="Default"/>
        <w:jc w:val="both"/>
        <w:rPr>
          <w:rFonts w:asciiTheme="majorHAnsi" w:hAnsiTheme="majorHAnsi" w:cstheme="majorHAnsi"/>
          <w:i/>
          <w:iCs/>
          <w:sz w:val="22"/>
          <w:szCs w:val="22"/>
        </w:rPr>
      </w:pPr>
    </w:p>
    <w:permStart w:id="1565593232" w:edGrp="everyone" w:displacedByCustomXml="next"/>
    <w:sdt>
      <w:sdtPr>
        <w:rPr>
          <w:rFonts w:asciiTheme="majorHAnsi" w:hAnsiTheme="majorHAnsi" w:cstheme="majorHAnsi"/>
          <w:sz w:val="20"/>
          <w:szCs w:val="20"/>
        </w:rPr>
        <w:id w:val="603470555"/>
        <w:placeholder>
          <w:docPart w:val="DefaultPlaceholder_-1854013440"/>
        </w:placeholder>
        <w:showingPlcHdr/>
      </w:sdtPr>
      <w:sdtEndPr/>
      <w:sdtContent>
        <w:p w14:paraId="2841B679" w14:textId="21C95D4C" w:rsidR="00142704" w:rsidRDefault="00142704" w:rsidP="00CF6AD2">
          <w:pPr>
            <w:pStyle w:val="Default"/>
            <w:ind w:left="5040"/>
            <w:rPr>
              <w:rFonts w:asciiTheme="majorHAnsi" w:hAnsiTheme="majorHAnsi" w:cstheme="majorHAnsi"/>
              <w:sz w:val="20"/>
              <w:szCs w:val="20"/>
            </w:rPr>
          </w:pPr>
          <w:r w:rsidRPr="00407BA0">
            <w:rPr>
              <w:rStyle w:val="PlaceholderText"/>
            </w:rPr>
            <w:t>Click or tap here to enter text.</w:t>
          </w:r>
        </w:p>
      </w:sdtContent>
    </w:sdt>
    <w:permEnd w:id="1565593232" w:displacedByCustomXml="prev"/>
    <w:p w14:paraId="3CE068E0" w14:textId="74C9DD1C" w:rsidR="002A5A74" w:rsidRPr="00142704" w:rsidRDefault="002A5A74" w:rsidP="00142704">
      <w:pPr>
        <w:pStyle w:val="Default"/>
        <w:ind w:left="5040"/>
        <w:rPr>
          <w:rFonts w:asciiTheme="majorHAnsi" w:hAnsiTheme="majorHAnsi" w:cstheme="majorHAnsi"/>
          <w:b/>
          <w:bCs/>
          <w:sz w:val="20"/>
          <w:szCs w:val="20"/>
        </w:rPr>
      </w:pPr>
      <w:r w:rsidRPr="00431F27">
        <w:rPr>
          <w:rFonts w:asciiTheme="majorHAnsi" w:hAnsiTheme="majorHAnsi" w:cstheme="majorHAnsi"/>
          <w:b/>
          <w:bCs/>
          <w:sz w:val="20"/>
          <w:szCs w:val="20"/>
        </w:rPr>
        <w:t xml:space="preserve">Date </w:t>
      </w:r>
    </w:p>
    <w:p w14:paraId="249588B4" w14:textId="77777777" w:rsidR="002A5A74" w:rsidRDefault="002A5A74" w:rsidP="00CF6AD2">
      <w:pPr>
        <w:pStyle w:val="Default"/>
        <w:ind w:left="5040"/>
        <w:jc w:val="both"/>
        <w:rPr>
          <w:rFonts w:asciiTheme="majorHAnsi" w:hAnsiTheme="majorHAnsi" w:cstheme="majorHAnsi"/>
          <w:sz w:val="20"/>
          <w:szCs w:val="20"/>
        </w:rPr>
      </w:pPr>
    </w:p>
    <w:permStart w:id="1769943799" w:edGrp="everyone" w:displacedByCustomXml="next"/>
    <w:sdt>
      <w:sdtPr>
        <w:rPr>
          <w:rFonts w:asciiTheme="majorHAnsi" w:hAnsiTheme="majorHAnsi" w:cstheme="majorHAnsi"/>
          <w:sz w:val="20"/>
          <w:szCs w:val="20"/>
        </w:rPr>
        <w:id w:val="1276524650"/>
        <w:placeholder>
          <w:docPart w:val="DefaultPlaceholder_-1854013440"/>
        </w:placeholder>
        <w:showingPlcHdr/>
      </w:sdtPr>
      <w:sdtEndPr/>
      <w:sdtContent>
        <w:p w14:paraId="0B689FCB" w14:textId="3ED450EF" w:rsidR="00142704" w:rsidRDefault="00142704" w:rsidP="00CF6AD2">
          <w:pPr>
            <w:pStyle w:val="Default"/>
            <w:ind w:left="5040"/>
            <w:rPr>
              <w:rFonts w:asciiTheme="majorHAnsi" w:hAnsiTheme="majorHAnsi" w:cstheme="majorHAnsi"/>
              <w:sz w:val="20"/>
              <w:szCs w:val="20"/>
            </w:rPr>
          </w:pPr>
          <w:r w:rsidRPr="00407BA0">
            <w:rPr>
              <w:rStyle w:val="PlaceholderText"/>
            </w:rPr>
            <w:t>Click or tap here to enter text.</w:t>
          </w:r>
        </w:p>
      </w:sdtContent>
    </w:sdt>
    <w:permEnd w:id="1769943799" w:displacedByCustomXml="prev"/>
    <w:p w14:paraId="1972EFDC" w14:textId="071C3B7B" w:rsidR="00206DC7" w:rsidRPr="00142704" w:rsidRDefault="00A35B2C" w:rsidP="00142704">
      <w:pPr>
        <w:pStyle w:val="Default"/>
        <w:ind w:left="5040"/>
        <w:rPr>
          <w:rFonts w:asciiTheme="majorHAnsi" w:hAnsiTheme="majorHAnsi" w:cstheme="majorHAnsi"/>
          <w:b/>
          <w:bCs/>
          <w:sz w:val="20"/>
          <w:szCs w:val="20"/>
        </w:rPr>
      </w:pPr>
      <w:r w:rsidRPr="00431F27">
        <w:rPr>
          <w:rFonts w:asciiTheme="majorHAnsi" w:hAnsiTheme="majorHAnsi" w:cstheme="majorHAnsi"/>
          <w:b/>
          <w:bCs/>
          <w:sz w:val="20"/>
          <w:szCs w:val="20"/>
        </w:rPr>
        <w:t xml:space="preserve">Print Name </w:t>
      </w:r>
    </w:p>
    <w:p w14:paraId="1B983ED7" w14:textId="77777777" w:rsidR="002A5A74" w:rsidRDefault="002A5A74" w:rsidP="00CF6AD2">
      <w:pPr>
        <w:pStyle w:val="Default"/>
        <w:ind w:left="5040"/>
        <w:rPr>
          <w:rFonts w:asciiTheme="majorHAnsi" w:hAnsiTheme="majorHAnsi" w:cstheme="majorHAnsi"/>
          <w:sz w:val="20"/>
          <w:szCs w:val="20"/>
        </w:rPr>
      </w:pPr>
    </w:p>
    <w:permStart w:id="1188919429" w:edGrp="everyone" w:displacedByCustomXml="next"/>
    <w:sdt>
      <w:sdtPr>
        <w:rPr>
          <w:rFonts w:asciiTheme="majorHAnsi" w:hAnsiTheme="majorHAnsi" w:cstheme="majorHAnsi"/>
          <w:sz w:val="20"/>
          <w:szCs w:val="20"/>
        </w:rPr>
        <w:id w:val="1452285453"/>
        <w:placeholder>
          <w:docPart w:val="DefaultPlaceholder_-1854013440"/>
        </w:placeholder>
        <w:showingPlcHdr/>
      </w:sdtPr>
      <w:sdtEndPr/>
      <w:sdtContent>
        <w:p w14:paraId="672E9E41" w14:textId="191BAC38" w:rsidR="00142704" w:rsidRPr="00431F27" w:rsidRDefault="00142704" w:rsidP="00CF6AD2">
          <w:pPr>
            <w:pStyle w:val="Default"/>
            <w:ind w:left="5040"/>
            <w:rPr>
              <w:rFonts w:asciiTheme="majorHAnsi" w:hAnsiTheme="majorHAnsi" w:cstheme="majorHAnsi"/>
              <w:sz w:val="20"/>
              <w:szCs w:val="20"/>
            </w:rPr>
          </w:pPr>
          <w:r w:rsidRPr="00407BA0">
            <w:rPr>
              <w:rStyle w:val="PlaceholderText"/>
            </w:rPr>
            <w:t>Click or tap here to enter text.</w:t>
          </w:r>
        </w:p>
      </w:sdtContent>
    </w:sdt>
    <w:permEnd w:id="1188919429" w:displacedByCustomXml="prev"/>
    <w:p w14:paraId="6A26F9E2" w14:textId="242E7CD2" w:rsidR="001E74D0" w:rsidRPr="00142704" w:rsidRDefault="002A5A74" w:rsidP="00142704">
      <w:pPr>
        <w:ind w:left="5040"/>
        <w:rPr>
          <w:b/>
          <w:sz w:val="20"/>
          <w:szCs w:val="20"/>
        </w:rPr>
      </w:pPr>
      <w:r w:rsidRPr="00FC285B">
        <w:rPr>
          <w:b/>
          <w:sz w:val="20"/>
          <w:szCs w:val="20"/>
        </w:rPr>
        <w:t>Title</w:t>
      </w:r>
    </w:p>
    <w:permStart w:id="2013478104" w:edGrp="everyone" w:displacedByCustomXml="next"/>
    <w:sdt>
      <w:sdtPr>
        <w:rPr>
          <w:b/>
          <w:sz w:val="20"/>
          <w:szCs w:val="20"/>
        </w:rPr>
        <w:id w:val="-1619437408"/>
        <w:placeholder>
          <w:docPart w:val="DefaultPlaceholder_-1854013440"/>
        </w:placeholder>
        <w:showingPlcHdr/>
      </w:sdtPr>
      <w:sdtEndPr/>
      <w:sdtContent>
        <w:p w14:paraId="7CD9B425" w14:textId="28BF3A7F" w:rsidR="00142704" w:rsidRDefault="00142704" w:rsidP="00E05655">
          <w:pPr>
            <w:ind w:left="5040"/>
            <w:rPr>
              <w:b/>
              <w:sz w:val="20"/>
              <w:szCs w:val="20"/>
            </w:rPr>
          </w:pPr>
          <w:r w:rsidRPr="00407BA0">
            <w:rPr>
              <w:rStyle w:val="PlaceholderText"/>
            </w:rPr>
            <w:t>Click or tap here to enter text.</w:t>
          </w:r>
        </w:p>
      </w:sdtContent>
    </w:sdt>
    <w:permEnd w:id="2013478104" w:displacedByCustomXml="prev"/>
    <w:p w14:paraId="5BA7BD28" w14:textId="1BB2E4A7" w:rsidR="001E74D0" w:rsidRPr="00FC285B" w:rsidRDefault="001E74D0" w:rsidP="00E05655">
      <w:pPr>
        <w:ind w:left="5040"/>
        <w:rPr>
          <w:b/>
          <w:sz w:val="20"/>
          <w:szCs w:val="20"/>
        </w:rPr>
      </w:pPr>
      <w:r w:rsidRPr="00FC285B">
        <w:rPr>
          <w:b/>
          <w:sz w:val="20"/>
          <w:szCs w:val="20"/>
        </w:rPr>
        <w:t>Organization Name</w:t>
      </w:r>
    </w:p>
    <w:p w14:paraId="2E2A0F31" w14:textId="3BE91D9C" w:rsidR="09BA2E5B" w:rsidRPr="00431F27" w:rsidRDefault="6F075E22" w:rsidP="00E05655">
      <w:pPr>
        <w:pStyle w:val="Heading2"/>
        <w:pageBreakBefore/>
      </w:pPr>
      <w:bookmarkStart w:id="30" w:name="_Toc1973635210"/>
      <w:bookmarkStart w:id="31" w:name="_Toc1849546402"/>
      <w:bookmarkStart w:id="32" w:name="_Toc135921586"/>
      <w:r>
        <w:t xml:space="preserve">Section </w:t>
      </w:r>
      <w:r w:rsidR="4993C6BC">
        <w:t>2</w:t>
      </w:r>
      <w:r>
        <w:t xml:space="preserve">: </w:t>
      </w:r>
      <w:r w:rsidR="519CD8A9">
        <w:t>Minimum Requirements</w:t>
      </w:r>
      <w:bookmarkEnd w:id="30"/>
      <w:bookmarkEnd w:id="31"/>
      <w:bookmarkEnd w:id="32"/>
    </w:p>
    <w:p w14:paraId="7472915C" w14:textId="4E1E5A61" w:rsidR="0EE1AF45" w:rsidRPr="00B37D26" w:rsidRDefault="5738AE0D" w:rsidP="00B37D26">
      <w:r w:rsidRPr="00B37D26">
        <w:t>The following requirements establish eligibility to apply</w:t>
      </w:r>
      <w:r w:rsidR="7A70743A" w:rsidRPr="00B37D26">
        <w:t>.</w:t>
      </w:r>
    </w:p>
    <w:p w14:paraId="64CAF477" w14:textId="210373C2" w:rsidR="15CAC074" w:rsidRPr="00431F27" w:rsidRDefault="59BA3D7A" w:rsidP="00B37D26">
      <w:pPr>
        <w:pStyle w:val="Heading3"/>
      </w:pPr>
      <w:r w:rsidRPr="00431F27">
        <w:t xml:space="preserve">Section </w:t>
      </w:r>
      <w:r w:rsidR="00C00E81">
        <w:t>2</w:t>
      </w:r>
      <w:r w:rsidRPr="00431F27">
        <w:t>.</w:t>
      </w:r>
      <w:r w:rsidR="66741256" w:rsidRPr="00431F27">
        <w:t>1: Eligibility</w:t>
      </w:r>
    </w:p>
    <w:p w14:paraId="6E25B2E4" w14:textId="2BA5425D" w:rsidR="15CAC074" w:rsidRPr="00B37D26" w:rsidRDefault="00E22690" w:rsidP="00B37D26">
      <w:r w:rsidRPr="00B37D26">
        <w:t xml:space="preserve">The applicant must meet the following </w:t>
      </w:r>
      <w:r w:rsidR="002F179D" w:rsidRPr="00B37D26">
        <w:t>criteria:</w:t>
      </w:r>
    </w:p>
    <w:p w14:paraId="63D25316" w14:textId="62D45418" w:rsidR="5F07A7C3" w:rsidRDefault="518088CF" w:rsidP="58642EC8">
      <w:pPr>
        <w:spacing w:after="160"/>
        <w:rPr>
          <w:rFonts w:ascii="Calibri Light" w:eastAsia="Calibri Light" w:hAnsi="Calibri Light" w:cs="Calibri Light"/>
        </w:rPr>
      </w:pPr>
      <w:r w:rsidRPr="58642EC8">
        <w:rPr>
          <w:rFonts w:ascii="Calibri Light" w:eastAsia="Calibri Light" w:hAnsi="Calibri Light" w:cs="Calibri Light"/>
          <w:color w:val="000000" w:themeColor="text1"/>
        </w:rPr>
        <w:t>Eligible applicants are broadly construed to include, but not be limited to entities that manage an established or planned Housing trust</w:t>
      </w:r>
      <w:r w:rsidR="00FC2C17">
        <w:rPr>
          <w:rStyle w:val="FootnoteReference"/>
          <w:rFonts w:ascii="Calibri Light" w:eastAsia="Calibri Light" w:hAnsi="Calibri Light" w:cs="Calibri Light"/>
          <w:color w:val="000000" w:themeColor="text1"/>
        </w:rPr>
        <w:footnoteReference w:id="3"/>
      </w:r>
      <w:r w:rsidR="2D74FB22" w:rsidRPr="702D27CB">
        <w:rPr>
          <w:rFonts w:ascii="Calibri Light" w:eastAsia="Calibri Light" w:hAnsi="Calibri Light" w:cs="Calibri Light"/>
          <w:color w:val="000000" w:themeColor="text1"/>
        </w:rPr>
        <w:t>,</w:t>
      </w:r>
      <w:r w:rsidR="4CD04A3C" w:rsidRPr="702D27CB">
        <w:rPr>
          <w:rFonts w:ascii="Calibri Light" w:eastAsia="Calibri Light" w:hAnsi="Calibri Light" w:cs="Calibri Light"/>
          <w:color w:val="000000" w:themeColor="text1"/>
        </w:rPr>
        <w:t xml:space="preserve"> community</w:t>
      </w:r>
      <w:r w:rsidRPr="58642EC8">
        <w:rPr>
          <w:rFonts w:ascii="Calibri Light" w:eastAsia="Calibri Light" w:hAnsi="Calibri Light" w:cs="Calibri Light"/>
          <w:color w:val="000000" w:themeColor="text1"/>
        </w:rPr>
        <w:t xml:space="preserve"> land trust, or catalyst fund for, or have a mission-driven focus on, increasing Affordable Housing supply and lasting affordability. Applicants may include a public housing authority, joint-power authority, city, county, or nonprofit organization that secures lasting affordability</w:t>
      </w:r>
      <w:r w:rsidRPr="58642EC8">
        <w:rPr>
          <w:rFonts w:ascii="Calibri Light" w:eastAsia="Calibri Light" w:hAnsi="Calibri Light" w:cs="Calibri Light"/>
          <w:color w:val="000000" w:themeColor="text1"/>
          <w:sz w:val="18"/>
          <w:szCs w:val="18"/>
        </w:rPr>
        <w:t xml:space="preserve">. </w:t>
      </w:r>
      <w:r w:rsidRPr="58642EC8">
        <w:rPr>
          <w:rFonts w:ascii="Calibri Light" w:eastAsia="Calibri Light" w:hAnsi="Calibri Light" w:cs="Calibri Light"/>
          <w:color w:val="000000" w:themeColor="text1"/>
        </w:rPr>
        <w:t xml:space="preserve"> </w:t>
      </w:r>
      <w:r w:rsidRPr="58642EC8">
        <w:rPr>
          <w:rFonts w:ascii="Calibri Light" w:eastAsia="Calibri Light" w:hAnsi="Calibri Light" w:cs="Calibri Light"/>
        </w:rPr>
        <w:t xml:space="preserve"> </w:t>
      </w:r>
    </w:p>
    <w:p w14:paraId="6ACD2C88" w14:textId="19FD19ED" w:rsidR="5F07A7C3" w:rsidRDefault="518088CF" w:rsidP="174DDCCA">
      <w:r>
        <w:t xml:space="preserve">Does your agency/organization meet the applicant eligibility requirements as described above? </w:t>
      </w:r>
    </w:p>
    <w:permStart w:id="1156472673" w:edGrp="everyone"/>
    <w:p w14:paraId="1284B6E4" w14:textId="08452324" w:rsidR="5F07A7C3" w:rsidRPr="00142704" w:rsidRDefault="00F02064" w:rsidP="00142704">
      <w:pPr>
        <w:ind w:firstLine="360"/>
        <w:rPr>
          <w:rFonts w:ascii="Calibri Light" w:eastAsia="Calibri" w:hAnsi="Calibri Light" w:cs="Arial"/>
        </w:rPr>
      </w:pPr>
      <w:sdt>
        <w:sdtPr>
          <w:rPr>
            <w:rFonts w:ascii="Calibri Light" w:eastAsia="Calibri" w:hAnsi="Calibri Light" w:cs="Arial"/>
          </w:rPr>
          <w:id w:val="-1100793272"/>
          <w14:checkbox>
            <w14:checked w14:val="0"/>
            <w14:checkedState w14:val="2612" w14:font="MS Gothic"/>
            <w14:uncheckedState w14:val="2610" w14:font="MS Gothic"/>
          </w14:checkbox>
        </w:sdtPr>
        <w:sdtEndPr/>
        <w:sdtContent>
          <w:r w:rsidR="00142704">
            <w:rPr>
              <w:rFonts w:ascii="MS Gothic" w:eastAsia="MS Gothic" w:hAnsi="MS Gothic" w:cs="Arial" w:hint="eastAsia"/>
            </w:rPr>
            <w:t>☐</w:t>
          </w:r>
        </w:sdtContent>
      </w:sdt>
      <w:permEnd w:id="1156472673"/>
      <w:r w:rsidR="00142704">
        <w:rPr>
          <w:rFonts w:ascii="Calibri Light" w:eastAsia="Calibri" w:hAnsi="Calibri Light" w:cs="Arial"/>
        </w:rPr>
        <w:t xml:space="preserve"> </w:t>
      </w:r>
      <w:r w:rsidR="518088CF" w:rsidRPr="00142704">
        <w:rPr>
          <w:rFonts w:ascii="Calibri Light" w:eastAsia="Calibri" w:hAnsi="Calibri Light" w:cs="Arial"/>
        </w:rPr>
        <w:t>Yes</w:t>
      </w:r>
    </w:p>
    <w:permStart w:id="820119182" w:edGrp="everyone"/>
    <w:p w14:paraId="3E79620E" w14:textId="521EE6F3" w:rsidR="5F07A7C3" w:rsidRPr="00142704" w:rsidRDefault="00F02064" w:rsidP="00142704">
      <w:pPr>
        <w:ind w:firstLine="360"/>
        <w:rPr>
          <w:rFonts w:ascii="Calibri Light" w:eastAsia="Calibri" w:hAnsi="Calibri Light" w:cs="Arial"/>
        </w:rPr>
      </w:pPr>
      <w:sdt>
        <w:sdtPr>
          <w:rPr>
            <w:rFonts w:ascii="Calibri Light" w:eastAsia="Calibri" w:hAnsi="Calibri Light" w:cs="Arial"/>
          </w:rPr>
          <w:id w:val="-634249029"/>
          <w14:checkbox>
            <w14:checked w14:val="0"/>
            <w14:checkedState w14:val="2612" w14:font="MS Gothic"/>
            <w14:uncheckedState w14:val="2610" w14:font="MS Gothic"/>
          </w14:checkbox>
        </w:sdtPr>
        <w:sdtEndPr/>
        <w:sdtContent>
          <w:r w:rsidR="00142704">
            <w:rPr>
              <w:rFonts w:ascii="MS Gothic" w:eastAsia="MS Gothic" w:hAnsi="MS Gothic" w:cs="Arial" w:hint="eastAsia"/>
            </w:rPr>
            <w:t>☐</w:t>
          </w:r>
        </w:sdtContent>
      </w:sdt>
      <w:permEnd w:id="820119182"/>
      <w:r w:rsidR="00142704">
        <w:rPr>
          <w:rFonts w:ascii="Calibri Light" w:eastAsia="Calibri" w:hAnsi="Calibri Light" w:cs="Arial"/>
        </w:rPr>
        <w:t xml:space="preserve"> </w:t>
      </w:r>
      <w:r w:rsidR="518088CF" w:rsidRPr="00142704">
        <w:rPr>
          <w:rFonts w:ascii="Calibri Light" w:eastAsia="Calibri" w:hAnsi="Calibri Light" w:cs="Arial"/>
        </w:rPr>
        <w:t>No</w:t>
      </w:r>
    </w:p>
    <w:p w14:paraId="7919D678" w14:textId="748AAEF7" w:rsidR="5F07A7C3" w:rsidRDefault="5F07A7C3" w:rsidP="174DDCCA">
      <w:r>
        <w:t xml:space="preserve">If your agency/organization does </w:t>
      </w:r>
      <w:r w:rsidRPr="58642EC8">
        <w:rPr>
          <w:u w:val="single"/>
        </w:rPr>
        <w:t>not</w:t>
      </w:r>
      <w:r>
        <w:t xml:space="preserve"> meet the applicant eligibility requirements, do not proceed. Your </w:t>
      </w:r>
      <w:r w:rsidR="0016389A">
        <w:t>organization</w:t>
      </w:r>
      <w:r>
        <w:t xml:space="preserve"> is not eligible. </w:t>
      </w:r>
      <w:r w:rsidR="0016389A">
        <w:t xml:space="preserve">For more information contact Jacob Noonan at </w:t>
      </w:r>
      <w:hyperlink r:id="rId22" w:history="1">
        <w:r w:rsidR="0016389A" w:rsidRPr="58642EC8">
          <w:rPr>
            <w:rStyle w:val="Hyperlink"/>
          </w:rPr>
          <w:t>noonan@scag.ca.gov</w:t>
        </w:r>
      </w:hyperlink>
      <w:r w:rsidR="0016389A">
        <w:t>.</w:t>
      </w:r>
    </w:p>
    <w:p w14:paraId="3489E2E1" w14:textId="4B7F1F19" w:rsidR="00956057" w:rsidRPr="00431F27" w:rsidRDefault="2239D3B3" w:rsidP="00B37D26">
      <w:pPr>
        <w:pStyle w:val="Heading3"/>
      </w:pPr>
      <w:r w:rsidRPr="00431F27">
        <w:t xml:space="preserve">Section </w:t>
      </w:r>
      <w:r w:rsidR="00C00E81">
        <w:t>2</w:t>
      </w:r>
      <w:r w:rsidRPr="00431F27">
        <w:t>.</w:t>
      </w:r>
      <w:r w:rsidR="0084108F" w:rsidRPr="00431F27">
        <w:t>2</w:t>
      </w:r>
      <w:r w:rsidRPr="00431F27">
        <w:t>: Project Meets Infill Definition</w:t>
      </w:r>
      <w:r w:rsidR="003420CA" w:rsidRPr="00431F27">
        <w:t xml:space="preserve"> </w:t>
      </w:r>
    </w:p>
    <w:p w14:paraId="56EE3974" w14:textId="08DADB41" w:rsidR="64A62084" w:rsidRDefault="00BC1C1F" w:rsidP="174DDCCA">
      <w:pPr>
        <w:rPr>
          <w:i/>
          <w:iCs/>
        </w:rPr>
      </w:pPr>
      <w:r>
        <w:t>Eligible p</w:t>
      </w:r>
      <w:r w:rsidR="2239D3B3">
        <w:t>rojects must be entirely located in infill areas per the definition</w:t>
      </w:r>
      <w:r w:rsidR="00B50B0D">
        <w:t xml:space="preserve"> below</w:t>
      </w:r>
      <w:r w:rsidR="00B732D6">
        <w:t>.</w:t>
      </w:r>
      <w:r w:rsidR="2239D3B3">
        <w:t xml:space="preserve"> </w:t>
      </w:r>
    </w:p>
    <w:p w14:paraId="0A45050A" w14:textId="02CD5CAA" w:rsidR="0D65A86E" w:rsidRPr="007C2EA1" w:rsidRDefault="0016389A" w:rsidP="174DDCCA">
      <w:r>
        <w:t>C</w:t>
      </w:r>
      <w:r w:rsidR="0C49C8B7">
        <w:t xml:space="preserve">heck </w:t>
      </w:r>
      <w:r>
        <w:t xml:space="preserve">all </w:t>
      </w:r>
      <w:r w:rsidR="0C49C8B7">
        <w:t xml:space="preserve">boxes </w:t>
      </w:r>
      <w:r>
        <w:t>that apply to your project</w:t>
      </w:r>
      <w:r w:rsidR="0C49C8B7">
        <w:t xml:space="preserve">. The project must be </w:t>
      </w:r>
      <w:r>
        <w:t>entirely within areas meeting</w:t>
      </w:r>
      <w:r w:rsidR="5A92A0EF">
        <w:t xml:space="preserve"> Part A </w:t>
      </w:r>
      <w:r>
        <w:t xml:space="preserve">and </w:t>
      </w:r>
      <w:r w:rsidR="5A92A0EF">
        <w:t>Part B</w:t>
      </w:r>
      <w:r>
        <w:t>,</w:t>
      </w:r>
      <w:r w:rsidR="5A92A0EF">
        <w:t xml:space="preserve"> </w:t>
      </w:r>
      <w:r>
        <w:t>and</w:t>
      </w:r>
      <w:r w:rsidR="6766E2E1">
        <w:t xml:space="preserve"> either Part C-1 or Part C-2.</w:t>
      </w:r>
      <w:r w:rsidR="0C49C8B7">
        <w:t xml:space="preserve"> The State defines “infill”, for the purposes of the REAP 2.0 Program, </w:t>
      </w:r>
      <w:r>
        <w:t>as follows</w:t>
      </w:r>
      <w:r w:rsidR="0C49C8B7">
        <w:t>:</w:t>
      </w:r>
    </w:p>
    <w:permStart w:id="1164068112" w:edGrp="everyone"/>
    <w:p w14:paraId="6E873070" w14:textId="0688B195" w:rsidR="0D65A86E" w:rsidRPr="007C2EA1" w:rsidRDefault="00F02064" w:rsidP="00142704">
      <w:pPr>
        <w:ind w:firstLine="360"/>
      </w:pPr>
      <w:sdt>
        <w:sdtPr>
          <w:id w:val="1373803731"/>
          <w14:checkbox>
            <w14:checked w14:val="0"/>
            <w14:checkedState w14:val="2612" w14:font="MS Gothic"/>
            <w14:uncheckedState w14:val="2610" w14:font="MS Gothic"/>
          </w14:checkbox>
        </w:sdtPr>
        <w:sdtEndPr/>
        <w:sdtContent>
          <w:r w:rsidR="00142704">
            <w:rPr>
              <w:rFonts w:ascii="MS Gothic" w:eastAsia="MS Gothic" w:hAnsi="MS Gothic" w:hint="eastAsia"/>
            </w:rPr>
            <w:t>☐</w:t>
          </w:r>
        </w:sdtContent>
      </w:sdt>
      <w:permEnd w:id="1164068112"/>
      <w:r w:rsidR="00142704">
        <w:t xml:space="preserve"> </w:t>
      </w:r>
      <w:r w:rsidR="0C49C8B7">
        <w:t>Part A: The area consists of unused or underutilized lands</w:t>
      </w:r>
    </w:p>
    <w:permStart w:id="1356347193" w:edGrp="everyone"/>
    <w:p w14:paraId="1428983B" w14:textId="1016013D" w:rsidR="0D65A86E" w:rsidRPr="007C2EA1" w:rsidRDefault="00F02064" w:rsidP="00142704">
      <w:pPr>
        <w:ind w:firstLine="360"/>
      </w:pPr>
      <w:sdt>
        <w:sdtPr>
          <w:id w:val="160825817"/>
          <w14:checkbox>
            <w14:checked w14:val="0"/>
            <w14:checkedState w14:val="2612" w14:font="MS Gothic"/>
            <w14:uncheckedState w14:val="2610" w14:font="MS Gothic"/>
          </w14:checkbox>
        </w:sdtPr>
        <w:sdtEndPr/>
        <w:sdtContent>
          <w:r w:rsidR="00142704">
            <w:rPr>
              <w:rFonts w:ascii="MS Gothic" w:eastAsia="MS Gothic" w:hAnsi="MS Gothic" w:hint="eastAsia"/>
            </w:rPr>
            <w:t>☐</w:t>
          </w:r>
        </w:sdtContent>
      </w:sdt>
      <w:permEnd w:id="1356347193"/>
      <w:r w:rsidR="00142704">
        <w:t xml:space="preserve"> </w:t>
      </w:r>
      <w:r w:rsidR="0C49C8B7">
        <w:t>Part B: Within existing development patterns</w:t>
      </w:r>
    </w:p>
    <w:permStart w:id="852370982" w:edGrp="everyone"/>
    <w:p w14:paraId="2C362002" w14:textId="35DACE3C" w:rsidR="0D65A86E" w:rsidRPr="007C2EA1" w:rsidRDefault="00F02064" w:rsidP="00142704">
      <w:pPr>
        <w:ind w:left="360"/>
      </w:pPr>
      <w:sdt>
        <w:sdtPr>
          <w:id w:val="-798691561"/>
          <w14:checkbox>
            <w14:checked w14:val="0"/>
            <w14:checkedState w14:val="2612" w14:font="MS Gothic"/>
            <w14:uncheckedState w14:val="2610" w14:font="MS Gothic"/>
          </w14:checkbox>
        </w:sdtPr>
        <w:sdtEndPr/>
        <w:sdtContent>
          <w:r w:rsidR="00142704">
            <w:rPr>
              <w:rFonts w:ascii="MS Gothic" w:eastAsia="MS Gothic" w:hAnsi="MS Gothic" w:hint="eastAsia"/>
            </w:rPr>
            <w:t>☐</w:t>
          </w:r>
        </w:sdtContent>
      </w:sdt>
      <w:permEnd w:id="852370982"/>
      <w:r w:rsidR="00142704">
        <w:t xml:space="preserve"> </w:t>
      </w:r>
      <w:r w:rsidR="0C49C8B7">
        <w:t>Part C: That is or will be accessible to destinations and daily services by transit, walking, or bicycling and located in either:</w:t>
      </w:r>
    </w:p>
    <w:permStart w:id="1864113092" w:edGrp="everyone"/>
    <w:p w14:paraId="2989751C" w14:textId="69A9378D" w:rsidR="61F4FE72" w:rsidRPr="007C2EA1" w:rsidRDefault="00F02064" w:rsidP="00142704">
      <w:pPr>
        <w:ind w:firstLine="720"/>
      </w:pPr>
      <w:sdt>
        <w:sdtPr>
          <w:id w:val="-1141653371"/>
          <w14:checkbox>
            <w14:checked w14:val="0"/>
            <w14:checkedState w14:val="2612" w14:font="MS Gothic"/>
            <w14:uncheckedState w14:val="2610" w14:font="MS Gothic"/>
          </w14:checkbox>
        </w:sdtPr>
        <w:sdtEndPr/>
        <w:sdtContent>
          <w:r w:rsidR="00142704">
            <w:rPr>
              <w:rFonts w:ascii="MS Gothic" w:eastAsia="MS Gothic" w:hAnsi="MS Gothic" w:hint="eastAsia"/>
            </w:rPr>
            <w:t>☐</w:t>
          </w:r>
        </w:sdtContent>
      </w:sdt>
      <w:permEnd w:id="1864113092"/>
      <w:r w:rsidR="00142704">
        <w:t xml:space="preserve"> </w:t>
      </w:r>
      <w:r w:rsidR="5C12B4F1">
        <w:t>Part C-1:</w:t>
      </w:r>
      <w:r w:rsidR="0C49C8B7">
        <w:t xml:space="preserve"> An urban center, urban corridor, or area with transit-supportive densities, OR</w:t>
      </w:r>
    </w:p>
    <w:permStart w:id="1299842099" w:edGrp="everyone"/>
    <w:p w14:paraId="2745715C" w14:textId="2CB7047B" w:rsidR="65A4CC98" w:rsidRPr="007C2EA1" w:rsidRDefault="00F02064" w:rsidP="00142704">
      <w:pPr>
        <w:ind w:left="360" w:firstLine="360"/>
      </w:pPr>
      <w:sdt>
        <w:sdtPr>
          <w:id w:val="1130134663"/>
          <w14:checkbox>
            <w14:checked w14:val="0"/>
            <w14:checkedState w14:val="2612" w14:font="MS Gothic"/>
            <w14:uncheckedState w14:val="2610" w14:font="MS Gothic"/>
          </w14:checkbox>
        </w:sdtPr>
        <w:sdtEndPr/>
        <w:sdtContent>
          <w:r w:rsidR="00142704">
            <w:rPr>
              <w:rFonts w:ascii="MS Gothic" w:eastAsia="MS Gothic" w:hAnsi="MS Gothic" w:hint="eastAsia"/>
            </w:rPr>
            <w:t>☐</w:t>
          </w:r>
        </w:sdtContent>
      </w:sdt>
      <w:permEnd w:id="1299842099"/>
      <w:r w:rsidR="00142704">
        <w:t xml:space="preserve"> </w:t>
      </w:r>
      <w:r w:rsidR="2A956BEE">
        <w:t>Part C-2:</w:t>
      </w:r>
      <w:r w:rsidR="0C49C8B7">
        <w:t xml:space="preserve"> An established community that meets all the following criteria: </w:t>
      </w:r>
    </w:p>
    <w:permStart w:id="1584556658" w:edGrp="everyone"/>
    <w:p w14:paraId="788EB93A" w14:textId="012102C0" w:rsidR="0D65A86E" w:rsidRPr="007C2EA1" w:rsidRDefault="00F02064" w:rsidP="00142704">
      <w:pPr>
        <w:ind w:left="720" w:firstLine="720"/>
      </w:pPr>
      <w:sdt>
        <w:sdtPr>
          <w:id w:val="428940565"/>
          <w14:checkbox>
            <w14:checked w14:val="0"/>
            <w14:checkedState w14:val="2612" w14:font="MS Gothic"/>
            <w14:uncheckedState w14:val="2610" w14:font="MS Gothic"/>
          </w14:checkbox>
        </w:sdtPr>
        <w:sdtEndPr/>
        <w:sdtContent>
          <w:r w:rsidR="00142704">
            <w:rPr>
              <w:rFonts w:ascii="MS Gothic" w:eastAsia="MS Gothic" w:hAnsi="MS Gothic" w:hint="eastAsia"/>
            </w:rPr>
            <w:t>☐</w:t>
          </w:r>
        </w:sdtContent>
      </w:sdt>
      <w:permEnd w:id="1584556658"/>
      <w:r w:rsidR="00142704">
        <w:t xml:space="preserve"> </w:t>
      </w:r>
      <w:r w:rsidR="0C49C8B7">
        <w:t>2.1: The area consists of previously consisted of qualified urban uses</w:t>
      </w:r>
    </w:p>
    <w:permStart w:id="300353152" w:edGrp="everyone"/>
    <w:p w14:paraId="27AADDCD" w14:textId="15C6CBAF" w:rsidR="0D65A86E" w:rsidRPr="007C2EA1" w:rsidRDefault="00F02064" w:rsidP="00142704">
      <w:pPr>
        <w:ind w:left="1440"/>
      </w:pPr>
      <w:sdt>
        <w:sdtPr>
          <w:id w:val="-34814442"/>
          <w14:checkbox>
            <w14:checked w14:val="0"/>
            <w14:checkedState w14:val="2612" w14:font="MS Gothic"/>
            <w14:uncheckedState w14:val="2610" w14:font="MS Gothic"/>
          </w14:checkbox>
        </w:sdtPr>
        <w:sdtEndPr/>
        <w:sdtContent>
          <w:r w:rsidR="00142704">
            <w:rPr>
              <w:rFonts w:ascii="MS Gothic" w:eastAsia="MS Gothic" w:hAnsi="MS Gothic" w:hint="eastAsia"/>
            </w:rPr>
            <w:t>☐</w:t>
          </w:r>
        </w:sdtContent>
      </w:sdt>
      <w:permEnd w:id="300353152"/>
      <w:r w:rsidR="00142704">
        <w:t xml:space="preserve"> </w:t>
      </w:r>
      <w:r w:rsidR="0C49C8B7">
        <w:t>2.2: The area is predominantly surrounded (approximately 75 percent of the perimeter) by parcels that are developed or previously developed with qualified urban uses. In counting this, perimeters bordering navigable bodies of water and improved parks shall not be included,</w:t>
      </w:r>
    </w:p>
    <w:permStart w:id="2052612188" w:edGrp="everyone"/>
    <w:p w14:paraId="365DA294" w14:textId="62AB4AB2" w:rsidR="0D65A86E" w:rsidRPr="007C2EA1" w:rsidRDefault="00F02064" w:rsidP="00142704">
      <w:pPr>
        <w:ind w:left="1440"/>
      </w:pPr>
      <w:sdt>
        <w:sdtPr>
          <w:id w:val="1603453815"/>
          <w14:checkbox>
            <w14:checked w14:val="0"/>
            <w14:checkedState w14:val="2612" w14:font="MS Gothic"/>
            <w14:uncheckedState w14:val="2610" w14:font="MS Gothic"/>
          </w14:checkbox>
        </w:sdtPr>
        <w:sdtEndPr/>
        <w:sdtContent>
          <w:r w:rsidR="00142704">
            <w:rPr>
              <w:rFonts w:ascii="MS Gothic" w:eastAsia="MS Gothic" w:hAnsi="MS Gothic" w:hint="eastAsia"/>
            </w:rPr>
            <w:t>☐</w:t>
          </w:r>
        </w:sdtContent>
      </w:sdt>
      <w:permEnd w:id="2052612188"/>
      <w:r w:rsidR="00142704">
        <w:t xml:space="preserve"> </w:t>
      </w:r>
      <w:r w:rsidR="0C49C8B7">
        <w:t xml:space="preserve">2.3: No parcel within or adjoining the area is classified as agricultural or natural and working </w:t>
      </w:r>
      <w:bookmarkStart w:id="33" w:name="_Int_NA8ivkoB"/>
      <w:r w:rsidR="0C49C8B7">
        <w:t>lands</w:t>
      </w:r>
      <w:bookmarkEnd w:id="33"/>
      <w:r w:rsidR="0C49C8B7">
        <w:t>.</w:t>
      </w:r>
    </w:p>
    <w:p w14:paraId="17D0C377" w14:textId="04BBA719" w:rsidR="00956057" w:rsidRPr="007C2EA1" w:rsidRDefault="0735B890" w:rsidP="00607B80">
      <w:pPr>
        <w:spacing w:after="0"/>
      </w:pPr>
      <w:r>
        <w:t xml:space="preserve">Is </w:t>
      </w:r>
      <w:r w:rsidR="0C312931">
        <w:t xml:space="preserve">the totality of </w:t>
      </w:r>
      <w:r>
        <w:t xml:space="preserve">your project located in an infill area, as defined </w:t>
      </w:r>
      <w:r w:rsidR="51281E57">
        <w:t xml:space="preserve">above? </w:t>
      </w:r>
    </w:p>
    <w:p w14:paraId="362DBE25" w14:textId="77777777" w:rsidR="008079BF" w:rsidRDefault="008079BF" w:rsidP="00607B80">
      <w:pPr>
        <w:pStyle w:val="ListParagraph"/>
        <w:spacing w:after="0"/>
        <w:rPr>
          <w:rFonts w:ascii="Segoe UI Symbol" w:eastAsia="MS Gothic" w:hAnsi="Segoe UI Symbol" w:cs="Segoe UI Symbol"/>
        </w:rPr>
        <w:sectPr w:rsidR="008079BF" w:rsidSect="00A07ECC">
          <w:headerReference w:type="default" r:id="rId23"/>
          <w:footerReference w:type="default" r:id="rId24"/>
          <w:headerReference w:type="first" r:id="rId25"/>
          <w:footerReference w:type="first" r:id="rId26"/>
          <w:type w:val="continuous"/>
          <w:pgSz w:w="12240" w:h="15840"/>
          <w:pgMar w:top="1440" w:right="1440" w:bottom="1440" w:left="1440" w:header="720" w:footer="720" w:gutter="0"/>
          <w:cols w:space="720"/>
          <w:titlePg/>
          <w:docGrid w:linePitch="360"/>
        </w:sectPr>
      </w:pPr>
    </w:p>
    <w:permStart w:id="1902530801" w:edGrp="everyone"/>
    <w:p w14:paraId="3EE76540" w14:textId="16D6FE9A" w:rsidR="00956057" w:rsidRPr="007C2EA1" w:rsidRDefault="00F02064" w:rsidP="174DDCCA">
      <w:pPr>
        <w:pStyle w:val="ListParagraph"/>
      </w:pPr>
      <w:sdt>
        <w:sdtPr>
          <w:id w:val="-54791064"/>
          <w14:checkbox>
            <w14:checked w14:val="0"/>
            <w14:checkedState w14:val="2612" w14:font="MS Gothic"/>
            <w14:uncheckedState w14:val="2610" w14:font="MS Gothic"/>
          </w14:checkbox>
        </w:sdtPr>
        <w:sdtEndPr/>
        <w:sdtContent>
          <w:r w:rsidR="00142704">
            <w:rPr>
              <w:rFonts w:ascii="MS Gothic" w:eastAsia="MS Gothic" w:hAnsi="MS Gothic" w:hint="eastAsia"/>
            </w:rPr>
            <w:t>☐</w:t>
          </w:r>
        </w:sdtContent>
      </w:sdt>
      <w:permEnd w:id="1902530801"/>
      <w:r w:rsidR="00142704">
        <w:t xml:space="preserve"> </w:t>
      </w:r>
      <w:r w:rsidR="6A2BB844">
        <w:t xml:space="preserve">Yes </w:t>
      </w:r>
    </w:p>
    <w:permStart w:id="707932747" w:edGrp="everyone"/>
    <w:p w14:paraId="5C8CEEE5" w14:textId="372219FF" w:rsidR="00956057" w:rsidRPr="007C2EA1" w:rsidRDefault="00F02064" w:rsidP="00607B80">
      <w:sdt>
        <w:sdtPr>
          <w:id w:val="1823003967"/>
          <w14:checkbox>
            <w14:checked w14:val="0"/>
            <w14:checkedState w14:val="2612" w14:font="MS Gothic"/>
            <w14:uncheckedState w14:val="2610" w14:font="MS Gothic"/>
          </w14:checkbox>
        </w:sdtPr>
        <w:sdtEndPr/>
        <w:sdtContent>
          <w:r w:rsidR="00142704">
            <w:rPr>
              <w:rFonts w:ascii="MS Gothic" w:eastAsia="MS Gothic" w:hAnsi="MS Gothic" w:hint="eastAsia"/>
            </w:rPr>
            <w:t>☐</w:t>
          </w:r>
        </w:sdtContent>
      </w:sdt>
      <w:permEnd w:id="707932747"/>
      <w:r w:rsidR="00142704">
        <w:t xml:space="preserve"> </w:t>
      </w:r>
      <w:r w:rsidR="6A2BB844">
        <w:t>No</w:t>
      </w:r>
    </w:p>
    <w:p w14:paraId="13E462BE" w14:textId="77777777" w:rsidR="008079BF" w:rsidRDefault="008079BF">
      <w:pPr>
        <w:sectPr w:rsidR="008079BF" w:rsidSect="00607B80">
          <w:type w:val="continuous"/>
          <w:pgSz w:w="12240" w:h="15840"/>
          <w:pgMar w:top="1440" w:right="1440" w:bottom="1440" w:left="1440" w:header="720" w:footer="720" w:gutter="0"/>
          <w:cols w:num="2" w:space="720"/>
          <w:titlePg/>
          <w:docGrid w:linePitch="360"/>
        </w:sectPr>
      </w:pPr>
    </w:p>
    <w:p w14:paraId="3CDF814D" w14:textId="77777777" w:rsidR="0052587D" w:rsidRDefault="0052587D" w:rsidP="0052587D">
      <w:r>
        <w:t xml:space="preserve">If your project area meets the definition of infill, please follow the instructions provided at </w:t>
      </w:r>
      <w:hyperlink r:id="rId27" w:history="1">
        <w:r w:rsidRPr="0036479A">
          <w:rPr>
            <w:rStyle w:val="Hyperlink"/>
          </w:rPr>
          <w:t>https://scag.ca.gov/programs-accelerate-transformative-housing-path</w:t>
        </w:r>
      </w:hyperlink>
      <w:r>
        <w:rPr>
          <w:rStyle w:val="Hyperlink"/>
        </w:rPr>
        <w:t xml:space="preserve"> </w:t>
      </w:r>
      <w:r>
        <w:t>to create and save an area map of your project area that visually identifies how all activities meet the definition of infill. This map must accompany your submitted application.</w:t>
      </w:r>
    </w:p>
    <w:p w14:paraId="497980D0" w14:textId="6321443F" w:rsidR="00E03E5C" w:rsidRDefault="7DAE357B" w:rsidP="009F74CE">
      <w:r>
        <w:t>If</w:t>
      </w:r>
      <w:r w:rsidR="59D8D483">
        <w:t xml:space="preserve"> your project area does </w:t>
      </w:r>
      <w:r w:rsidR="59D8D483" w:rsidRPr="00146536">
        <w:rPr>
          <w:u w:val="single"/>
        </w:rPr>
        <w:t>not</w:t>
      </w:r>
      <w:r w:rsidR="59D8D483">
        <w:t xml:space="preserve"> meet the definition of infill</w:t>
      </w:r>
      <w:r>
        <w:t xml:space="preserve">, </w:t>
      </w:r>
      <w:r w:rsidR="5B18F50D">
        <w:t>do not proceed. Y</w:t>
      </w:r>
      <w:r>
        <w:t xml:space="preserve">our project is not eligible. </w:t>
      </w:r>
    </w:p>
    <w:p w14:paraId="621E8084" w14:textId="517486C8" w:rsidR="28F6CDBF" w:rsidRPr="00431F27" w:rsidRDefault="6A2BB844" w:rsidP="00B37D26">
      <w:pPr>
        <w:pStyle w:val="Heading2"/>
      </w:pPr>
      <w:bookmarkStart w:id="34" w:name="_Toc317667882"/>
      <w:bookmarkStart w:id="35" w:name="_Toc1982367642"/>
      <w:bookmarkStart w:id="36" w:name="_Toc135921587"/>
      <w:r>
        <w:t xml:space="preserve">Section </w:t>
      </w:r>
      <w:r w:rsidR="1A2A663F">
        <w:t>3</w:t>
      </w:r>
      <w:r>
        <w:t xml:space="preserve">: </w:t>
      </w:r>
      <w:r w:rsidR="4B054297">
        <w:t xml:space="preserve">Contact </w:t>
      </w:r>
      <w:r w:rsidR="1432DBF0">
        <w:t>Information</w:t>
      </w:r>
      <w:r w:rsidR="4B054297">
        <w:t xml:space="preserve"> and Project Description</w:t>
      </w:r>
      <w:bookmarkEnd w:id="34"/>
      <w:bookmarkEnd w:id="35"/>
      <w:bookmarkEnd w:id="36"/>
    </w:p>
    <w:p w14:paraId="412A71DA" w14:textId="77777777" w:rsidR="00206DC7" w:rsidRDefault="00206DC7" w:rsidP="00B37D26">
      <w:pPr>
        <w:pStyle w:val="Heading3"/>
      </w:pPr>
    </w:p>
    <w:p w14:paraId="7763DD7D" w14:textId="26A91F81" w:rsidR="28F6CDBF" w:rsidRPr="00431F27" w:rsidRDefault="00956057" w:rsidP="00B37D26">
      <w:pPr>
        <w:pStyle w:val="Heading3"/>
      </w:pPr>
      <w:r w:rsidRPr="00431F27">
        <w:t xml:space="preserve">Section </w:t>
      </w:r>
      <w:r w:rsidR="00206DC7">
        <w:t>3</w:t>
      </w:r>
      <w:r w:rsidRPr="00431F27">
        <w:t xml:space="preserve">.1: </w:t>
      </w:r>
      <w:r w:rsidR="28F6CDBF" w:rsidRPr="00431F27">
        <w:t>Applicant</w:t>
      </w:r>
      <w:r w:rsidR="00F41C08" w:rsidRPr="00431F27">
        <w:t xml:space="preserve"> Information</w:t>
      </w:r>
    </w:p>
    <w:p w14:paraId="5764228E" w14:textId="14E5C1CA" w:rsidR="28F6CDBF" w:rsidRPr="00B37D26" w:rsidRDefault="28F6CDBF" w:rsidP="00B37D26">
      <w:r w:rsidRPr="00B37D26">
        <w:t>Agency or Organization Name:</w:t>
      </w:r>
      <w:r w:rsidR="00142704">
        <w:t xml:space="preserve"> </w:t>
      </w:r>
      <w:permStart w:id="1566986364" w:edGrp="everyone"/>
      <w:sdt>
        <w:sdtPr>
          <w:id w:val="1083567851"/>
          <w:placeholder>
            <w:docPart w:val="DefaultPlaceholder_-1854013440"/>
          </w:placeholder>
          <w:showingPlcHdr/>
        </w:sdtPr>
        <w:sdtEndPr/>
        <w:sdtContent>
          <w:r w:rsidR="00142704" w:rsidRPr="00407BA0">
            <w:rPr>
              <w:rStyle w:val="PlaceholderText"/>
            </w:rPr>
            <w:t>Click or tap here to enter text.</w:t>
          </w:r>
        </w:sdtContent>
      </w:sdt>
      <w:permEnd w:id="1566986364"/>
    </w:p>
    <w:p w14:paraId="6D3D4C7E" w14:textId="48DE1FAE" w:rsidR="43F8FCAF" w:rsidRPr="00B37D26" w:rsidRDefault="28F6CDBF" w:rsidP="00B37D26">
      <w:r w:rsidRPr="00B37D26">
        <w:t>Jurisdiction (if applicable):</w:t>
      </w:r>
      <w:r w:rsidR="00F41C08" w:rsidRPr="00B37D26">
        <w:t xml:space="preserve"> </w:t>
      </w:r>
      <w:permStart w:id="1532580474" w:edGrp="everyone"/>
      <w:sdt>
        <w:sdtPr>
          <w:id w:val="837123887"/>
          <w:placeholder>
            <w:docPart w:val="DefaultPlaceholder_-1854013440"/>
          </w:placeholder>
          <w:showingPlcHdr/>
        </w:sdtPr>
        <w:sdtEndPr/>
        <w:sdtContent>
          <w:r w:rsidR="00142704" w:rsidRPr="00407BA0">
            <w:rPr>
              <w:rStyle w:val="PlaceholderText"/>
            </w:rPr>
            <w:t>Click or tap here to enter text.</w:t>
          </w:r>
        </w:sdtContent>
      </w:sdt>
      <w:permEnd w:id="1532580474"/>
    </w:p>
    <w:p w14:paraId="3921A525" w14:textId="25E659E2" w:rsidR="28F6CDBF" w:rsidRPr="00B37D26" w:rsidRDefault="28F6CDBF" w:rsidP="00B37D26">
      <w:r w:rsidRPr="00B37D26">
        <w:t>Description of Agency/Organization or Mission Statement:</w:t>
      </w:r>
      <w:r w:rsidR="00F41C08" w:rsidRPr="00B37D26">
        <w:t xml:space="preserve"> </w:t>
      </w:r>
      <w:permStart w:id="1702561694" w:edGrp="everyone"/>
      <w:sdt>
        <w:sdtPr>
          <w:id w:val="1776296165"/>
          <w:placeholder>
            <w:docPart w:val="DefaultPlaceholder_-1854013440"/>
          </w:placeholder>
          <w:showingPlcHdr/>
        </w:sdtPr>
        <w:sdtEndPr/>
        <w:sdtContent>
          <w:r w:rsidR="00142704" w:rsidRPr="00407BA0">
            <w:rPr>
              <w:rStyle w:val="PlaceholderText"/>
            </w:rPr>
            <w:t>Click or tap here to enter text.</w:t>
          </w:r>
        </w:sdtContent>
      </w:sdt>
      <w:permEnd w:id="1702561694"/>
    </w:p>
    <w:p w14:paraId="54B838FC" w14:textId="08E6EE85" w:rsidR="28F6CDBF" w:rsidRPr="00B37D26" w:rsidRDefault="28F6CDBF" w:rsidP="00B37D26">
      <w:r w:rsidRPr="00B37D26">
        <w:t>Address:</w:t>
      </w:r>
      <w:r w:rsidR="00F41C08" w:rsidRPr="00B37D26">
        <w:t xml:space="preserve"> </w:t>
      </w:r>
      <w:permStart w:id="1847425575" w:edGrp="everyone"/>
      <w:sdt>
        <w:sdtPr>
          <w:id w:val="1314298433"/>
          <w:placeholder>
            <w:docPart w:val="DefaultPlaceholder_-1854013440"/>
          </w:placeholder>
          <w:showingPlcHdr/>
        </w:sdtPr>
        <w:sdtEndPr/>
        <w:sdtContent>
          <w:r w:rsidR="00142704" w:rsidRPr="00407BA0">
            <w:rPr>
              <w:rStyle w:val="PlaceholderText"/>
            </w:rPr>
            <w:t>Click or tap here to enter text.</w:t>
          </w:r>
        </w:sdtContent>
      </w:sdt>
      <w:permEnd w:id="1847425575"/>
    </w:p>
    <w:p w14:paraId="22A9CAC7" w14:textId="3B4149D9" w:rsidR="28F6CDBF" w:rsidRPr="00B37D26" w:rsidRDefault="006E17C9" w:rsidP="00B37D26">
      <w:r w:rsidRPr="00B37D26">
        <w:t xml:space="preserve">Application Contact: </w:t>
      </w:r>
      <w:permStart w:id="1323764915" w:edGrp="everyone"/>
      <w:sdt>
        <w:sdtPr>
          <w:id w:val="-1825035653"/>
          <w:placeholder>
            <w:docPart w:val="DefaultPlaceholder_-1854013440"/>
          </w:placeholder>
          <w:showingPlcHdr/>
        </w:sdtPr>
        <w:sdtEndPr/>
        <w:sdtContent>
          <w:r w:rsidR="00142704" w:rsidRPr="00407BA0">
            <w:rPr>
              <w:rStyle w:val="PlaceholderText"/>
            </w:rPr>
            <w:t>Click or tap here to enter text.</w:t>
          </w:r>
        </w:sdtContent>
      </w:sdt>
      <w:r w:rsidR="00142704">
        <w:t xml:space="preserve"> </w:t>
      </w:r>
      <w:permEnd w:id="1323764915"/>
      <w:r w:rsidR="00142704">
        <w:t xml:space="preserve">  T</w:t>
      </w:r>
      <w:r w:rsidR="28F6CDBF" w:rsidRPr="00B37D26">
        <w:t>itle:</w:t>
      </w:r>
      <w:r w:rsidR="00F41C08" w:rsidRPr="00B37D26">
        <w:t xml:space="preserve"> </w:t>
      </w:r>
      <w:permStart w:id="752812906" w:edGrp="everyone"/>
      <w:sdt>
        <w:sdtPr>
          <w:id w:val="932095473"/>
          <w:placeholder>
            <w:docPart w:val="DefaultPlaceholder_-1854013440"/>
          </w:placeholder>
          <w:showingPlcHdr/>
        </w:sdtPr>
        <w:sdtEndPr/>
        <w:sdtContent>
          <w:r w:rsidR="00142704" w:rsidRPr="00407BA0">
            <w:rPr>
              <w:rStyle w:val="PlaceholderText"/>
            </w:rPr>
            <w:t>Click or tap here to enter text.</w:t>
          </w:r>
        </w:sdtContent>
      </w:sdt>
      <w:permEnd w:id="752812906"/>
    </w:p>
    <w:p w14:paraId="61FE6AD5" w14:textId="2CE2B898" w:rsidR="00E03E5C" w:rsidRPr="00B37D26" w:rsidRDefault="28F6CDBF" w:rsidP="00B37D26">
      <w:r w:rsidRPr="00B37D26">
        <w:t xml:space="preserve">Email: </w:t>
      </w:r>
      <w:permStart w:id="1247031460" w:edGrp="everyone"/>
      <w:sdt>
        <w:sdtPr>
          <w:id w:val="899561015"/>
          <w:placeholder>
            <w:docPart w:val="DefaultPlaceholder_-1854013440"/>
          </w:placeholder>
          <w:showingPlcHdr/>
        </w:sdtPr>
        <w:sdtEndPr/>
        <w:sdtContent>
          <w:r w:rsidR="00142704" w:rsidRPr="00407BA0">
            <w:rPr>
              <w:rStyle w:val="PlaceholderText"/>
            </w:rPr>
            <w:t>Click or tap here to enter text.</w:t>
          </w:r>
        </w:sdtContent>
      </w:sdt>
      <w:permEnd w:id="1247031460"/>
      <w:r w:rsidRPr="00B37D26">
        <w:t xml:space="preserve"> </w:t>
      </w:r>
      <w:r w:rsidR="00142704">
        <w:t xml:space="preserve">           </w:t>
      </w:r>
      <w:r w:rsidRPr="00B37D26">
        <w:t>Phone:</w:t>
      </w:r>
      <w:r w:rsidR="00F41C08" w:rsidRPr="00B37D26">
        <w:t xml:space="preserve"> </w:t>
      </w:r>
      <w:permStart w:id="1090406235" w:edGrp="everyone"/>
      <w:sdt>
        <w:sdtPr>
          <w:id w:val="-375862801"/>
          <w:placeholder>
            <w:docPart w:val="DefaultPlaceholder_-1854013440"/>
          </w:placeholder>
          <w:showingPlcHdr/>
        </w:sdtPr>
        <w:sdtEndPr/>
        <w:sdtContent>
          <w:r w:rsidR="00142704" w:rsidRPr="00407BA0">
            <w:rPr>
              <w:rStyle w:val="PlaceholderText"/>
            </w:rPr>
            <w:t>Click or tap here to enter text.</w:t>
          </w:r>
        </w:sdtContent>
      </w:sdt>
      <w:permEnd w:id="1090406235"/>
    </w:p>
    <w:p w14:paraId="10928818" w14:textId="4E09573E" w:rsidR="00F03A12" w:rsidRPr="00B37D26" w:rsidRDefault="5C661744" w:rsidP="001A4D09">
      <w:pPr>
        <w:jc w:val="left"/>
      </w:pPr>
      <w:r>
        <w:t xml:space="preserve">Number of Applications Submitted: </w:t>
      </w:r>
      <w:permStart w:id="967577368" w:edGrp="everyone"/>
      <w:sdt>
        <w:sdtPr>
          <w:id w:val="-1920096422"/>
          <w:placeholder>
            <w:docPart w:val="DefaultPlaceholder_-1854013440"/>
          </w:placeholder>
          <w:showingPlcHdr/>
        </w:sdtPr>
        <w:sdtEndPr/>
        <w:sdtContent>
          <w:r w:rsidR="00142704" w:rsidRPr="00407BA0">
            <w:rPr>
              <w:rStyle w:val="PlaceholderText"/>
            </w:rPr>
            <w:t>Click or tap here to enter text.</w:t>
          </w:r>
        </w:sdtContent>
      </w:sdt>
      <w:permEnd w:id="967577368"/>
    </w:p>
    <w:p w14:paraId="194A6D6B" w14:textId="2BB0E0F4" w:rsidR="2BD31285" w:rsidRDefault="2BD31285" w:rsidP="6A305A89">
      <w:r w:rsidRPr="001A4D09">
        <w:rPr>
          <w:rFonts w:ascii="Calibri Light" w:hAnsi="Calibri Light"/>
        </w:rPr>
        <w:t xml:space="preserve">If </w:t>
      </w:r>
      <w:r w:rsidRPr="6A305A89">
        <w:rPr>
          <w:rFonts w:ascii="Calibri Light" w:eastAsia="Calibri Light" w:hAnsi="Calibri Light" w:cs="Calibri Light"/>
        </w:rPr>
        <w:t xml:space="preserve">your agency is submitting </w:t>
      </w:r>
      <w:r w:rsidRPr="001A4D09">
        <w:rPr>
          <w:rFonts w:ascii="Calibri Light" w:hAnsi="Calibri Light"/>
        </w:rPr>
        <w:t xml:space="preserve">multiple applications, please </w:t>
      </w:r>
      <w:r w:rsidRPr="6A305A89">
        <w:rPr>
          <w:rFonts w:ascii="Calibri Light" w:eastAsia="Calibri Light" w:hAnsi="Calibri Light" w:cs="Calibri Light"/>
        </w:rPr>
        <w:t>prioritize them</w:t>
      </w:r>
      <w:r w:rsidRPr="001A4D09">
        <w:rPr>
          <w:rFonts w:ascii="Calibri Light" w:hAnsi="Calibri Light"/>
        </w:rPr>
        <w:t xml:space="preserve"> below </w:t>
      </w:r>
      <w:r w:rsidRPr="6A305A89">
        <w:rPr>
          <w:rFonts w:ascii="Calibri Light" w:eastAsia="Calibri Light" w:hAnsi="Calibri Light" w:cs="Calibri Light"/>
        </w:rPr>
        <w:t>by Project Title:</w:t>
      </w:r>
    </w:p>
    <w:p w14:paraId="69BA1987" w14:textId="0D79BC15" w:rsidR="00F03A12" w:rsidRPr="00B37D26" w:rsidRDefault="71DFE391" w:rsidP="64BC3AB0">
      <w:pPr>
        <w:rPr>
          <w:rFonts w:ascii="Calibri Light" w:eastAsia="Calibri Light" w:hAnsi="Calibri Light" w:cs="Calibri Light"/>
        </w:rPr>
      </w:pPr>
      <w:r w:rsidRPr="64BC3AB0">
        <w:rPr>
          <w:rFonts w:ascii="Calibri Light" w:eastAsia="Calibri Light" w:hAnsi="Calibri Light" w:cs="Calibri Light"/>
        </w:rPr>
        <w:t>Priority #</w:t>
      </w:r>
      <w:r w:rsidRPr="001A4D09">
        <w:rPr>
          <w:rFonts w:ascii="Calibri Light" w:hAnsi="Calibri Light"/>
        </w:rPr>
        <w:t>1</w:t>
      </w:r>
      <w:r w:rsidRPr="64BC3AB0">
        <w:rPr>
          <w:rFonts w:ascii="Calibri Light" w:eastAsia="Calibri Light" w:hAnsi="Calibri Light" w:cs="Calibri Light"/>
        </w:rPr>
        <w:t>:</w:t>
      </w:r>
      <w:r w:rsidR="00142704">
        <w:rPr>
          <w:rFonts w:ascii="Calibri Light" w:eastAsia="Calibri Light" w:hAnsi="Calibri Light" w:cs="Calibri Light"/>
        </w:rPr>
        <w:t xml:space="preserve"> </w:t>
      </w:r>
      <w:permStart w:id="1509975589" w:edGrp="everyone"/>
      <w:sdt>
        <w:sdtPr>
          <w:rPr>
            <w:rFonts w:ascii="Calibri Light" w:eastAsia="Calibri Light" w:hAnsi="Calibri Light" w:cs="Calibri Light"/>
          </w:rPr>
          <w:id w:val="976112408"/>
          <w:placeholder>
            <w:docPart w:val="DefaultPlaceholder_-1854013440"/>
          </w:placeholder>
          <w:showingPlcHdr/>
        </w:sdtPr>
        <w:sdtEndPr/>
        <w:sdtContent>
          <w:r w:rsidR="00142704" w:rsidRPr="00407BA0">
            <w:rPr>
              <w:rStyle w:val="PlaceholderText"/>
            </w:rPr>
            <w:t>Click or tap here to enter text.</w:t>
          </w:r>
        </w:sdtContent>
      </w:sdt>
      <w:permEnd w:id="1509975589"/>
    </w:p>
    <w:p w14:paraId="1DA1154A" w14:textId="79EA8820" w:rsidR="00F03A12" w:rsidRPr="00B37D26" w:rsidRDefault="71DFE391" w:rsidP="64BC3AB0">
      <w:pPr>
        <w:rPr>
          <w:rFonts w:ascii="Calibri Light" w:eastAsia="Calibri Light" w:hAnsi="Calibri Light" w:cs="Calibri Light"/>
        </w:rPr>
      </w:pPr>
      <w:r w:rsidRPr="64BC3AB0">
        <w:rPr>
          <w:rFonts w:ascii="Calibri Light" w:eastAsia="Calibri Light" w:hAnsi="Calibri Light" w:cs="Calibri Light"/>
        </w:rPr>
        <w:t>Priority #2:</w:t>
      </w:r>
      <w:r w:rsidR="00142704">
        <w:rPr>
          <w:rFonts w:ascii="Calibri Light" w:eastAsia="Calibri Light" w:hAnsi="Calibri Light" w:cs="Calibri Light"/>
        </w:rPr>
        <w:t xml:space="preserve"> </w:t>
      </w:r>
      <w:permStart w:id="502610274" w:edGrp="everyone"/>
      <w:sdt>
        <w:sdtPr>
          <w:rPr>
            <w:rFonts w:ascii="Calibri Light" w:eastAsia="Calibri Light" w:hAnsi="Calibri Light" w:cs="Calibri Light"/>
          </w:rPr>
          <w:id w:val="-1532255766"/>
          <w:placeholder>
            <w:docPart w:val="DefaultPlaceholder_-1854013440"/>
          </w:placeholder>
          <w:showingPlcHdr/>
        </w:sdtPr>
        <w:sdtEndPr/>
        <w:sdtContent>
          <w:r w:rsidR="00142704" w:rsidRPr="00407BA0">
            <w:rPr>
              <w:rStyle w:val="PlaceholderText"/>
            </w:rPr>
            <w:t>Click or tap here to enter text.</w:t>
          </w:r>
        </w:sdtContent>
      </w:sdt>
      <w:permEnd w:id="502610274"/>
    </w:p>
    <w:p w14:paraId="60C027DB" w14:textId="12BE0B2A" w:rsidR="174DDCCA" w:rsidRPr="00075E3F" w:rsidRDefault="3414BD68" w:rsidP="001A4D09">
      <w:r w:rsidRPr="174DDCCA">
        <w:rPr>
          <w:rFonts w:ascii="Calibri Light" w:eastAsia="Calibri Light" w:hAnsi="Calibri Light" w:cs="Calibri Light"/>
        </w:rPr>
        <w:t>Priority #3:</w:t>
      </w:r>
      <w:r w:rsidRPr="001A4D09">
        <w:rPr>
          <w:rFonts w:ascii="Calibri Light" w:hAnsi="Calibri Light"/>
        </w:rPr>
        <w:t xml:space="preserve"> </w:t>
      </w:r>
      <w:permStart w:id="474363107" w:edGrp="everyone"/>
      <w:sdt>
        <w:sdtPr>
          <w:rPr>
            <w:rFonts w:ascii="Calibri Light" w:hAnsi="Calibri Light"/>
          </w:rPr>
          <w:id w:val="690497832"/>
          <w:placeholder>
            <w:docPart w:val="DefaultPlaceholder_-1854013440"/>
          </w:placeholder>
          <w:showingPlcHdr/>
        </w:sdtPr>
        <w:sdtEndPr/>
        <w:sdtContent>
          <w:r w:rsidR="00142704" w:rsidRPr="00407BA0">
            <w:rPr>
              <w:rStyle w:val="PlaceholderText"/>
            </w:rPr>
            <w:t>Click or tap here to enter text.</w:t>
          </w:r>
        </w:sdtContent>
      </w:sdt>
      <w:permEnd w:id="474363107"/>
    </w:p>
    <w:p w14:paraId="54F90A6D" w14:textId="77777777" w:rsidR="00D14028" w:rsidRDefault="00D14028" w:rsidP="00B37D26">
      <w:pPr>
        <w:pStyle w:val="Heading3"/>
      </w:pPr>
    </w:p>
    <w:p w14:paraId="165401BD" w14:textId="2FF5633F" w:rsidR="28037E74" w:rsidRPr="00431F27" w:rsidRDefault="00956057" w:rsidP="00B37D26">
      <w:pPr>
        <w:pStyle w:val="Heading3"/>
      </w:pPr>
      <w:r w:rsidRPr="00431F27">
        <w:t>Section</w:t>
      </w:r>
      <w:r w:rsidR="00FE0FA0">
        <w:t xml:space="preserve"> </w:t>
      </w:r>
      <w:r w:rsidR="00206DC7">
        <w:t>3</w:t>
      </w:r>
      <w:r w:rsidRPr="00431F27">
        <w:t xml:space="preserve">.2: </w:t>
      </w:r>
      <w:r w:rsidR="001E06EA">
        <w:t>Title</w:t>
      </w:r>
      <w:r w:rsidR="00C02D8A">
        <w:t xml:space="preserve"> and </w:t>
      </w:r>
      <w:r w:rsidR="002B106A">
        <w:t>Service Area</w:t>
      </w:r>
    </w:p>
    <w:p w14:paraId="457B3F70" w14:textId="516AAA16" w:rsidR="00B70B70" w:rsidRPr="00B37D26" w:rsidRDefault="001E06EA" w:rsidP="00B37D26">
      <w:r>
        <w:t xml:space="preserve">Funding </w:t>
      </w:r>
      <w:r w:rsidR="00C02D8A">
        <w:t>Proposal</w:t>
      </w:r>
      <w:r>
        <w:t xml:space="preserve"> Title</w:t>
      </w:r>
      <w:r w:rsidR="00C02D8A">
        <w:t>:*</w:t>
      </w:r>
      <w:r w:rsidR="007F2165">
        <w:t xml:space="preserve"> </w:t>
      </w:r>
      <w:permStart w:id="404713416" w:edGrp="everyone"/>
      <w:sdt>
        <w:sdtPr>
          <w:id w:val="-217130316"/>
          <w:placeholder>
            <w:docPart w:val="DefaultPlaceholder_-1854013440"/>
          </w:placeholder>
          <w:showingPlcHdr/>
        </w:sdtPr>
        <w:sdtEndPr/>
        <w:sdtContent>
          <w:r w:rsidR="00142704" w:rsidRPr="00407BA0">
            <w:rPr>
              <w:rStyle w:val="PlaceholderText"/>
            </w:rPr>
            <w:t>Click or tap here to enter text.</w:t>
          </w:r>
        </w:sdtContent>
      </w:sdt>
      <w:permEnd w:id="404713416"/>
    </w:p>
    <w:p w14:paraId="1231C785" w14:textId="474E4C30" w:rsidR="62D5B0BC" w:rsidRPr="00B37D26" w:rsidRDefault="00740022" w:rsidP="00B37D26">
      <w:r>
        <w:t>Geographical Focus Area</w:t>
      </w:r>
      <w:r w:rsidR="00C02D8A">
        <w:t>:**</w:t>
      </w:r>
      <w:r w:rsidR="134AFC21">
        <w:t xml:space="preserve"> </w:t>
      </w:r>
      <w:permStart w:id="116079626" w:edGrp="everyone"/>
      <w:sdt>
        <w:sdtPr>
          <w:id w:val="-1838910744"/>
          <w:placeholder>
            <w:docPart w:val="DefaultPlaceholder_-1854013440"/>
          </w:placeholder>
          <w:showingPlcHdr/>
        </w:sdtPr>
        <w:sdtEndPr/>
        <w:sdtContent>
          <w:r w:rsidR="00142704" w:rsidRPr="00407BA0">
            <w:rPr>
              <w:rStyle w:val="PlaceholderText"/>
            </w:rPr>
            <w:t>Click or tap here to enter text.</w:t>
          </w:r>
        </w:sdtContent>
      </w:sdt>
      <w:permEnd w:id="116079626"/>
    </w:p>
    <w:p w14:paraId="0A9B483A" w14:textId="0A00F3AD" w:rsidR="2510A564" w:rsidRDefault="134AFC21" w:rsidP="00B37D26">
      <w:r>
        <w:t>*</w:t>
      </w:r>
      <w:r w:rsidR="00071C46">
        <w:t>The NOFA funds at the programmatic level, please provide the title for the</w:t>
      </w:r>
      <w:r w:rsidR="00923CE4">
        <w:t xml:space="preserve"> trust fund, loan product, or financing tool you wish to develop or increase</w:t>
      </w:r>
      <w:r w:rsidR="008E317E">
        <w:t xml:space="preserve">. ** the geographic focus area is the </w:t>
      </w:r>
      <w:r w:rsidR="003C1632">
        <w:t xml:space="preserve">absolute </w:t>
      </w:r>
      <w:r w:rsidR="008E317E">
        <w:t xml:space="preserve">extent </w:t>
      </w:r>
      <w:r w:rsidR="00C30D46">
        <w:t xml:space="preserve">of </w:t>
      </w:r>
      <w:r w:rsidR="008E317E">
        <w:t xml:space="preserve">the </w:t>
      </w:r>
      <w:r w:rsidR="00C30D46">
        <w:t>program’s</w:t>
      </w:r>
      <w:r w:rsidR="003C1632">
        <w:t xml:space="preserve"> </w:t>
      </w:r>
      <w:r w:rsidR="00C30D46">
        <w:t xml:space="preserve">envisioned </w:t>
      </w:r>
      <w:r w:rsidR="5DD917FF">
        <w:t>reach;</w:t>
      </w:r>
      <w:r w:rsidR="009F74CE">
        <w:t xml:space="preserve"> however, all eligible funding</w:t>
      </w:r>
      <w:r w:rsidR="00881088">
        <w:t xml:space="preserve"> sites </w:t>
      </w:r>
      <w:r w:rsidR="009F74CE">
        <w:t>must meet the infill definition</w:t>
      </w:r>
      <w:r w:rsidR="003C1632">
        <w:t>.</w:t>
      </w:r>
    </w:p>
    <w:p w14:paraId="62833A23" w14:textId="77777777" w:rsidR="009F74CE" w:rsidRPr="00B37D26" w:rsidRDefault="009F74CE" w:rsidP="00B37D26"/>
    <w:p w14:paraId="2CD54A0B" w14:textId="60DFFA53" w:rsidR="28F6CDBF" w:rsidRPr="00B37D26" w:rsidRDefault="28F6CDBF" w:rsidP="00B37D26">
      <w:r w:rsidRPr="00B37D26">
        <w:t>Subregion or COG:</w:t>
      </w:r>
      <w:r w:rsidR="00142704">
        <w:t xml:space="preserve"> </w:t>
      </w:r>
      <w:permStart w:id="392824115" w:edGrp="everyone"/>
      <w:sdt>
        <w:sdtPr>
          <w:id w:val="-1938745144"/>
          <w:placeholder>
            <w:docPart w:val="DefaultPlaceholder_-1854013440"/>
          </w:placeholder>
          <w:showingPlcHdr/>
        </w:sdtPr>
        <w:sdtEndPr/>
        <w:sdtContent>
          <w:r w:rsidR="00142704" w:rsidRPr="00407BA0">
            <w:rPr>
              <w:rStyle w:val="PlaceholderText"/>
            </w:rPr>
            <w:t>Click or tap here to enter text.</w:t>
          </w:r>
        </w:sdtContent>
      </w:sdt>
      <w:permEnd w:id="392824115"/>
      <w:r w:rsidR="00733ABB" w:rsidRPr="00B37D26">
        <w:t xml:space="preserve">         </w:t>
      </w:r>
      <w:r w:rsidRPr="00B37D26">
        <w:t xml:space="preserve">County: </w:t>
      </w:r>
      <w:permStart w:id="1227897234" w:edGrp="everyone"/>
      <w:sdt>
        <w:sdtPr>
          <w:id w:val="-621607789"/>
          <w:placeholder>
            <w:docPart w:val="DefaultPlaceholder_-1854013440"/>
          </w:placeholder>
          <w:showingPlcHdr/>
        </w:sdtPr>
        <w:sdtEndPr/>
        <w:sdtContent>
          <w:r w:rsidR="00142704" w:rsidRPr="00407BA0">
            <w:rPr>
              <w:rStyle w:val="PlaceholderText"/>
            </w:rPr>
            <w:t>Click or tap here to enter text.</w:t>
          </w:r>
        </w:sdtContent>
      </w:sdt>
      <w:permEnd w:id="1227897234"/>
    </w:p>
    <w:p w14:paraId="6E725159" w14:textId="7B596021" w:rsidR="00733ABB" w:rsidRPr="00B37D26" w:rsidRDefault="00733ABB" w:rsidP="00B37D26"/>
    <w:p w14:paraId="562996D6" w14:textId="363614A9" w:rsidR="00733ABB" w:rsidRPr="00B37D26" w:rsidRDefault="012BE717" w:rsidP="00CA6171">
      <w:pPr>
        <w:jc w:val="right"/>
      </w:pPr>
      <w:r w:rsidRPr="00B37D26">
        <w:t>Estimated Project Costs</w:t>
      </w:r>
      <w:r w:rsidR="094C5C20" w:rsidRPr="00B37D26">
        <w:t>:</w:t>
      </w:r>
      <w:r w:rsidR="00F41C08" w:rsidRPr="00B37D26">
        <w:t xml:space="preserve"> </w:t>
      </w:r>
      <w:permStart w:id="1256090589" w:edGrp="everyone"/>
      <w:sdt>
        <w:sdtPr>
          <w:id w:val="-140731303"/>
          <w:placeholder>
            <w:docPart w:val="DefaultPlaceholder_-1854013440"/>
          </w:placeholder>
          <w:showingPlcHdr/>
        </w:sdtPr>
        <w:sdtEndPr/>
        <w:sdtContent>
          <w:r w:rsidR="00142704" w:rsidRPr="00407BA0">
            <w:rPr>
              <w:rStyle w:val="PlaceholderText"/>
            </w:rPr>
            <w:t>Click or tap here to enter text.</w:t>
          </w:r>
        </w:sdtContent>
      </w:sdt>
      <w:permEnd w:id="1256090589"/>
    </w:p>
    <w:p w14:paraId="0605996B" w14:textId="7EA18CA5" w:rsidR="00263546" w:rsidRPr="00B37D26" w:rsidRDefault="00263546" w:rsidP="00CA6171">
      <w:pPr>
        <w:jc w:val="right"/>
      </w:pPr>
      <w:r w:rsidRPr="00B37D26">
        <w:t xml:space="preserve">Requested Amount: </w:t>
      </w:r>
      <w:permStart w:id="1032477750" w:edGrp="everyone"/>
      <w:sdt>
        <w:sdtPr>
          <w:id w:val="-2113355884"/>
          <w:placeholder>
            <w:docPart w:val="DefaultPlaceholder_-1854013440"/>
          </w:placeholder>
          <w:showingPlcHdr/>
        </w:sdtPr>
        <w:sdtEndPr/>
        <w:sdtContent>
          <w:r w:rsidR="00142704" w:rsidRPr="00407BA0">
            <w:rPr>
              <w:rStyle w:val="PlaceholderText"/>
            </w:rPr>
            <w:t>Click or tap here to enter text.</w:t>
          </w:r>
        </w:sdtContent>
      </w:sdt>
      <w:permEnd w:id="1032477750"/>
    </w:p>
    <w:p w14:paraId="5138BE6D" w14:textId="64E109E6" w:rsidR="28F6CDBF" w:rsidRPr="00B37D26" w:rsidRDefault="00A3664B" w:rsidP="00CA6171">
      <w:pPr>
        <w:jc w:val="right"/>
      </w:pPr>
      <w:r w:rsidRPr="00B37D26">
        <w:t>Local Match</w:t>
      </w:r>
      <w:r w:rsidR="004901B7" w:rsidRPr="00B37D26">
        <w:t>/Other Sources</w:t>
      </w:r>
      <w:r w:rsidRPr="00B37D26">
        <w:t xml:space="preserve"> (Not Required):</w:t>
      </w:r>
      <w:r w:rsidR="00733ABB" w:rsidRPr="00B37D26">
        <w:t xml:space="preserve"> </w:t>
      </w:r>
      <w:permStart w:id="719090463" w:edGrp="everyone"/>
      <w:sdt>
        <w:sdtPr>
          <w:id w:val="1612010055"/>
          <w:placeholder>
            <w:docPart w:val="DefaultPlaceholder_-1854013440"/>
          </w:placeholder>
          <w:showingPlcHdr/>
        </w:sdtPr>
        <w:sdtEndPr/>
        <w:sdtContent>
          <w:r w:rsidR="00142704" w:rsidRPr="00407BA0">
            <w:rPr>
              <w:rStyle w:val="PlaceholderText"/>
            </w:rPr>
            <w:t>Click or tap here to enter text.</w:t>
          </w:r>
        </w:sdtContent>
      </w:sdt>
      <w:permEnd w:id="719090463"/>
    </w:p>
    <w:p w14:paraId="00431698" w14:textId="04B4482E" w:rsidR="007F2165" w:rsidRPr="00431F27" w:rsidRDefault="69399840" w:rsidP="00B37D26">
      <w:pPr>
        <w:pStyle w:val="Heading3"/>
      </w:pPr>
      <w:r>
        <w:t xml:space="preserve">Section </w:t>
      </w:r>
      <w:r w:rsidR="00206DC7">
        <w:t>3</w:t>
      </w:r>
      <w:r>
        <w:t xml:space="preserve">.3: </w:t>
      </w:r>
      <w:r w:rsidR="3167063B">
        <w:t>Project Description</w:t>
      </w:r>
    </w:p>
    <w:p w14:paraId="3470A304" w14:textId="542E902D" w:rsidR="00EC233A" w:rsidRDefault="00F02261" w:rsidP="00B37D26">
      <w:r>
        <w:t>Please</w:t>
      </w:r>
      <w:r w:rsidR="17BE4AE8">
        <w:t xml:space="preserve"> include a description </w:t>
      </w:r>
      <w:r w:rsidR="5A27D582">
        <w:t>of</w:t>
      </w:r>
      <w:r w:rsidR="17BE4AE8">
        <w:t xml:space="preserve"> the proposed project </w:t>
      </w:r>
      <w:r w:rsidR="002E4550">
        <w:t>and</w:t>
      </w:r>
      <w:r w:rsidR="31B79FB9">
        <w:t xml:space="preserve"> major deliverables</w:t>
      </w:r>
      <w:r w:rsidR="002874DA">
        <w:t xml:space="preserve">. The </w:t>
      </w:r>
      <w:r w:rsidR="00FC7913">
        <w:t xml:space="preserve">project description should align with the </w:t>
      </w:r>
      <w:r w:rsidR="00BC31A3">
        <w:t>information you include in the b</w:t>
      </w:r>
      <w:r w:rsidR="004C7259" w:rsidRPr="002C71EA">
        <w:t>udget</w:t>
      </w:r>
      <w:r w:rsidR="004C7259">
        <w:t>, ti</w:t>
      </w:r>
      <w:r w:rsidR="004C7259" w:rsidRPr="002C71EA">
        <w:t>meline</w:t>
      </w:r>
      <w:r w:rsidR="004C7259">
        <w:t>, s</w:t>
      </w:r>
      <w:r w:rsidR="004C7259" w:rsidRPr="002C71EA">
        <w:t>cope</w:t>
      </w:r>
      <w:r w:rsidR="004C7259">
        <w:t>, d</w:t>
      </w:r>
      <w:r w:rsidR="004C7259" w:rsidRPr="002C71EA">
        <w:t>eliverable</w:t>
      </w:r>
      <w:r w:rsidR="004C7259">
        <w:t>s</w:t>
      </w:r>
      <w:r w:rsidR="00A62F42">
        <w:t xml:space="preserve"> </w:t>
      </w:r>
      <w:r w:rsidR="00AC78B4">
        <w:t xml:space="preserve">spreadsheet </w:t>
      </w:r>
      <w:r w:rsidR="00F930E8">
        <w:t>attachmen</w:t>
      </w:r>
      <w:r w:rsidR="00A805F8">
        <w:t>t</w:t>
      </w:r>
      <w:r w:rsidR="00EB4BC3">
        <w:t>.</w:t>
      </w:r>
      <w:r w:rsidR="12C58691" w:rsidDel="00AC78B4">
        <w:t xml:space="preserve"> </w:t>
      </w:r>
    </w:p>
    <w:p w14:paraId="66B08333" w14:textId="673AF46E" w:rsidR="00001C13" w:rsidRDefault="005D40CA" w:rsidP="00B37D26">
      <w:r>
        <w:t xml:space="preserve">In your project description, please discuss how your project helps to fulfill the Connect SoCal Housing Supportive Infrastructure Key Connection. </w:t>
      </w:r>
      <w:r w:rsidR="009A28EF">
        <w:t>The three areas in the PATH Program</w:t>
      </w:r>
      <w:r w:rsidR="005252F7">
        <w:t xml:space="preserve"> </w:t>
      </w:r>
      <w:r w:rsidR="009A28EF">
        <w:t>are</w:t>
      </w:r>
      <w:r w:rsidR="005252F7">
        <w:t xml:space="preserve"> intended to fulfill the Housing Supportive Infrastructure Key Connection in the Connect SoCal Plan. This Key Connection aims to reduce the cost of producing housing by increasing the capacity for housing construction, reducing permit timing and process, right-sizing parking strategies, addressing sewer/water and other utility infrastructure needs, establishing tax increment financing, regional housing and land trusts, and other approaches to creating permanent </w:t>
      </w:r>
      <w:r w:rsidR="009A28EF">
        <w:t xml:space="preserve">affordable housing and </w:t>
      </w:r>
      <w:r w:rsidR="005252F7">
        <w:t>funding sources</w:t>
      </w:r>
      <w:r w:rsidR="009A28EF">
        <w:t xml:space="preserve">. </w:t>
      </w:r>
    </w:p>
    <w:p w14:paraId="450AA8D2" w14:textId="72794624" w:rsidR="00CD2A30" w:rsidRDefault="005D40CA" w:rsidP="00B37D26">
      <w:r>
        <w:t xml:space="preserve">If your project includes a </w:t>
      </w:r>
      <w:r w:rsidR="00A459D6">
        <w:t>request fo</w:t>
      </w:r>
      <w:r w:rsidR="00B924DD">
        <w:t xml:space="preserve">r </w:t>
      </w:r>
      <w:r w:rsidR="00E82CC0">
        <w:t>direct grant funding for</w:t>
      </w:r>
      <w:r w:rsidR="001B2007">
        <w:t xml:space="preserve"> a housing </w:t>
      </w:r>
      <w:r w:rsidR="004A7868">
        <w:t>trust, land trust, catalyst fund</w:t>
      </w:r>
      <w:r w:rsidR="79CFB7EF">
        <w:t xml:space="preserve">, or </w:t>
      </w:r>
      <w:r w:rsidR="004A7868">
        <w:t xml:space="preserve">similar </w:t>
      </w:r>
      <w:r w:rsidR="79CFB7EF">
        <w:t>program</w:t>
      </w:r>
      <w:r w:rsidR="004A7868">
        <w:t xml:space="preserve">, please </w:t>
      </w:r>
      <w:r w:rsidR="305A1D8F">
        <w:t>describe the loan product or financing tool</w:t>
      </w:r>
      <w:r w:rsidR="3D76076B">
        <w:t xml:space="preserve"> </w:t>
      </w:r>
      <w:r w:rsidR="687EDF63">
        <w:t>and</w:t>
      </w:r>
      <w:r w:rsidR="004A7868">
        <w:t xml:space="preserve"> </w:t>
      </w:r>
      <w:r w:rsidR="00030D9C">
        <w:t>how the funds will be used to increase affordable housing</w:t>
      </w:r>
      <w:r w:rsidR="32AC3F73">
        <w:t xml:space="preserve"> beyond current capacities</w:t>
      </w:r>
      <w:r w:rsidR="3B5708A2">
        <w:t>.</w:t>
      </w:r>
      <w:r w:rsidR="2A384D7C">
        <w:t xml:space="preserve"> </w:t>
      </w:r>
      <w:r w:rsidR="3B5708A2">
        <w:t>Also include</w:t>
      </w:r>
      <w:r w:rsidR="2A384D7C">
        <w:t xml:space="preserve"> </w:t>
      </w:r>
      <w:r w:rsidR="00DE4AD4">
        <w:t>the underwriting assumptions, affordability requirements</w:t>
      </w:r>
      <w:r w:rsidR="00E12B10">
        <w:t xml:space="preserve">, and </w:t>
      </w:r>
      <w:r w:rsidR="16DED3AB">
        <w:t xml:space="preserve">the </w:t>
      </w:r>
      <w:r w:rsidR="00E12B10">
        <w:t xml:space="preserve">organization that </w:t>
      </w:r>
      <w:r w:rsidR="2F144E47">
        <w:t>provides</w:t>
      </w:r>
      <w:r w:rsidR="0BE59754">
        <w:t xml:space="preserve"> </w:t>
      </w:r>
      <w:r w:rsidR="00E12B10">
        <w:t>long-term monitoring.</w:t>
      </w:r>
      <w:r w:rsidR="0BE59754">
        <w:t xml:space="preserve"> </w:t>
      </w:r>
      <w:r w:rsidR="5A296DAF">
        <w:t>If the fund</w:t>
      </w:r>
      <w:r w:rsidR="02E9D6CC">
        <w:t>, loan</w:t>
      </w:r>
      <w:r w:rsidR="48BCD4BE">
        <w:t>,</w:t>
      </w:r>
      <w:r w:rsidR="02E9D6CC">
        <w:t xml:space="preserve"> </w:t>
      </w:r>
      <w:r w:rsidR="029BAD24">
        <w:t>o</w:t>
      </w:r>
      <w:r w:rsidR="02E9D6CC">
        <w:t xml:space="preserve">r tool </w:t>
      </w:r>
      <w:r w:rsidR="5A296DAF">
        <w:t>is not</w:t>
      </w:r>
      <w:r w:rsidR="4A1DD931">
        <w:t xml:space="preserve"> yet</w:t>
      </w:r>
      <w:r w:rsidR="5A296DAF">
        <w:t xml:space="preserve"> established, please describe the</w:t>
      </w:r>
      <w:r w:rsidR="58C1858C">
        <w:t xml:space="preserve"> expected</w:t>
      </w:r>
      <w:r w:rsidR="16A08D92">
        <w:t xml:space="preserve"> </w:t>
      </w:r>
      <w:r w:rsidR="0C1CEFD1">
        <w:t xml:space="preserve">lending </w:t>
      </w:r>
      <w:r w:rsidR="16A08D92">
        <w:t xml:space="preserve">parameters and how and when the </w:t>
      </w:r>
      <w:r w:rsidR="4263A0AC">
        <w:t>fund, loan, or tool</w:t>
      </w:r>
      <w:r w:rsidR="16A08D92">
        <w:t xml:space="preserve"> will be established.</w:t>
      </w:r>
      <w:r w:rsidR="34D4E3B3">
        <w:t xml:space="preserve"> </w:t>
      </w:r>
      <w:r w:rsidR="510D444A">
        <w:t xml:space="preserve">Please note if you are requesting consultant support to develop </w:t>
      </w:r>
      <w:r w:rsidR="12378A4B">
        <w:t xml:space="preserve">the </w:t>
      </w:r>
      <w:r w:rsidR="510D444A">
        <w:t>program</w:t>
      </w:r>
      <w:r w:rsidR="5CBFA31A">
        <w:t xml:space="preserve"> or business model, in</w:t>
      </w:r>
      <w:r w:rsidR="510D444A">
        <w:t xml:space="preserve"> your descrip</w:t>
      </w:r>
      <w:r w:rsidR="3DF70CD7">
        <w:t>tion, p</w:t>
      </w:r>
      <w:r w:rsidR="34D4E3B3">
        <w:t xml:space="preserve">lease </w:t>
      </w:r>
      <w:r w:rsidR="60A58110">
        <w:t>provi</w:t>
      </w:r>
      <w:r w:rsidR="34D4E3B3">
        <w:t>de outcomes, which should include projections for the number of units, tar</w:t>
      </w:r>
      <w:r w:rsidR="2ADD7C8C">
        <w:t xml:space="preserve">get </w:t>
      </w:r>
      <w:r w:rsidR="3DFBFB02">
        <w:t>populations</w:t>
      </w:r>
      <w:r w:rsidR="2ADD7C8C">
        <w:t xml:space="preserve"> served, and affordability levels</w:t>
      </w:r>
      <w:r w:rsidR="34D4E3B3">
        <w:t xml:space="preserve"> of housing anticipated annually.</w:t>
      </w:r>
      <w:r w:rsidR="494B9807">
        <w:t xml:space="preserve"> Finally, please also discuss leveraging, possible partnerships, and other means of increasing funding for the</w:t>
      </w:r>
      <w:r w:rsidR="4ABDF32F">
        <w:t xml:space="preserve"> program, and any means of recycling funds</w:t>
      </w:r>
      <w:r w:rsidR="000A60DD">
        <w:t>.</w:t>
      </w:r>
      <w:r w:rsidR="494B9807">
        <w:t xml:space="preserve"> </w:t>
      </w:r>
      <w:r w:rsidR="00142704">
        <w:t>[500-word limit]</w:t>
      </w:r>
    </w:p>
    <w:permStart w:id="1306755032" w:edGrp="everyone" w:displacedByCustomXml="next"/>
    <w:sdt>
      <w:sdtPr>
        <w:id w:val="-34657281"/>
        <w:placeholder>
          <w:docPart w:val="DefaultPlaceholder_-1854013440"/>
        </w:placeholder>
        <w:showingPlcHdr/>
      </w:sdtPr>
      <w:sdtEndPr/>
      <w:sdtContent>
        <w:p w14:paraId="58362E05" w14:textId="140BCC22" w:rsidR="28F6CDBF" w:rsidRDefault="00142704" w:rsidP="00B37D26">
          <w:r w:rsidRPr="00407BA0">
            <w:rPr>
              <w:rStyle w:val="PlaceholderText"/>
            </w:rPr>
            <w:t>Click or tap here to enter text.</w:t>
          </w:r>
        </w:p>
      </w:sdtContent>
    </w:sdt>
    <w:permEnd w:id="1306755032" w:displacedByCustomXml="prev"/>
    <w:p w14:paraId="1E9A8599" w14:textId="77777777" w:rsidR="00142704" w:rsidRPr="00B37D26" w:rsidRDefault="00142704" w:rsidP="00B37D26"/>
    <w:p w14:paraId="50F37212" w14:textId="478ACB1E" w:rsidR="0089422E" w:rsidRDefault="0089422E" w:rsidP="0089422E">
      <w:pPr>
        <w:pStyle w:val="Heading3"/>
      </w:pPr>
      <w:bookmarkStart w:id="37" w:name="_Toc1769666320"/>
      <w:bookmarkStart w:id="38" w:name="_Toc1897966856"/>
      <w:r w:rsidRPr="710126EC">
        <w:t>Section 3.4: Connect SoCal Priority Growth Areas</w:t>
      </w:r>
    </w:p>
    <w:p w14:paraId="266BFCAD" w14:textId="77777777" w:rsidR="0089422E" w:rsidRDefault="0089422E" w:rsidP="0089422E">
      <w:pPr>
        <w:jc w:val="left"/>
        <w:rPr>
          <w:rFonts w:eastAsiaTheme="majorEastAsia" w:cstheme="majorBidi"/>
          <w:color w:val="000000" w:themeColor="text1"/>
        </w:rPr>
      </w:pPr>
      <w:r w:rsidRPr="009F74CE">
        <w:rPr>
          <w:rFonts w:eastAsiaTheme="majorEastAsia" w:cstheme="majorBidi"/>
        </w:rPr>
        <w:t xml:space="preserve">Priority Growth Areas (PGAs) follow the principles of center-focused placemaking and are locations where many Connect SoCal strategies can be fully realized. Projects do not need to be in PGAs to be eligible for funding. </w:t>
      </w:r>
      <w:r w:rsidRPr="009F74CE">
        <w:rPr>
          <w:rFonts w:eastAsiaTheme="majorEastAsia" w:cstheme="majorBidi"/>
          <w:color w:val="000000" w:themeColor="text1"/>
        </w:rPr>
        <w:t>The map will help describe how your project contributes to regional transformative change, which is one of the evaluation criteria in Section 4.5.</w:t>
      </w:r>
    </w:p>
    <w:p w14:paraId="17C92E0D" w14:textId="77777777" w:rsidR="0089422E" w:rsidRPr="00C00E81" w:rsidRDefault="0089422E" w:rsidP="0089422E">
      <w:pPr>
        <w:jc w:val="left"/>
      </w:pPr>
      <w:r>
        <w:t xml:space="preserve">Please use the SCAG Mapping Tool provided at the following link to create and save a map of your project area that visually identifies how all PGAs and check off which layers that apply below: </w:t>
      </w:r>
      <w:hyperlink r:id="rId28" w:history="1">
        <w:r w:rsidRPr="00FB205E">
          <w:rPr>
            <w:rStyle w:val="Hyperlink"/>
          </w:rPr>
          <w:t>https://maps.scag.ca.gov/portal/apps/webappviewer/index.html?id=94a15b4f502d44c6941e6c0b71818823</w:t>
        </w:r>
      </w:hyperlink>
      <w:r>
        <w:rPr>
          <w:rStyle w:val="Hyperlink"/>
        </w:rPr>
        <w:t xml:space="preserve">. </w:t>
      </w:r>
      <w:r>
        <w:t xml:space="preserve">Instructions for using the SCAG mapping tool are available online at </w:t>
      </w:r>
      <w:hyperlink r:id="rId29" w:history="1">
        <w:r w:rsidRPr="0036479A">
          <w:rPr>
            <w:rStyle w:val="Hyperlink"/>
          </w:rPr>
          <w:t>https://scag.ca.gov/programs-accelerate-transformative-housing-path</w:t>
        </w:r>
      </w:hyperlink>
      <w:r w:rsidRPr="0036479A">
        <w:rPr>
          <w:rStyle w:val="Hyperlink"/>
        </w:rPr>
        <w:t>.</w:t>
      </w:r>
      <w:r>
        <w:rPr>
          <w:rStyle w:val="Hyperlink"/>
        </w:rPr>
        <w:t xml:space="preserve"> </w:t>
      </w:r>
      <w:r>
        <w:t>This map must accompany your submitted application.</w:t>
      </w:r>
    </w:p>
    <w:permStart w:id="1454052445" w:edGrp="everyone"/>
    <w:p w14:paraId="1BF85ADA" w14:textId="40944D10" w:rsidR="0089422E" w:rsidRDefault="00F02064" w:rsidP="0089422E">
      <w:pPr>
        <w:ind w:firstLine="720"/>
      </w:pPr>
      <w:sdt>
        <w:sdtPr>
          <w:id w:val="499935430"/>
          <w14:checkbox>
            <w14:checked w14:val="0"/>
            <w14:checkedState w14:val="2612" w14:font="MS Gothic"/>
            <w14:uncheckedState w14:val="2610" w14:font="MS Gothic"/>
          </w14:checkbox>
        </w:sdtPr>
        <w:sdtEndPr/>
        <w:sdtContent>
          <w:r w:rsidR="00CB3BE3">
            <w:rPr>
              <w:rFonts w:ascii="MS Gothic" w:eastAsia="MS Gothic" w:hAnsi="MS Gothic" w:hint="eastAsia"/>
            </w:rPr>
            <w:t>☐</w:t>
          </w:r>
        </w:sdtContent>
      </w:sdt>
      <w:permEnd w:id="1454052445"/>
      <w:r w:rsidR="00CB3BE3">
        <w:t xml:space="preserve"> </w:t>
      </w:r>
      <w:r w:rsidR="0089422E">
        <w:t>Job Centers</w:t>
      </w:r>
    </w:p>
    <w:permStart w:id="488399011" w:edGrp="everyone"/>
    <w:p w14:paraId="21C22487" w14:textId="6C890C29" w:rsidR="0089422E" w:rsidRDefault="00F02064" w:rsidP="0089422E">
      <w:pPr>
        <w:ind w:firstLine="720"/>
      </w:pPr>
      <w:sdt>
        <w:sdtPr>
          <w:id w:val="341438285"/>
          <w14:checkbox>
            <w14:checked w14:val="0"/>
            <w14:checkedState w14:val="2612" w14:font="MS Gothic"/>
            <w14:uncheckedState w14:val="2610" w14:font="MS Gothic"/>
          </w14:checkbox>
        </w:sdtPr>
        <w:sdtEndPr/>
        <w:sdtContent>
          <w:r w:rsidR="00CB3BE3">
            <w:rPr>
              <w:rFonts w:ascii="MS Gothic" w:eastAsia="MS Gothic" w:hAnsi="MS Gothic" w:hint="eastAsia"/>
            </w:rPr>
            <w:t>☐</w:t>
          </w:r>
        </w:sdtContent>
      </w:sdt>
      <w:permEnd w:id="488399011"/>
      <w:r w:rsidR="0089422E">
        <w:t xml:space="preserve"> Transit Priority Areas</w:t>
      </w:r>
    </w:p>
    <w:permStart w:id="1629644789" w:edGrp="everyone"/>
    <w:p w14:paraId="300025E3" w14:textId="24DA5B86" w:rsidR="0089422E" w:rsidRDefault="00F02064" w:rsidP="0089422E">
      <w:pPr>
        <w:ind w:firstLine="720"/>
      </w:pPr>
      <w:sdt>
        <w:sdtPr>
          <w:id w:val="-584220044"/>
          <w14:checkbox>
            <w14:checked w14:val="0"/>
            <w14:checkedState w14:val="2612" w14:font="MS Gothic"/>
            <w14:uncheckedState w14:val="2610" w14:font="MS Gothic"/>
          </w14:checkbox>
        </w:sdtPr>
        <w:sdtEndPr/>
        <w:sdtContent>
          <w:r w:rsidR="00CB3BE3">
            <w:rPr>
              <w:rFonts w:ascii="MS Gothic" w:eastAsia="MS Gothic" w:hAnsi="MS Gothic" w:hint="eastAsia"/>
            </w:rPr>
            <w:t>☐</w:t>
          </w:r>
        </w:sdtContent>
      </w:sdt>
      <w:permEnd w:id="1629644789"/>
      <w:r w:rsidR="0089422E">
        <w:t xml:space="preserve"> High Quality Transit Areas</w:t>
      </w:r>
    </w:p>
    <w:permStart w:id="1626346125" w:edGrp="everyone"/>
    <w:p w14:paraId="10BA3CF3" w14:textId="031332BA" w:rsidR="0089422E" w:rsidRDefault="00F02064" w:rsidP="0089422E">
      <w:pPr>
        <w:ind w:firstLine="720"/>
      </w:pPr>
      <w:sdt>
        <w:sdtPr>
          <w:id w:val="2019888276"/>
          <w14:checkbox>
            <w14:checked w14:val="0"/>
            <w14:checkedState w14:val="2612" w14:font="MS Gothic"/>
            <w14:uncheckedState w14:val="2610" w14:font="MS Gothic"/>
          </w14:checkbox>
        </w:sdtPr>
        <w:sdtEndPr/>
        <w:sdtContent>
          <w:r w:rsidR="00CB3BE3">
            <w:rPr>
              <w:rFonts w:ascii="MS Gothic" w:eastAsia="MS Gothic" w:hAnsi="MS Gothic" w:hint="eastAsia"/>
            </w:rPr>
            <w:t>☐</w:t>
          </w:r>
        </w:sdtContent>
      </w:sdt>
      <w:permEnd w:id="1626346125"/>
      <w:r w:rsidR="0089422E">
        <w:t xml:space="preserve"> Neighborhood Mobility Areas</w:t>
      </w:r>
    </w:p>
    <w:permStart w:id="1374319218" w:edGrp="everyone"/>
    <w:p w14:paraId="53C0F4B1" w14:textId="2094404C" w:rsidR="0089422E" w:rsidRDefault="00F02064" w:rsidP="0089422E">
      <w:pPr>
        <w:ind w:firstLine="720"/>
      </w:pPr>
      <w:sdt>
        <w:sdtPr>
          <w:id w:val="1862473077"/>
          <w14:checkbox>
            <w14:checked w14:val="0"/>
            <w14:checkedState w14:val="2612" w14:font="MS Gothic"/>
            <w14:uncheckedState w14:val="2610" w14:font="MS Gothic"/>
          </w14:checkbox>
        </w:sdtPr>
        <w:sdtEndPr/>
        <w:sdtContent>
          <w:r w:rsidR="00CB3BE3">
            <w:rPr>
              <w:rFonts w:ascii="MS Gothic" w:eastAsia="MS Gothic" w:hAnsi="MS Gothic" w:hint="eastAsia"/>
            </w:rPr>
            <w:t>☐</w:t>
          </w:r>
        </w:sdtContent>
      </w:sdt>
      <w:permEnd w:id="1374319218"/>
      <w:r w:rsidR="0089422E">
        <w:t xml:space="preserve"> Livable Corridors</w:t>
      </w:r>
    </w:p>
    <w:p w14:paraId="2C780FE8" w14:textId="77777777" w:rsidR="0089422E" w:rsidRDefault="0089422E" w:rsidP="0089422E">
      <w:pPr>
        <w:jc w:val="left"/>
        <w:rPr>
          <w:rStyle w:val="Hyperlink"/>
        </w:rPr>
      </w:pPr>
      <w:r>
        <w:t xml:space="preserve">The Sustainable Community Strategy (SCS), which begins in Chapter 3 on Page 49 of the Connect SoCal plan, provides information on each PGA: </w:t>
      </w:r>
      <w:hyperlink r:id="rId30" w:history="1">
        <w:r w:rsidRPr="00B76D5B">
          <w:rPr>
            <w:rStyle w:val="Hyperlink"/>
          </w:rPr>
          <w:t>http://scag.ca.gov/sites/main/files/file-attachments/0903fconnectsocal-plan_0.pdf?1606001176</w:t>
        </w:r>
      </w:hyperlink>
      <w:r>
        <w:rPr>
          <w:rStyle w:val="Hyperlink"/>
        </w:rPr>
        <w:t>.</w:t>
      </w:r>
    </w:p>
    <w:p w14:paraId="6C064065" w14:textId="59D1A19F" w:rsidR="00CB3BE3" w:rsidRDefault="0089422E" w:rsidP="00CB3BE3">
      <w:r>
        <w:t xml:space="preserve">Note: Although </w:t>
      </w:r>
      <w:r w:rsidR="00620776">
        <w:t>listed as</w:t>
      </w:r>
      <w:r>
        <w:t xml:space="preserve"> PGA</w:t>
      </w:r>
      <w:r w:rsidR="00620776">
        <w:t xml:space="preserve"> in Connect SoCal</w:t>
      </w:r>
      <w:r>
        <w:t>, Spheres of Influence do not qualify for REAP 2.0 funding.</w:t>
      </w:r>
      <w:bookmarkStart w:id="39" w:name="_Toc135921588"/>
    </w:p>
    <w:p w14:paraId="0EFCD22F" w14:textId="41C98BD5" w:rsidR="002D7C65" w:rsidRPr="00431F27" w:rsidRDefault="6A2BB844" w:rsidP="00CB3BE3">
      <w:pPr>
        <w:pStyle w:val="Heading2"/>
      </w:pPr>
      <w:r>
        <w:t xml:space="preserve">Section </w:t>
      </w:r>
      <w:r w:rsidR="4A07A061">
        <w:t>4</w:t>
      </w:r>
      <w:r>
        <w:t xml:space="preserve">: </w:t>
      </w:r>
      <w:r w:rsidR="1E3A4385">
        <w:t xml:space="preserve">Evaluation Criteria </w:t>
      </w:r>
      <w:r w:rsidR="10CDF051">
        <w:t>(Scored)</w:t>
      </w:r>
      <w:bookmarkEnd w:id="37"/>
      <w:bookmarkEnd w:id="38"/>
      <w:bookmarkEnd w:id="39"/>
    </w:p>
    <w:p w14:paraId="483B74AC" w14:textId="4013E18A" w:rsidR="00836120" w:rsidRPr="00B37D26" w:rsidRDefault="00836120" w:rsidP="00B37D26">
      <w:r w:rsidRPr="00B37D26">
        <w:t xml:space="preserve">All applications </w:t>
      </w:r>
      <w:r w:rsidR="00EF3D42" w:rsidRPr="00B37D26">
        <w:t xml:space="preserve">that </w:t>
      </w:r>
      <w:r w:rsidRPr="00B37D26">
        <w:t>meet the minimum</w:t>
      </w:r>
      <w:r w:rsidR="00F824A3" w:rsidRPr="00B37D26">
        <w:t xml:space="preserve"> </w:t>
      </w:r>
      <w:r w:rsidRPr="00B37D26">
        <w:t xml:space="preserve">requirements in Section </w:t>
      </w:r>
      <w:r w:rsidR="00FF79B2">
        <w:t>2</w:t>
      </w:r>
      <w:r w:rsidRPr="00B37D26">
        <w:t xml:space="preserve"> will be scored </w:t>
      </w:r>
      <w:r w:rsidR="001270A9" w:rsidRPr="00B37D26">
        <w:t xml:space="preserve">on how the project </w:t>
      </w:r>
      <w:r w:rsidR="001E46C0" w:rsidRPr="00B37D26">
        <w:t>meets</w:t>
      </w:r>
      <w:r w:rsidR="00EF3D42" w:rsidRPr="00B37D26">
        <w:t xml:space="preserve">: (1) </w:t>
      </w:r>
      <w:r w:rsidR="0002336E" w:rsidRPr="00B37D26">
        <w:t>the</w:t>
      </w:r>
      <w:r w:rsidR="001270A9" w:rsidRPr="00B37D26">
        <w:t xml:space="preserve"> REAP 2.0 Program Objectives and SCAG Key Priorities, and </w:t>
      </w:r>
      <w:r w:rsidR="00EF3D42" w:rsidRPr="00B37D26">
        <w:t>(2)</w:t>
      </w:r>
      <w:r w:rsidR="001270A9" w:rsidRPr="00B37D26">
        <w:t xml:space="preserve"> </w:t>
      </w:r>
      <w:r w:rsidR="0002336E" w:rsidRPr="00B37D26">
        <w:t>provides</w:t>
      </w:r>
      <w:r w:rsidR="001270A9" w:rsidRPr="00B37D26">
        <w:t xml:space="preserve"> Transformative and Significant Beneficial impacts</w:t>
      </w:r>
      <w:r w:rsidR="0002336E" w:rsidRPr="00B37D26">
        <w:t xml:space="preserve"> </w:t>
      </w:r>
      <w:r w:rsidR="00427119" w:rsidRPr="00B37D26">
        <w:t>in relation to the following criteria</w:t>
      </w:r>
      <w:r w:rsidR="00550329" w:rsidRPr="00B37D26">
        <w:t xml:space="preserve">. </w:t>
      </w:r>
      <w:r w:rsidRPr="00B37D26">
        <w:t xml:space="preserve">The maximum number of points </w:t>
      </w:r>
      <w:r w:rsidR="00550329" w:rsidRPr="00B37D26">
        <w:t>possible</w:t>
      </w:r>
      <w:r w:rsidRPr="00B37D26">
        <w:t xml:space="preserve"> for each criterion is provided </w:t>
      </w:r>
      <w:r w:rsidR="00CC7C2B" w:rsidRPr="00B37D26">
        <w:t>in</w:t>
      </w:r>
      <w:r w:rsidR="00847DCA" w:rsidRPr="00B37D26">
        <w:t xml:space="preserve"> the chart</w:t>
      </w:r>
      <w:r w:rsidR="00CC7C2B" w:rsidRPr="00B37D26">
        <w:t xml:space="preserve"> below</w:t>
      </w:r>
      <w:r w:rsidRPr="00B37D26">
        <w:t>.</w:t>
      </w:r>
      <w:r w:rsidR="000C09A7" w:rsidRPr="00B37D26">
        <w:t xml:space="preserve">  More detail on each of the criteria</w:t>
      </w:r>
      <w:r w:rsidR="0030531A" w:rsidRPr="00B37D26">
        <w:t xml:space="preserve"> is provided below as well as in</w:t>
      </w:r>
      <w:r w:rsidR="000C09A7" w:rsidRPr="00B37D26">
        <w:t xml:space="preserve"> </w:t>
      </w:r>
      <w:r w:rsidR="007B1070" w:rsidRPr="00B37D26">
        <w:t>Section 3.2 of the PATH Program Guidelines.</w:t>
      </w:r>
    </w:p>
    <w:p w14:paraId="16BFB983" w14:textId="77777777" w:rsidR="00242B08" w:rsidRPr="00431F27" w:rsidRDefault="00242B08" w:rsidP="00B37D26">
      <w:pPr>
        <w:pStyle w:val="Heading2"/>
      </w:pPr>
    </w:p>
    <w:tbl>
      <w:tblPr>
        <w:tblW w:w="9509" w:type="dxa"/>
        <w:tblBorders>
          <w:top w:val="none" w:sz="4" w:space="0" w:color="000000" w:themeColor="text1"/>
          <w:left w:val="none" w:sz="4" w:space="0" w:color="000000" w:themeColor="text1"/>
          <w:bottom w:val="none" w:sz="4" w:space="0" w:color="000000" w:themeColor="text1"/>
          <w:right w:val="none" w:sz="4" w:space="0" w:color="000000" w:themeColor="text1"/>
          <w:insideH w:val="none" w:sz="4" w:space="0" w:color="000000" w:themeColor="text1"/>
          <w:insideV w:val="none" w:sz="4" w:space="0" w:color="000000" w:themeColor="text1"/>
        </w:tblBorders>
        <w:tblLayout w:type="fixed"/>
        <w:tblLook w:val="04A0" w:firstRow="1" w:lastRow="0" w:firstColumn="1" w:lastColumn="0" w:noHBand="0" w:noVBand="1"/>
      </w:tblPr>
      <w:tblGrid>
        <w:gridCol w:w="804"/>
        <w:gridCol w:w="5676"/>
        <w:gridCol w:w="1109"/>
        <w:gridCol w:w="1020"/>
        <w:gridCol w:w="900"/>
      </w:tblGrid>
      <w:tr w:rsidR="009A28EF" w:rsidRPr="00431F27" w14:paraId="0E8396D3" w14:textId="77777777" w:rsidTr="2B858A88">
        <w:trPr>
          <w:trHeight w:val="300"/>
        </w:trPr>
        <w:tc>
          <w:tcPr>
            <w:tcW w:w="6480" w:type="dxa"/>
            <w:gridSpan w:val="2"/>
            <w:tcBorders>
              <w:top w:val="single" w:sz="6" w:space="0" w:color="000000" w:themeColor="text1"/>
              <w:left w:val="nil"/>
              <w:bottom w:val="single" w:sz="6" w:space="0" w:color="000000" w:themeColor="text1"/>
              <w:right w:val="nil"/>
            </w:tcBorders>
            <w:shd w:val="clear" w:color="auto" w:fill="auto"/>
          </w:tcPr>
          <w:p w14:paraId="0E046A0C" w14:textId="43588985" w:rsidR="009A28EF" w:rsidRPr="00863938" w:rsidRDefault="52C9983D" w:rsidP="174DDCCA">
            <w:pPr>
              <w:spacing w:beforeLines="20" w:before="48" w:afterLines="20" w:after="48" w:line="240" w:lineRule="auto"/>
              <w:rPr>
                <w:rStyle w:val="normaltextrun"/>
              </w:rPr>
            </w:pPr>
            <w:r w:rsidRPr="2B858A88">
              <w:rPr>
                <w:rStyle w:val="normaltextrun"/>
              </w:rPr>
              <w:t>Evaluation Criteria  </w:t>
            </w:r>
          </w:p>
        </w:tc>
        <w:tc>
          <w:tcPr>
            <w:tcW w:w="1109" w:type="dxa"/>
            <w:tcBorders>
              <w:top w:val="single" w:sz="6" w:space="0" w:color="000000" w:themeColor="text1"/>
              <w:left w:val="nil"/>
              <w:bottom w:val="single" w:sz="6" w:space="0" w:color="000000" w:themeColor="text1"/>
              <w:right w:val="nil"/>
            </w:tcBorders>
            <w:shd w:val="clear" w:color="auto" w:fill="auto"/>
          </w:tcPr>
          <w:p w14:paraId="41281DC8" w14:textId="3D4F9FAB" w:rsidR="009A28EF" w:rsidRPr="00863938" w:rsidRDefault="007F36E3" w:rsidP="00E05655">
            <w:pPr>
              <w:spacing w:beforeLines="20" w:before="48" w:afterLines="20" w:after="48" w:line="240" w:lineRule="auto"/>
              <w:rPr>
                <w:sz w:val="18"/>
              </w:rPr>
            </w:pPr>
            <w:r>
              <w:rPr>
                <w:rStyle w:val="normaltextrun"/>
                <w:sz w:val="18"/>
              </w:rPr>
              <w:t xml:space="preserve">Unweighted </w:t>
            </w:r>
            <w:r w:rsidR="009A28EF" w:rsidRPr="00863938">
              <w:rPr>
                <w:rStyle w:val="normaltextrun"/>
                <w:sz w:val="18"/>
              </w:rPr>
              <w:t>Points</w:t>
            </w:r>
            <w:r w:rsidR="009A28EF" w:rsidRPr="00863938">
              <w:rPr>
                <w:rStyle w:val="eop"/>
                <w:sz w:val="18"/>
              </w:rPr>
              <w:t xml:space="preserve"> </w:t>
            </w:r>
            <w:r w:rsidR="009A28EF" w:rsidRPr="00863938">
              <w:rPr>
                <w:rStyle w:val="normaltextrun"/>
                <w:sz w:val="18"/>
              </w:rPr>
              <w:t>Possible</w:t>
            </w:r>
          </w:p>
        </w:tc>
        <w:tc>
          <w:tcPr>
            <w:tcW w:w="1020" w:type="dxa"/>
            <w:tcBorders>
              <w:top w:val="single" w:sz="6" w:space="0" w:color="000000" w:themeColor="text1"/>
              <w:left w:val="nil"/>
              <w:bottom w:val="single" w:sz="6" w:space="0" w:color="000000" w:themeColor="text1"/>
              <w:right w:val="nil"/>
            </w:tcBorders>
            <w:shd w:val="clear" w:color="auto" w:fill="auto"/>
          </w:tcPr>
          <w:p w14:paraId="6CA02702" w14:textId="6755B20F" w:rsidR="009A28EF" w:rsidRPr="00347B7A" w:rsidRDefault="009A28EF" w:rsidP="00E05655">
            <w:pPr>
              <w:spacing w:beforeLines="20" w:before="48" w:afterLines="20" w:after="48" w:line="240" w:lineRule="auto"/>
              <w:rPr>
                <w:rStyle w:val="normaltextrun"/>
                <w:sz w:val="18"/>
                <w:szCs w:val="18"/>
              </w:rPr>
            </w:pPr>
            <w:r w:rsidRPr="00347B7A">
              <w:rPr>
                <w:rStyle w:val="normaltextrun"/>
                <w:sz w:val="18"/>
                <w:szCs w:val="18"/>
              </w:rPr>
              <w:t>Weight</w:t>
            </w:r>
            <w:r w:rsidR="00347B7A">
              <w:rPr>
                <w:rStyle w:val="normaltextrun"/>
                <w:sz w:val="18"/>
                <w:szCs w:val="18"/>
              </w:rPr>
              <w:t>ing Factor</w:t>
            </w:r>
          </w:p>
        </w:tc>
        <w:tc>
          <w:tcPr>
            <w:tcW w:w="900" w:type="dxa"/>
            <w:tcBorders>
              <w:top w:val="single" w:sz="6" w:space="0" w:color="000000" w:themeColor="text1"/>
              <w:left w:val="nil"/>
              <w:bottom w:val="single" w:sz="6" w:space="0" w:color="000000" w:themeColor="text1"/>
              <w:right w:val="nil"/>
            </w:tcBorders>
            <w:shd w:val="clear" w:color="auto" w:fill="auto"/>
          </w:tcPr>
          <w:p w14:paraId="408C2A34" w14:textId="235AC765" w:rsidR="009A28EF" w:rsidRPr="001A4D09" w:rsidRDefault="009A28EF" w:rsidP="00E05655">
            <w:pPr>
              <w:spacing w:beforeLines="20" w:before="48" w:afterLines="20" w:after="48" w:line="240" w:lineRule="auto"/>
              <w:rPr>
                <w:sz w:val="18"/>
              </w:rPr>
            </w:pPr>
            <w:r w:rsidRPr="001A4D09">
              <w:rPr>
                <w:rStyle w:val="normaltextrun"/>
                <w:sz w:val="18"/>
              </w:rPr>
              <w:t>Percent of Total</w:t>
            </w:r>
          </w:p>
        </w:tc>
      </w:tr>
      <w:tr w:rsidR="00B46B7F" w:rsidRPr="00431F27" w14:paraId="30DE0263" w14:textId="77777777" w:rsidTr="2B858A88">
        <w:trPr>
          <w:trHeight w:val="300"/>
        </w:trPr>
        <w:tc>
          <w:tcPr>
            <w:tcW w:w="804" w:type="dxa"/>
            <w:tcBorders>
              <w:top w:val="single" w:sz="6" w:space="0" w:color="000000" w:themeColor="text1"/>
              <w:left w:val="single" w:sz="6" w:space="0" w:color="000000" w:themeColor="text1"/>
              <w:bottom w:val="nil"/>
              <w:right w:val="nil"/>
            </w:tcBorders>
            <w:shd w:val="clear" w:color="auto" w:fill="BFBFBF" w:themeFill="background1" w:themeFillShade="BF"/>
          </w:tcPr>
          <w:p w14:paraId="2DF08365" w14:textId="462DA61C" w:rsidR="009A28EF" w:rsidRPr="00B37D26" w:rsidRDefault="009A28EF" w:rsidP="00E05655">
            <w:pPr>
              <w:spacing w:beforeLines="20" w:before="48" w:afterLines="20" w:after="48" w:line="240" w:lineRule="auto"/>
            </w:pPr>
            <w:r w:rsidRPr="00B37D26">
              <w:rPr>
                <w:rStyle w:val="normaltextrun"/>
              </w:rPr>
              <w:t>1</w:t>
            </w:r>
          </w:p>
        </w:tc>
        <w:tc>
          <w:tcPr>
            <w:tcW w:w="5676" w:type="dxa"/>
            <w:tcBorders>
              <w:top w:val="single" w:sz="6" w:space="0" w:color="000000" w:themeColor="text1"/>
              <w:left w:val="nil"/>
              <w:bottom w:val="nil"/>
              <w:right w:val="nil"/>
            </w:tcBorders>
            <w:shd w:val="clear" w:color="auto" w:fill="BFBFBF" w:themeFill="background1" w:themeFillShade="BF"/>
          </w:tcPr>
          <w:p w14:paraId="47D11957" w14:textId="6D49A139" w:rsidR="009A28EF" w:rsidRPr="00B37D26" w:rsidRDefault="009A28EF" w:rsidP="00E05655">
            <w:pPr>
              <w:spacing w:beforeLines="20" w:before="48" w:afterLines="20" w:after="48" w:line="240" w:lineRule="auto"/>
            </w:pPr>
            <w:r w:rsidRPr="00B37D26">
              <w:rPr>
                <w:rStyle w:val="normaltextrun"/>
              </w:rPr>
              <w:t>Lead to a Transformative Significant Beneficial Impact</w:t>
            </w:r>
            <w:r w:rsidRPr="00B37D26">
              <w:rPr>
                <w:rStyle w:val="eop"/>
              </w:rPr>
              <w:t> </w:t>
            </w:r>
          </w:p>
        </w:tc>
        <w:tc>
          <w:tcPr>
            <w:tcW w:w="1109" w:type="dxa"/>
            <w:tcBorders>
              <w:top w:val="single" w:sz="6" w:space="0" w:color="000000" w:themeColor="text1"/>
              <w:left w:val="nil"/>
              <w:bottom w:val="nil"/>
              <w:right w:val="nil"/>
            </w:tcBorders>
            <w:shd w:val="clear" w:color="auto" w:fill="BFBFBF" w:themeFill="background1" w:themeFillShade="BF"/>
          </w:tcPr>
          <w:p w14:paraId="0345BBA3" w14:textId="584447BC" w:rsidR="009A28EF" w:rsidRPr="00863938" w:rsidRDefault="009A28EF" w:rsidP="174DDCCA">
            <w:pPr>
              <w:spacing w:beforeLines="20" w:before="48" w:afterLines="20" w:after="48" w:line="240" w:lineRule="auto"/>
              <w:rPr>
                <w:rStyle w:val="normaltextrun"/>
              </w:rPr>
            </w:pPr>
            <w:r w:rsidRPr="174DDCCA">
              <w:rPr>
                <w:rStyle w:val="normaltextrun"/>
              </w:rPr>
              <w:t>25</w:t>
            </w:r>
          </w:p>
        </w:tc>
        <w:tc>
          <w:tcPr>
            <w:tcW w:w="1020" w:type="dxa"/>
            <w:tcBorders>
              <w:top w:val="single" w:sz="6" w:space="0" w:color="000000" w:themeColor="text1"/>
              <w:left w:val="nil"/>
              <w:bottom w:val="nil"/>
              <w:right w:val="nil"/>
            </w:tcBorders>
            <w:shd w:val="clear" w:color="auto" w:fill="BFBFBF" w:themeFill="background1" w:themeFillShade="BF"/>
          </w:tcPr>
          <w:p w14:paraId="07949A1C" w14:textId="05772ADA" w:rsidR="009A28EF" w:rsidRPr="001A4D09" w:rsidRDefault="009A28EF" w:rsidP="00E05655">
            <w:pPr>
              <w:spacing w:beforeLines="20" w:before="48" w:afterLines="20" w:after="48" w:line="240" w:lineRule="auto"/>
              <w:rPr>
                <w:rStyle w:val="normaltextrun"/>
              </w:rPr>
            </w:pPr>
          </w:p>
        </w:tc>
        <w:tc>
          <w:tcPr>
            <w:tcW w:w="900" w:type="dxa"/>
            <w:tcBorders>
              <w:top w:val="single" w:sz="6" w:space="0" w:color="000000" w:themeColor="text1"/>
              <w:left w:val="nil"/>
              <w:bottom w:val="nil"/>
              <w:right w:val="single" w:sz="6" w:space="0" w:color="000000" w:themeColor="text1"/>
            </w:tcBorders>
            <w:shd w:val="clear" w:color="auto" w:fill="BFBFBF" w:themeFill="background1" w:themeFillShade="BF"/>
          </w:tcPr>
          <w:p w14:paraId="0E82B11D" w14:textId="7051DBE8" w:rsidR="009A28EF" w:rsidRPr="00B37D26" w:rsidRDefault="00347B7A" w:rsidP="00347B7A">
            <w:pPr>
              <w:spacing w:beforeLines="20" w:before="48" w:afterLines="20" w:after="48" w:line="240" w:lineRule="auto"/>
              <w:jc w:val="right"/>
            </w:pPr>
            <w:r>
              <w:rPr>
                <w:rStyle w:val="normaltextrun"/>
              </w:rPr>
              <w:t>45</w:t>
            </w:r>
            <w:r w:rsidR="009A28EF" w:rsidRPr="00B37D26">
              <w:rPr>
                <w:rStyle w:val="normaltextrun"/>
              </w:rPr>
              <w:t>%</w:t>
            </w:r>
          </w:p>
        </w:tc>
      </w:tr>
      <w:tr w:rsidR="00B46B7F" w:rsidRPr="00431F27" w14:paraId="1002C45D" w14:textId="77777777" w:rsidTr="2B858A88">
        <w:trPr>
          <w:trHeight w:val="300"/>
        </w:trPr>
        <w:tc>
          <w:tcPr>
            <w:tcW w:w="804" w:type="dxa"/>
            <w:tcBorders>
              <w:top w:val="nil"/>
              <w:left w:val="single" w:sz="6" w:space="0" w:color="000000" w:themeColor="text1"/>
              <w:bottom w:val="nil"/>
              <w:right w:val="nil"/>
            </w:tcBorders>
          </w:tcPr>
          <w:p w14:paraId="1FF381E6" w14:textId="785F3249" w:rsidR="009A28EF" w:rsidRPr="00B37D26" w:rsidRDefault="009A28EF" w:rsidP="00E05655">
            <w:pPr>
              <w:spacing w:beforeLines="20" w:before="48" w:afterLines="20" w:after="48" w:line="240" w:lineRule="auto"/>
            </w:pPr>
            <w:r w:rsidRPr="00B37D26">
              <w:rPr>
                <w:rStyle w:val="normaltextrun"/>
              </w:rPr>
              <w:t>1.1</w:t>
            </w:r>
          </w:p>
        </w:tc>
        <w:tc>
          <w:tcPr>
            <w:tcW w:w="5676" w:type="dxa"/>
            <w:tcBorders>
              <w:top w:val="nil"/>
              <w:left w:val="nil"/>
              <w:bottom w:val="nil"/>
              <w:right w:val="nil"/>
            </w:tcBorders>
          </w:tcPr>
          <w:p w14:paraId="6D4D1E60" w14:textId="1212FDBB" w:rsidR="009A28EF" w:rsidRPr="00B37D26" w:rsidRDefault="009A28EF" w:rsidP="00E05655">
            <w:pPr>
              <w:spacing w:beforeLines="20" w:before="48" w:afterLines="20" w:after="48" w:line="240" w:lineRule="auto"/>
            </w:pPr>
            <w:r w:rsidRPr="00B37D26">
              <w:rPr>
                <w:rStyle w:val="normaltextrun"/>
              </w:rPr>
              <w:t>Accelerate Infill Development that facilitates:</w:t>
            </w:r>
          </w:p>
          <w:p w14:paraId="5BFF59DF" w14:textId="0710DF08" w:rsidR="009A28EF" w:rsidRPr="00431F27" w:rsidRDefault="009A28EF" w:rsidP="00B46B7F">
            <w:pPr>
              <w:pStyle w:val="ListParagraph"/>
              <w:numPr>
                <w:ilvl w:val="0"/>
                <w:numId w:val="11"/>
              </w:numPr>
              <w:spacing w:beforeLines="20" w:before="48" w:afterLines="20" w:after="48" w:line="240" w:lineRule="auto"/>
              <w:ind w:left="353"/>
            </w:pPr>
            <w:r w:rsidRPr="5B850E6C">
              <w:rPr>
                <w:rStyle w:val="normaltextrun"/>
                <w:rFonts w:eastAsia="Calibri" w:cstheme="majorBidi"/>
                <w:color w:val="000000" w:themeColor="text1"/>
              </w:rPr>
              <w:t xml:space="preserve">Housing supply, </w:t>
            </w:r>
          </w:p>
          <w:p w14:paraId="725AE1B9" w14:textId="6AFEB717" w:rsidR="009A28EF" w:rsidRPr="00431F27" w:rsidRDefault="009A28EF" w:rsidP="00B46B7F">
            <w:pPr>
              <w:pStyle w:val="ListParagraph"/>
              <w:numPr>
                <w:ilvl w:val="0"/>
                <w:numId w:val="11"/>
              </w:numPr>
              <w:spacing w:beforeLines="20" w:before="48" w:afterLines="20" w:after="48" w:line="240" w:lineRule="auto"/>
              <w:ind w:left="353"/>
            </w:pPr>
            <w:r w:rsidRPr="5B850E6C">
              <w:rPr>
                <w:rStyle w:val="normaltextrun"/>
                <w:rFonts w:eastAsia="Calibri" w:cstheme="majorBidi"/>
                <w:color w:val="000000" w:themeColor="text1"/>
              </w:rPr>
              <w:t xml:space="preserve">Choice, and </w:t>
            </w:r>
          </w:p>
          <w:p w14:paraId="06A65CD2" w14:textId="711B8296" w:rsidR="009A28EF" w:rsidRPr="00431F27" w:rsidRDefault="009A28EF" w:rsidP="00B46B7F">
            <w:pPr>
              <w:pStyle w:val="ListParagraph"/>
              <w:numPr>
                <w:ilvl w:val="0"/>
                <w:numId w:val="11"/>
              </w:numPr>
              <w:spacing w:beforeLines="20" w:before="48" w:afterLines="20" w:after="48" w:line="240" w:lineRule="auto"/>
              <w:ind w:left="353"/>
            </w:pPr>
            <w:r w:rsidRPr="5B850E6C">
              <w:rPr>
                <w:rStyle w:val="normaltextrun"/>
                <w:rFonts w:eastAsia="Calibri" w:cstheme="majorBidi"/>
                <w:color w:val="000000" w:themeColor="text1"/>
              </w:rPr>
              <w:t>Affordability</w:t>
            </w:r>
          </w:p>
        </w:tc>
        <w:tc>
          <w:tcPr>
            <w:tcW w:w="1109" w:type="dxa"/>
            <w:tcBorders>
              <w:top w:val="nil"/>
              <w:left w:val="nil"/>
              <w:bottom w:val="nil"/>
              <w:right w:val="nil"/>
            </w:tcBorders>
          </w:tcPr>
          <w:p w14:paraId="54456CC8" w14:textId="53FE4712" w:rsidR="009A28EF" w:rsidRPr="00B37D26" w:rsidRDefault="009A28EF" w:rsidP="00E05655">
            <w:pPr>
              <w:spacing w:beforeLines="20" w:before="48" w:afterLines="20" w:after="48" w:line="240" w:lineRule="auto"/>
            </w:pPr>
            <w:r w:rsidRPr="174DDCCA">
              <w:rPr>
                <w:rStyle w:val="normaltextrun"/>
              </w:rPr>
              <w:t>15</w:t>
            </w:r>
          </w:p>
        </w:tc>
        <w:tc>
          <w:tcPr>
            <w:tcW w:w="1020" w:type="dxa"/>
            <w:tcBorders>
              <w:top w:val="nil"/>
              <w:left w:val="nil"/>
              <w:bottom w:val="nil"/>
              <w:right w:val="nil"/>
            </w:tcBorders>
          </w:tcPr>
          <w:p w14:paraId="04494E97" w14:textId="56E9EDBB" w:rsidR="009A28EF" w:rsidRPr="00863938" w:rsidRDefault="009A28EF" w:rsidP="001A4D09">
            <w:pPr>
              <w:spacing w:beforeLines="20" w:before="48" w:afterLines="20" w:after="48" w:line="240" w:lineRule="auto"/>
              <w:jc w:val="center"/>
              <w:rPr>
                <w:rStyle w:val="normaltextrun"/>
              </w:rPr>
            </w:pPr>
            <w:r>
              <w:rPr>
                <w:rStyle w:val="normaltextrun"/>
              </w:rPr>
              <w:t>1</w:t>
            </w:r>
          </w:p>
        </w:tc>
        <w:tc>
          <w:tcPr>
            <w:tcW w:w="900" w:type="dxa"/>
            <w:tcBorders>
              <w:top w:val="nil"/>
              <w:left w:val="nil"/>
              <w:bottom w:val="nil"/>
              <w:right w:val="single" w:sz="6" w:space="0" w:color="000000" w:themeColor="text1"/>
            </w:tcBorders>
          </w:tcPr>
          <w:p w14:paraId="08D72F1E" w14:textId="0D2DD0AB" w:rsidR="009A28EF" w:rsidRPr="00B37D26" w:rsidRDefault="756613DC" w:rsidP="00347B7A">
            <w:pPr>
              <w:spacing w:beforeLines="20" w:before="48" w:afterLines="20" w:after="48" w:line="240" w:lineRule="auto"/>
              <w:jc w:val="right"/>
            </w:pPr>
            <w:r w:rsidRPr="4D3C26B4">
              <w:rPr>
                <w:rStyle w:val="normaltextrun"/>
              </w:rPr>
              <w:t>15%</w:t>
            </w:r>
          </w:p>
        </w:tc>
      </w:tr>
      <w:tr w:rsidR="00B46B7F" w:rsidRPr="00431F27" w14:paraId="799F39B2" w14:textId="77777777" w:rsidTr="2B858A88">
        <w:trPr>
          <w:trHeight w:val="300"/>
        </w:trPr>
        <w:tc>
          <w:tcPr>
            <w:tcW w:w="804" w:type="dxa"/>
            <w:tcBorders>
              <w:top w:val="nil"/>
              <w:left w:val="single" w:sz="6" w:space="0" w:color="000000" w:themeColor="text1"/>
              <w:bottom w:val="nil"/>
              <w:right w:val="nil"/>
            </w:tcBorders>
          </w:tcPr>
          <w:p w14:paraId="097B2E38" w14:textId="0D11360C" w:rsidR="009A28EF" w:rsidRPr="00B37D26" w:rsidRDefault="009A28EF" w:rsidP="00E05655">
            <w:pPr>
              <w:spacing w:beforeLines="20" w:before="48" w:afterLines="20" w:after="48" w:line="240" w:lineRule="auto"/>
            </w:pPr>
            <w:r w:rsidRPr="00B37D26">
              <w:rPr>
                <w:rStyle w:val="normaltextrun"/>
              </w:rPr>
              <w:t>1.2</w:t>
            </w:r>
          </w:p>
        </w:tc>
        <w:tc>
          <w:tcPr>
            <w:tcW w:w="5676" w:type="dxa"/>
            <w:tcBorders>
              <w:top w:val="nil"/>
              <w:left w:val="nil"/>
              <w:bottom w:val="nil"/>
              <w:right w:val="nil"/>
            </w:tcBorders>
          </w:tcPr>
          <w:p w14:paraId="01442ED8" w14:textId="3EAD626D" w:rsidR="009A28EF" w:rsidRPr="00B37D26" w:rsidRDefault="009A28EF" w:rsidP="00E05655">
            <w:pPr>
              <w:spacing w:beforeLines="20" w:before="48" w:afterLines="20" w:after="48" w:line="240" w:lineRule="auto"/>
            </w:pPr>
            <w:r w:rsidRPr="00B37D26">
              <w:rPr>
                <w:rStyle w:val="normaltextrun"/>
              </w:rPr>
              <w:t>Affirmatively Further Fair Housing (AFFH)</w:t>
            </w:r>
          </w:p>
        </w:tc>
        <w:tc>
          <w:tcPr>
            <w:tcW w:w="1109" w:type="dxa"/>
            <w:tcBorders>
              <w:top w:val="nil"/>
              <w:left w:val="nil"/>
              <w:bottom w:val="nil"/>
              <w:right w:val="nil"/>
            </w:tcBorders>
          </w:tcPr>
          <w:p w14:paraId="3D64EE12" w14:textId="16AF97C3" w:rsidR="009A28EF" w:rsidRPr="00863938" w:rsidRDefault="009A28EF" w:rsidP="174DDCCA">
            <w:pPr>
              <w:spacing w:beforeLines="20" w:before="48" w:afterLines="20" w:after="48" w:line="240" w:lineRule="auto"/>
              <w:rPr>
                <w:rStyle w:val="normaltextrun"/>
              </w:rPr>
            </w:pPr>
            <w:r w:rsidRPr="174DDCCA">
              <w:rPr>
                <w:rStyle w:val="normaltextrun"/>
              </w:rPr>
              <w:t>5</w:t>
            </w:r>
          </w:p>
        </w:tc>
        <w:tc>
          <w:tcPr>
            <w:tcW w:w="1020" w:type="dxa"/>
            <w:tcBorders>
              <w:top w:val="nil"/>
              <w:left w:val="nil"/>
              <w:bottom w:val="nil"/>
              <w:right w:val="nil"/>
            </w:tcBorders>
          </w:tcPr>
          <w:p w14:paraId="6215A15D" w14:textId="478EC614" w:rsidR="009A28EF" w:rsidRPr="00863938" w:rsidDel="4DE6EB21" w:rsidRDefault="009A28EF" w:rsidP="00863938">
            <w:pPr>
              <w:spacing w:beforeLines="20" w:before="48" w:afterLines="20" w:after="48" w:line="240" w:lineRule="auto"/>
              <w:jc w:val="center"/>
              <w:rPr>
                <w:rStyle w:val="normaltextrun"/>
              </w:rPr>
            </w:pPr>
            <w:r>
              <w:rPr>
                <w:rStyle w:val="normaltextrun"/>
              </w:rPr>
              <w:t>3</w:t>
            </w:r>
          </w:p>
        </w:tc>
        <w:tc>
          <w:tcPr>
            <w:tcW w:w="900" w:type="dxa"/>
            <w:tcBorders>
              <w:top w:val="nil"/>
              <w:left w:val="nil"/>
              <w:bottom w:val="nil"/>
              <w:right w:val="single" w:sz="6" w:space="0" w:color="000000" w:themeColor="text1"/>
            </w:tcBorders>
          </w:tcPr>
          <w:p w14:paraId="520E54DA" w14:textId="3A99A52D" w:rsidR="009A28EF" w:rsidRPr="00B37D26" w:rsidRDefault="756613DC" w:rsidP="00347B7A">
            <w:pPr>
              <w:spacing w:beforeLines="20" w:before="48" w:afterLines="20" w:after="48" w:line="240" w:lineRule="auto"/>
              <w:jc w:val="right"/>
            </w:pPr>
            <w:r w:rsidRPr="4D3C26B4">
              <w:rPr>
                <w:rStyle w:val="normaltextrun"/>
              </w:rPr>
              <w:t>15%</w:t>
            </w:r>
          </w:p>
        </w:tc>
      </w:tr>
      <w:tr w:rsidR="00B46B7F" w:rsidRPr="00431F27" w14:paraId="2EDA818F" w14:textId="77777777" w:rsidTr="2B858A88">
        <w:trPr>
          <w:trHeight w:val="300"/>
        </w:trPr>
        <w:tc>
          <w:tcPr>
            <w:tcW w:w="804" w:type="dxa"/>
            <w:tcBorders>
              <w:top w:val="nil"/>
              <w:left w:val="single" w:sz="6" w:space="0" w:color="000000" w:themeColor="text1"/>
              <w:bottom w:val="single" w:sz="6" w:space="0" w:color="000000" w:themeColor="text1"/>
              <w:right w:val="nil"/>
            </w:tcBorders>
          </w:tcPr>
          <w:p w14:paraId="601FF800" w14:textId="5A3FD289" w:rsidR="009A28EF" w:rsidRPr="00B37D26" w:rsidRDefault="009A28EF" w:rsidP="00E05655">
            <w:pPr>
              <w:spacing w:beforeLines="20" w:before="48" w:afterLines="20" w:after="48" w:line="240" w:lineRule="auto"/>
            </w:pPr>
            <w:r w:rsidRPr="00B37D26">
              <w:rPr>
                <w:rStyle w:val="normaltextrun"/>
              </w:rPr>
              <w:t>1.3</w:t>
            </w:r>
          </w:p>
        </w:tc>
        <w:tc>
          <w:tcPr>
            <w:tcW w:w="5676" w:type="dxa"/>
            <w:tcBorders>
              <w:top w:val="nil"/>
              <w:left w:val="nil"/>
              <w:bottom w:val="single" w:sz="6" w:space="0" w:color="000000" w:themeColor="text1"/>
              <w:right w:val="nil"/>
            </w:tcBorders>
          </w:tcPr>
          <w:p w14:paraId="56F6CB05" w14:textId="739B94C5" w:rsidR="009A28EF" w:rsidRPr="00B37D26" w:rsidRDefault="009A28EF" w:rsidP="00E05655">
            <w:pPr>
              <w:spacing w:beforeLines="20" w:before="48" w:afterLines="20" w:after="48" w:line="240" w:lineRule="auto"/>
            </w:pPr>
            <w:r w:rsidRPr="00B37D26">
              <w:rPr>
                <w:rStyle w:val="normaltextrun"/>
              </w:rPr>
              <w:t xml:space="preserve">Reduce Vehicle Miles Travelled </w:t>
            </w:r>
            <w:r w:rsidRPr="00B37D26">
              <w:rPr>
                <w:rStyle w:val="eop"/>
              </w:rPr>
              <w:t> </w:t>
            </w:r>
          </w:p>
        </w:tc>
        <w:tc>
          <w:tcPr>
            <w:tcW w:w="1109" w:type="dxa"/>
            <w:tcBorders>
              <w:top w:val="nil"/>
              <w:left w:val="nil"/>
              <w:bottom w:val="single" w:sz="6" w:space="0" w:color="000000" w:themeColor="text1"/>
              <w:right w:val="nil"/>
            </w:tcBorders>
          </w:tcPr>
          <w:p w14:paraId="73989F32" w14:textId="0F15FA99" w:rsidR="009A28EF" w:rsidRPr="00863938" w:rsidRDefault="009A28EF" w:rsidP="174DDCCA">
            <w:pPr>
              <w:spacing w:beforeLines="20" w:before="48" w:afterLines="20" w:after="48" w:line="240" w:lineRule="auto"/>
              <w:rPr>
                <w:rStyle w:val="normaltextrun"/>
              </w:rPr>
            </w:pPr>
            <w:r w:rsidRPr="174DDCCA">
              <w:rPr>
                <w:rStyle w:val="normaltextrun"/>
              </w:rPr>
              <w:t>5</w:t>
            </w:r>
          </w:p>
        </w:tc>
        <w:tc>
          <w:tcPr>
            <w:tcW w:w="1020" w:type="dxa"/>
            <w:tcBorders>
              <w:top w:val="nil"/>
              <w:left w:val="nil"/>
              <w:bottom w:val="single" w:sz="6" w:space="0" w:color="000000" w:themeColor="text1"/>
              <w:right w:val="nil"/>
            </w:tcBorders>
          </w:tcPr>
          <w:p w14:paraId="07493CE8" w14:textId="7BDFFAB2" w:rsidR="009A28EF" w:rsidRPr="00863938" w:rsidDel="4DE6EB21" w:rsidRDefault="009A28EF" w:rsidP="00863938">
            <w:pPr>
              <w:spacing w:beforeLines="20" w:before="48" w:afterLines="20" w:after="48" w:line="240" w:lineRule="auto"/>
              <w:jc w:val="center"/>
              <w:rPr>
                <w:rStyle w:val="normaltextrun"/>
              </w:rPr>
            </w:pPr>
            <w:r>
              <w:rPr>
                <w:rStyle w:val="normaltextrun"/>
              </w:rPr>
              <w:t>3</w:t>
            </w:r>
          </w:p>
        </w:tc>
        <w:tc>
          <w:tcPr>
            <w:tcW w:w="900" w:type="dxa"/>
            <w:tcBorders>
              <w:top w:val="nil"/>
              <w:left w:val="nil"/>
              <w:bottom w:val="single" w:sz="6" w:space="0" w:color="000000" w:themeColor="text1"/>
              <w:right w:val="single" w:sz="6" w:space="0" w:color="000000" w:themeColor="text1"/>
            </w:tcBorders>
          </w:tcPr>
          <w:p w14:paraId="5EEFA296" w14:textId="79FD3C26" w:rsidR="009A28EF" w:rsidRPr="00B37D26" w:rsidRDefault="756613DC" w:rsidP="00347B7A">
            <w:pPr>
              <w:spacing w:beforeLines="20" w:before="48" w:afterLines="20" w:after="48" w:line="240" w:lineRule="auto"/>
              <w:jc w:val="right"/>
            </w:pPr>
            <w:r w:rsidRPr="4D3C26B4">
              <w:rPr>
                <w:rStyle w:val="normaltextrun"/>
              </w:rPr>
              <w:t>15%</w:t>
            </w:r>
          </w:p>
        </w:tc>
      </w:tr>
      <w:tr w:rsidR="00B46B7F" w:rsidRPr="00431F27" w14:paraId="00DF01B0" w14:textId="77777777" w:rsidTr="2B858A88">
        <w:trPr>
          <w:trHeight w:val="300"/>
        </w:trPr>
        <w:tc>
          <w:tcPr>
            <w:tcW w:w="804" w:type="dxa"/>
            <w:tcBorders>
              <w:top w:val="single" w:sz="6" w:space="0" w:color="000000" w:themeColor="text1"/>
              <w:left w:val="single" w:sz="6" w:space="0" w:color="000000" w:themeColor="text1"/>
              <w:bottom w:val="nil"/>
              <w:right w:val="nil"/>
            </w:tcBorders>
            <w:shd w:val="clear" w:color="auto" w:fill="BFBFBF" w:themeFill="background1" w:themeFillShade="BF"/>
          </w:tcPr>
          <w:p w14:paraId="7D59B584" w14:textId="548E11A9" w:rsidR="009A28EF" w:rsidRPr="00B37D26" w:rsidRDefault="009A28EF" w:rsidP="00E05655">
            <w:pPr>
              <w:spacing w:beforeLines="20" w:before="48" w:afterLines="20" w:after="48" w:line="240" w:lineRule="auto"/>
            </w:pPr>
            <w:r w:rsidRPr="00B37D26">
              <w:rPr>
                <w:rStyle w:val="normaltextrun"/>
              </w:rPr>
              <w:t>2</w:t>
            </w:r>
          </w:p>
        </w:tc>
        <w:tc>
          <w:tcPr>
            <w:tcW w:w="5676" w:type="dxa"/>
            <w:tcBorders>
              <w:top w:val="single" w:sz="6" w:space="0" w:color="000000" w:themeColor="text1"/>
              <w:left w:val="nil"/>
              <w:bottom w:val="nil"/>
              <w:right w:val="nil"/>
            </w:tcBorders>
            <w:shd w:val="clear" w:color="auto" w:fill="BFBFBF" w:themeFill="background1" w:themeFillShade="BF"/>
          </w:tcPr>
          <w:p w14:paraId="4ED951D6" w14:textId="24361E8A" w:rsidR="009A28EF" w:rsidRPr="00B37D26" w:rsidRDefault="009A28EF" w:rsidP="00E05655">
            <w:pPr>
              <w:spacing w:beforeLines="20" w:before="48" w:afterLines="20" w:after="48" w:line="240" w:lineRule="auto"/>
            </w:pPr>
            <w:r w:rsidRPr="6A305A89">
              <w:rPr>
                <w:rStyle w:val="normaltextrun"/>
              </w:rPr>
              <w:t>Equitable Targeted Outreach </w:t>
            </w:r>
            <w:r w:rsidRPr="6A305A89">
              <w:rPr>
                <w:rStyle w:val="eop"/>
              </w:rPr>
              <w:t> </w:t>
            </w:r>
          </w:p>
        </w:tc>
        <w:tc>
          <w:tcPr>
            <w:tcW w:w="1109" w:type="dxa"/>
            <w:tcBorders>
              <w:top w:val="single" w:sz="6" w:space="0" w:color="000000" w:themeColor="text1"/>
              <w:left w:val="nil"/>
              <w:bottom w:val="nil"/>
              <w:right w:val="nil"/>
            </w:tcBorders>
            <w:shd w:val="clear" w:color="auto" w:fill="BFBFBF" w:themeFill="background1" w:themeFillShade="BF"/>
          </w:tcPr>
          <w:p w14:paraId="6ACF4A9F" w14:textId="3E652C22" w:rsidR="009A28EF" w:rsidRPr="00B37D26" w:rsidRDefault="009A28EF" w:rsidP="00E05655">
            <w:pPr>
              <w:spacing w:beforeLines="20" w:before="48" w:afterLines="20" w:after="48" w:line="240" w:lineRule="auto"/>
            </w:pPr>
            <w:r w:rsidRPr="00B37D26">
              <w:rPr>
                <w:rStyle w:val="normaltextrun"/>
              </w:rPr>
              <w:t>10</w:t>
            </w:r>
          </w:p>
        </w:tc>
        <w:tc>
          <w:tcPr>
            <w:tcW w:w="1020" w:type="dxa"/>
            <w:tcBorders>
              <w:top w:val="single" w:sz="6" w:space="0" w:color="000000" w:themeColor="text1"/>
              <w:left w:val="nil"/>
              <w:bottom w:val="nil"/>
              <w:right w:val="nil"/>
            </w:tcBorders>
            <w:shd w:val="clear" w:color="auto" w:fill="BFBFBF" w:themeFill="background1" w:themeFillShade="BF"/>
          </w:tcPr>
          <w:p w14:paraId="1265D79A" w14:textId="54DC7E51" w:rsidR="009A28EF" w:rsidRPr="00863938" w:rsidRDefault="009A28EF" w:rsidP="00863938">
            <w:pPr>
              <w:spacing w:beforeLines="20" w:before="48" w:afterLines="20" w:after="48" w:line="240" w:lineRule="auto"/>
              <w:jc w:val="center"/>
              <w:rPr>
                <w:rStyle w:val="normaltextrun"/>
              </w:rPr>
            </w:pPr>
          </w:p>
        </w:tc>
        <w:tc>
          <w:tcPr>
            <w:tcW w:w="900" w:type="dxa"/>
            <w:tcBorders>
              <w:top w:val="single" w:sz="6" w:space="0" w:color="000000" w:themeColor="text1"/>
              <w:left w:val="nil"/>
              <w:bottom w:val="nil"/>
              <w:right w:val="single" w:sz="6" w:space="0" w:color="000000" w:themeColor="text1"/>
            </w:tcBorders>
            <w:shd w:val="clear" w:color="auto" w:fill="BFBFBF" w:themeFill="background1" w:themeFillShade="BF"/>
          </w:tcPr>
          <w:p w14:paraId="5D62EBD0" w14:textId="0A662268" w:rsidR="009A28EF" w:rsidRPr="00B37D26" w:rsidRDefault="00347B7A" w:rsidP="00347B7A">
            <w:pPr>
              <w:spacing w:beforeLines="20" w:before="48" w:afterLines="20" w:after="48" w:line="240" w:lineRule="auto"/>
              <w:jc w:val="right"/>
            </w:pPr>
            <w:r>
              <w:rPr>
                <w:rStyle w:val="normaltextrun"/>
              </w:rPr>
              <w:t>10</w:t>
            </w:r>
            <w:r w:rsidR="009A28EF" w:rsidRPr="00B37D26">
              <w:rPr>
                <w:rStyle w:val="normaltextrun"/>
              </w:rPr>
              <w:t>%</w:t>
            </w:r>
          </w:p>
        </w:tc>
      </w:tr>
      <w:tr w:rsidR="00B46B7F" w:rsidRPr="00431F27" w14:paraId="0892654E" w14:textId="77777777" w:rsidTr="2B858A88">
        <w:trPr>
          <w:trHeight w:val="300"/>
        </w:trPr>
        <w:tc>
          <w:tcPr>
            <w:tcW w:w="804" w:type="dxa"/>
            <w:tcBorders>
              <w:top w:val="nil"/>
              <w:left w:val="single" w:sz="6" w:space="0" w:color="000000" w:themeColor="text1"/>
              <w:bottom w:val="nil"/>
              <w:right w:val="nil"/>
            </w:tcBorders>
          </w:tcPr>
          <w:p w14:paraId="522AF583" w14:textId="6194D8FE" w:rsidR="009A28EF" w:rsidRPr="00B37D26" w:rsidRDefault="009A28EF" w:rsidP="00E05655">
            <w:pPr>
              <w:spacing w:beforeLines="20" w:before="48" w:afterLines="20" w:after="48" w:line="240" w:lineRule="auto"/>
            </w:pPr>
            <w:r w:rsidRPr="00B37D26">
              <w:rPr>
                <w:rStyle w:val="normaltextrun"/>
              </w:rPr>
              <w:t>2.1</w:t>
            </w:r>
          </w:p>
        </w:tc>
        <w:tc>
          <w:tcPr>
            <w:tcW w:w="5676" w:type="dxa"/>
            <w:tcBorders>
              <w:top w:val="nil"/>
              <w:left w:val="nil"/>
              <w:bottom w:val="nil"/>
              <w:right w:val="nil"/>
            </w:tcBorders>
          </w:tcPr>
          <w:p w14:paraId="38762E44" w14:textId="611A67B7" w:rsidR="009A28EF" w:rsidRPr="00B37D26" w:rsidRDefault="009A28EF" w:rsidP="6A305A89">
            <w:pPr>
              <w:spacing w:beforeLines="20" w:before="48" w:afterLines="20" w:after="48" w:line="240" w:lineRule="auto"/>
            </w:pPr>
            <w:r w:rsidRPr="6A305A89">
              <w:rPr>
                <w:rStyle w:val="normaltextrun"/>
                <w:rFonts w:eastAsiaTheme="minorEastAsia"/>
              </w:rPr>
              <w:t>Engagement with Disadvantaged and Historically Underserved Communities</w:t>
            </w:r>
          </w:p>
        </w:tc>
        <w:tc>
          <w:tcPr>
            <w:tcW w:w="1109" w:type="dxa"/>
            <w:tcBorders>
              <w:top w:val="nil"/>
              <w:left w:val="nil"/>
              <w:bottom w:val="nil"/>
              <w:right w:val="nil"/>
            </w:tcBorders>
          </w:tcPr>
          <w:p w14:paraId="55C00D1C" w14:textId="2A686A0D" w:rsidR="009A28EF" w:rsidRPr="00B37D26" w:rsidRDefault="009A28EF" w:rsidP="00E05655">
            <w:pPr>
              <w:spacing w:beforeLines="20" w:before="48" w:afterLines="20" w:after="48" w:line="240" w:lineRule="auto"/>
            </w:pPr>
            <w:r w:rsidRPr="00B37D26">
              <w:rPr>
                <w:rStyle w:val="normaltextrun"/>
              </w:rPr>
              <w:t>5</w:t>
            </w:r>
          </w:p>
        </w:tc>
        <w:tc>
          <w:tcPr>
            <w:tcW w:w="1020" w:type="dxa"/>
            <w:tcBorders>
              <w:top w:val="nil"/>
              <w:left w:val="nil"/>
              <w:bottom w:val="nil"/>
              <w:right w:val="nil"/>
            </w:tcBorders>
          </w:tcPr>
          <w:p w14:paraId="54E931C8" w14:textId="2D37F2A5" w:rsidR="009A28EF" w:rsidRPr="00863938" w:rsidRDefault="009A28EF" w:rsidP="00863938">
            <w:pPr>
              <w:spacing w:beforeLines="20" w:before="48" w:afterLines="20" w:after="48" w:line="240" w:lineRule="auto"/>
              <w:jc w:val="center"/>
              <w:rPr>
                <w:rStyle w:val="normaltextrun"/>
              </w:rPr>
            </w:pPr>
            <w:r>
              <w:rPr>
                <w:rStyle w:val="normaltextrun"/>
              </w:rPr>
              <w:t>1</w:t>
            </w:r>
          </w:p>
        </w:tc>
        <w:tc>
          <w:tcPr>
            <w:tcW w:w="900" w:type="dxa"/>
            <w:tcBorders>
              <w:top w:val="nil"/>
              <w:left w:val="nil"/>
              <w:bottom w:val="nil"/>
              <w:right w:val="single" w:sz="6" w:space="0" w:color="000000" w:themeColor="text1"/>
            </w:tcBorders>
          </w:tcPr>
          <w:p w14:paraId="173508EE" w14:textId="59BBE05F" w:rsidR="009A28EF" w:rsidRPr="00B37D26" w:rsidRDefault="009A28EF" w:rsidP="00347B7A">
            <w:pPr>
              <w:spacing w:beforeLines="20" w:before="48" w:afterLines="20" w:after="48" w:line="240" w:lineRule="auto"/>
              <w:jc w:val="right"/>
            </w:pPr>
            <w:r>
              <w:rPr>
                <w:rStyle w:val="normaltextrun"/>
              </w:rPr>
              <w:t>5</w:t>
            </w:r>
            <w:r w:rsidRPr="00B37D26">
              <w:rPr>
                <w:rStyle w:val="normaltextrun"/>
              </w:rPr>
              <w:t>%</w:t>
            </w:r>
          </w:p>
        </w:tc>
      </w:tr>
      <w:tr w:rsidR="00B46B7F" w:rsidRPr="00431F27" w14:paraId="440A5D99" w14:textId="77777777" w:rsidTr="2B858A88">
        <w:trPr>
          <w:trHeight w:val="300"/>
        </w:trPr>
        <w:tc>
          <w:tcPr>
            <w:tcW w:w="804" w:type="dxa"/>
            <w:tcBorders>
              <w:top w:val="nil"/>
              <w:left w:val="single" w:sz="6" w:space="0" w:color="000000" w:themeColor="text1"/>
              <w:bottom w:val="single" w:sz="6" w:space="0" w:color="000000" w:themeColor="text1"/>
              <w:right w:val="nil"/>
            </w:tcBorders>
          </w:tcPr>
          <w:p w14:paraId="7C6390B4" w14:textId="216CDF5D" w:rsidR="009A28EF" w:rsidRPr="00B37D26" w:rsidRDefault="009A28EF" w:rsidP="00E05655">
            <w:pPr>
              <w:spacing w:beforeLines="20" w:before="48" w:afterLines="20" w:after="48" w:line="240" w:lineRule="auto"/>
            </w:pPr>
            <w:r w:rsidRPr="00B37D26">
              <w:rPr>
                <w:rStyle w:val="normaltextrun"/>
              </w:rPr>
              <w:t>2.2</w:t>
            </w:r>
          </w:p>
        </w:tc>
        <w:tc>
          <w:tcPr>
            <w:tcW w:w="5676" w:type="dxa"/>
            <w:tcBorders>
              <w:top w:val="nil"/>
              <w:left w:val="nil"/>
              <w:bottom w:val="single" w:sz="6" w:space="0" w:color="000000" w:themeColor="text1"/>
              <w:right w:val="nil"/>
            </w:tcBorders>
          </w:tcPr>
          <w:p w14:paraId="4B4CE091" w14:textId="09C752BD" w:rsidR="009A28EF" w:rsidRPr="00B37D26" w:rsidRDefault="009A28EF" w:rsidP="00E05655">
            <w:pPr>
              <w:spacing w:beforeLines="20" w:before="48" w:afterLines="20" w:after="48" w:line="240" w:lineRule="auto"/>
            </w:pPr>
            <w:r w:rsidRPr="6A305A89">
              <w:rPr>
                <w:rStyle w:val="normaltextrun"/>
              </w:rPr>
              <w:t>Inclusive, Diverse, and Equitable Engagement    </w:t>
            </w:r>
          </w:p>
        </w:tc>
        <w:tc>
          <w:tcPr>
            <w:tcW w:w="1109" w:type="dxa"/>
            <w:tcBorders>
              <w:top w:val="nil"/>
              <w:left w:val="nil"/>
              <w:bottom w:val="single" w:sz="6" w:space="0" w:color="000000" w:themeColor="text1"/>
              <w:right w:val="nil"/>
            </w:tcBorders>
          </w:tcPr>
          <w:p w14:paraId="405AC18A" w14:textId="56D2B394" w:rsidR="009A28EF" w:rsidRPr="00B37D26" w:rsidRDefault="009A28EF" w:rsidP="00E05655">
            <w:pPr>
              <w:spacing w:beforeLines="20" w:before="48" w:afterLines="20" w:after="48" w:line="240" w:lineRule="auto"/>
            </w:pPr>
            <w:r w:rsidRPr="00B37D26">
              <w:rPr>
                <w:rStyle w:val="normaltextrun"/>
              </w:rPr>
              <w:t>5</w:t>
            </w:r>
          </w:p>
        </w:tc>
        <w:tc>
          <w:tcPr>
            <w:tcW w:w="1020" w:type="dxa"/>
            <w:tcBorders>
              <w:top w:val="nil"/>
              <w:left w:val="nil"/>
              <w:bottom w:val="single" w:sz="6" w:space="0" w:color="000000" w:themeColor="text1"/>
              <w:right w:val="nil"/>
            </w:tcBorders>
          </w:tcPr>
          <w:p w14:paraId="3721A831" w14:textId="498A834C" w:rsidR="009A28EF" w:rsidRPr="00863938" w:rsidRDefault="009A28EF" w:rsidP="00863938">
            <w:pPr>
              <w:spacing w:beforeLines="20" w:before="48" w:afterLines="20" w:after="48" w:line="240" w:lineRule="auto"/>
              <w:jc w:val="center"/>
              <w:rPr>
                <w:rStyle w:val="normaltextrun"/>
              </w:rPr>
            </w:pPr>
            <w:r>
              <w:rPr>
                <w:rStyle w:val="normaltextrun"/>
              </w:rPr>
              <w:t>1</w:t>
            </w:r>
          </w:p>
        </w:tc>
        <w:tc>
          <w:tcPr>
            <w:tcW w:w="900" w:type="dxa"/>
            <w:tcBorders>
              <w:top w:val="nil"/>
              <w:left w:val="nil"/>
              <w:bottom w:val="single" w:sz="6" w:space="0" w:color="000000" w:themeColor="text1"/>
              <w:right w:val="single" w:sz="6" w:space="0" w:color="000000" w:themeColor="text1"/>
            </w:tcBorders>
          </w:tcPr>
          <w:p w14:paraId="37EE781D" w14:textId="158C983D" w:rsidR="009A28EF" w:rsidRPr="00B37D26" w:rsidRDefault="009A28EF" w:rsidP="00347B7A">
            <w:pPr>
              <w:spacing w:beforeLines="20" w:before="48" w:afterLines="20" w:after="48" w:line="240" w:lineRule="auto"/>
              <w:jc w:val="right"/>
            </w:pPr>
            <w:r>
              <w:rPr>
                <w:rStyle w:val="normaltextrun"/>
              </w:rPr>
              <w:t>5</w:t>
            </w:r>
            <w:r w:rsidRPr="00B37D26">
              <w:rPr>
                <w:rStyle w:val="normaltextrun"/>
              </w:rPr>
              <w:t>%</w:t>
            </w:r>
          </w:p>
        </w:tc>
      </w:tr>
      <w:tr w:rsidR="00B46B7F" w:rsidRPr="00431F27" w14:paraId="5CFB5821" w14:textId="77777777" w:rsidTr="2B858A88">
        <w:trPr>
          <w:trHeight w:val="300"/>
        </w:trPr>
        <w:tc>
          <w:tcPr>
            <w:tcW w:w="804" w:type="dxa"/>
            <w:tcBorders>
              <w:top w:val="single" w:sz="6" w:space="0" w:color="000000" w:themeColor="text1"/>
              <w:left w:val="single" w:sz="6" w:space="0" w:color="000000" w:themeColor="text1"/>
              <w:bottom w:val="nil"/>
              <w:right w:val="nil"/>
            </w:tcBorders>
            <w:shd w:val="clear" w:color="auto" w:fill="BFBFBF" w:themeFill="background1" w:themeFillShade="BF"/>
          </w:tcPr>
          <w:p w14:paraId="3EB8146A" w14:textId="00321511" w:rsidR="009A28EF" w:rsidRPr="00B37D26" w:rsidRDefault="009A28EF" w:rsidP="00E05655">
            <w:pPr>
              <w:spacing w:beforeLines="20" w:before="48" w:afterLines="20" w:after="48" w:line="240" w:lineRule="auto"/>
            </w:pPr>
            <w:r w:rsidRPr="00B37D26">
              <w:rPr>
                <w:rStyle w:val="normaltextrun"/>
              </w:rPr>
              <w:t>3</w:t>
            </w:r>
          </w:p>
        </w:tc>
        <w:tc>
          <w:tcPr>
            <w:tcW w:w="5676" w:type="dxa"/>
            <w:tcBorders>
              <w:top w:val="single" w:sz="6" w:space="0" w:color="000000" w:themeColor="text1"/>
              <w:left w:val="nil"/>
              <w:bottom w:val="nil"/>
              <w:right w:val="nil"/>
            </w:tcBorders>
            <w:shd w:val="clear" w:color="auto" w:fill="BFBFBF" w:themeFill="background1" w:themeFillShade="BF"/>
          </w:tcPr>
          <w:p w14:paraId="3807C41F" w14:textId="407ECC36" w:rsidR="009A28EF" w:rsidRPr="00B37D26" w:rsidRDefault="009A28EF" w:rsidP="00E05655">
            <w:pPr>
              <w:spacing w:beforeLines="20" w:before="48" w:afterLines="20" w:after="48" w:line="240" w:lineRule="auto"/>
            </w:pPr>
            <w:r w:rsidRPr="00B37D26">
              <w:rPr>
                <w:rStyle w:val="normaltextrun"/>
              </w:rPr>
              <w:t>Leverage Partnerships, Policy Match, Building Local Capacity, Ability to Complete the Project, and Cost Effectiveness  </w:t>
            </w:r>
          </w:p>
        </w:tc>
        <w:tc>
          <w:tcPr>
            <w:tcW w:w="1109" w:type="dxa"/>
            <w:tcBorders>
              <w:top w:val="single" w:sz="6" w:space="0" w:color="000000" w:themeColor="text1"/>
              <w:left w:val="nil"/>
              <w:bottom w:val="nil"/>
              <w:right w:val="nil"/>
            </w:tcBorders>
            <w:shd w:val="clear" w:color="auto" w:fill="BFBFBF" w:themeFill="background1" w:themeFillShade="BF"/>
          </w:tcPr>
          <w:p w14:paraId="3E2F9CC7" w14:textId="5AE3DCC1" w:rsidR="009A28EF" w:rsidRPr="00B37D26" w:rsidRDefault="009A28EF" w:rsidP="00E05655">
            <w:pPr>
              <w:spacing w:beforeLines="20" w:before="48" w:afterLines="20" w:after="48" w:line="240" w:lineRule="auto"/>
            </w:pPr>
            <w:r w:rsidRPr="174DDCCA">
              <w:rPr>
                <w:rStyle w:val="normaltextrun"/>
              </w:rPr>
              <w:t>25</w:t>
            </w:r>
          </w:p>
        </w:tc>
        <w:tc>
          <w:tcPr>
            <w:tcW w:w="1020" w:type="dxa"/>
            <w:tcBorders>
              <w:top w:val="single" w:sz="6" w:space="0" w:color="000000" w:themeColor="text1"/>
              <w:left w:val="nil"/>
              <w:bottom w:val="nil"/>
              <w:right w:val="nil"/>
            </w:tcBorders>
            <w:shd w:val="clear" w:color="auto" w:fill="BFBFBF" w:themeFill="background1" w:themeFillShade="BF"/>
          </w:tcPr>
          <w:p w14:paraId="67FFFF3C" w14:textId="77777777" w:rsidR="009A28EF" w:rsidRPr="00B37D26" w:rsidRDefault="009A28EF" w:rsidP="00347B7A">
            <w:pPr>
              <w:spacing w:beforeLines="20" w:before="48" w:afterLines="20" w:after="48" w:line="240" w:lineRule="auto"/>
              <w:jc w:val="center"/>
              <w:rPr>
                <w:rStyle w:val="normaltextrun"/>
              </w:rPr>
            </w:pPr>
          </w:p>
        </w:tc>
        <w:tc>
          <w:tcPr>
            <w:tcW w:w="900" w:type="dxa"/>
            <w:tcBorders>
              <w:top w:val="single" w:sz="6" w:space="0" w:color="000000" w:themeColor="text1"/>
              <w:left w:val="nil"/>
              <w:bottom w:val="nil"/>
              <w:right w:val="single" w:sz="6" w:space="0" w:color="000000" w:themeColor="text1"/>
            </w:tcBorders>
            <w:shd w:val="clear" w:color="auto" w:fill="BFBFBF" w:themeFill="background1" w:themeFillShade="BF"/>
          </w:tcPr>
          <w:p w14:paraId="2C1090A6" w14:textId="5A2703B7" w:rsidR="009A28EF" w:rsidRPr="00B37D26" w:rsidRDefault="009A28EF" w:rsidP="00863938">
            <w:pPr>
              <w:spacing w:beforeLines="20" w:before="48" w:afterLines="20" w:after="48" w:line="240" w:lineRule="auto"/>
              <w:jc w:val="right"/>
            </w:pPr>
            <w:r>
              <w:rPr>
                <w:rStyle w:val="normaltextrun"/>
              </w:rPr>
              <w:t>25</w:t>
            </w:r>
            <w:r w:rsidRPr="00B37D26">
              <w:rPr>
                <w:rStyle w:val="normaltextrun"/>
              </w:rPr>
              <w:t>%</w:t>
            </w:r>
          </w:p>
        </w:tc>
      </w:tr>
      <w:tr w:rsidR="00B46B7F" w:rsidRPr="00431F27" w14:paraId="74680CD9" w14:textId="77777777" w:rsidTr="2B858A88">
        <w:trPr>
          <w:trHeight w:val="300"/>
        </w:trPr>
        <w:tc>
          <w:tcPr>
            <w:tcW w:w="804" w:type="dxa"/>
            <w:tcBorders>
              <w:top w:val="nil"/>
              <w:left w:val="single" w:sz="6" w:space="0" w:color="000000" w:themeColor="text1"/>
              <w:bottom w:val="nil"/>
              <w:right w:val="nil"/>
            </w:tcBorders>
          </w:tcPr>
          <w:p w14:paraId="7ADEFEB7" w14:textId="768889A5" w:rsidR="009A28EF" w:rsidRPr="00B37D26" w:rsidRDefault="009A28EF" w:rsidP="00E05655">
            <w:pPr>
              <w:spacing w:beforeLines="20" w:before="48" w:afterLines="20" w:after="48" w:line="240" w:lineRule="auto"/>
            </w:pPr>
            <w:r w:rsidRPr="00B37D26">
              <w:rPr>
                <w:rStyle w:val="normaltextrun"/>
              </w:rPr>
              <w:t>3.1</w:t>
            </w:r>
          </w:p>
        </w:tc>
        <w:tc>
          <w:tcPr>
            <w:tcW w:w="5676" w:type="dxa"/>
            <w:tcBorders>
              <w:top w:val="nil"/>
              <w:left w:val="nil"/>
              <w:bottom w:val="nil"/>
              <w:right w:val="nil"/>
            </w:tcBorders>
          </w:tcPr>
          <w:p w14:paraId="4A01D186" w14:textId="5DF9DE7C" w:rsidR="009A28EF" w:rsidRPr="00B37D26" w:rsidRDefault="009A28EF" w:rsidP="174DDCCA">
            <w:pPr>
              <w:spacing w:beforeLines="20" w:before="48" w:afterLines="20" w:after="48" w:line="240" w:lineRule="auto"/>
            </w:pPr>
            <w:r w:rsidRPr="174DDCCA">
              <w:rPr>
                <w:rStyle w:val="normaltextrun"/>
              </w:rPr>
              <w:t>Existing or Prior Local Policy Commitment</w:t>
            </w:r>
          </w:p>
        </w:tc>
        <w:tc>
          <w:tcPr>
            <w:tcW w:w="1109" w:type="dxa"/>
            <w:tcBorders>
              <w:top w:val="nil"/>
              <w:left w:val="nil"/>
              <w:bottom w:val="nil"/>
              <w:right w:val="nil"/>
            </w:tcBorders>
          </w:tcPr>
          <w:p w14:paraId="0A6A45BD" w14:textId="3E8D76D6" w:rsidR="009A28EF" w:rsidRPr="00B37D26" w:rsidRDefault="009A28EF" w:rsidP="00E05655">
            <w:pPr>
              <w:spacing w:beforeLines="20" w:before="48" w:afterLines="20" w:after="48" w:line="240" w:lineRule="auto"/>
            </w:pPr>
            <w:r w:rsidRPr="00B37D26">
              <w:rPr>
                <w:rStyle w:val="normaltextrun"/>
              </w:rPr>
              <w:t>5</w:t>
            </w:r>
          </w:p>
        </w:tc>
        <w:tc>
          <w:tcPr>
            <w:tcW w:w="1020" w:type="dxa"/>
            <w:tcBorders>
              <w:top w:val="nil"/>
              <w:left w:val="nil"/>
              <w:bottom w:val="nil"/>
              <w:right w:val="nil"/>
            </w:tcBorders>
          </w:tcPr>
          <w:p w14:paraId="1C56E1D1" w14:textId="76F63199" w:rsidR="009A28EF" w:rsidRPr="00863938" w:rsidRDefault="009A28EF" w:rsidP="00863938">
            <w:pPr>
              <w:spacing w:beforeLines="20" w:before="48" w:afterLines="20" w:after="48" w:line="240" w:lineRule="auto"/>
              <w:jc w:val="center"/>
              <w:rPr>
                <w:rStyle w:val="normaltextrun"/>
              </w:rPr>
            </w:pPr>
            <w:r>
              <w:rPr>
                <w:rStyle w:val="normaltextrun"/>
              </w:rPr>
              <w:t>1</w:t>
            </w:r>
          </w:p>
        </w:tc>
        <w:tc>
          <w:tcPr>
            <w:tcW w:w="900" w:type="dxa"/>
            <w:tcBorders>
              <w:top w:val="nil"/>
              <w:left w:val="nil"/>
              <w:bottom w:val="nil"/>
              <w:right w:val="single" w:sz="6" w:space="0" w:color="000000" w:themeColor="text1"/>
            </w:tcBorders>
          </w:tcPr>
          <w:p w14:paraId="171FA20D" w14:textId="3815A338" w:rsidR="009A28EF" w:rsidRPr="00B37D26" w:rsidRDefault="009A28EF" w:rsidP="00347B7A">
            <w:pPr>
              <w:spacing w:beforeLines="20" w:before="48" w:afterLines="20" w:after="48" w:line="240" w:lineRule="auto"/>
              <w:jc w:val="right"/>
            </w:pPr>
            <w:r>
              <w:rPr>
                <w:rStyle w:val="normaltextrun"/>
              </w:rPr>
              <w:t>5</w:t>
            </w:r>
            <w:r w:rsidRPr="00B37D26">
              <w:rPr>
                <w:rStyle w:val="normaltextrun"/>
              </w:rPr>
              <w:t>%</w:t>
            </w:r>
          </w:p>
        </w:tc>
      </w:tr>
      <w:tr w:rsidR="00B46B7F" w:rsidRPr="00431F27" w14:paraId="492849C3" w14:textId="77777777" w:rsidTr="2B858A88">
        <w:trPr>
          <w:trHeight w:val="300"/>
        </w:trPr>
        <w:tc>
          <w:tcPr>
            <w:tcW w:w="804" w:type="dxa"/>
            <w:tcBorders>
              <w:top w:val="nil"/>
              <w:left w:val="single" w:sz="6" w:space="0" w:color="000000" w:themeColor="text1"/>
              <w:bottom w:val="nil"/>
              <w:right w:val="nil"/>
            </w:tcBorders>
          </w:tcPr>
          <w:p w14:paraId="529F3400" w14:textId="279990D5" w:rsidR="009A28EF" w:rsidRPr="00B37D26" w:rsidRDefault="009A28EF" w:rsidP="00E05655">
            <w:pPr>
              <w:spacing w:beforeLines="20" w:before="48" w:afterLines="20" w:after="48" w:line="240" w:lineRule="auto"/>
            </w:pPr>
            <w:r w:rsidRPr="00B37D26">
              <w:rPr>
                <w:rStyle w:val="normaltextrun"/>
              </w:rPr>
              <w:t>3.2</w:t>
            </w:r>
          </w:p>
        </w:tc>
        <w:tc>
          <w:tcPr>
            <w:tcW w:w="5676" w:type="dxa"/>
            <w:tcBorders>
              <w:top w:val="nil"/>
              <w:left w:val="nil"/>
              <w:bottom w:val="nil"/>
              <w:right w:val="nil"/>
            </w:tcBorders>
          </w:tcPr>
          <w:p w14:paraId="4445DE10" w14:textId="2C46468A" w:rsidR="009A28EF" w:rsidRPr="00B37D26" w:rsidRDefault="009A28EF" w:rsidP="00E05655">
            <w:pPr>
              <w:spacing w:beforeLines="20" w:before="48" w:afterLines="20" w:after="48" w:line="240" w:lineRule="auto"/>
            </w:pPr>
            <w:r w:rsidRPr="174DDCCA">
              <w:rPr>
                <w:rStyle w:val="normaltextrun"/>
              </w:rPr>
              <w:t>Partnerships or Financial Match   </w:t>
            </w:r>
          </w:p>
        </w:tc>
        <w:tc>
          <w:tcPr>
            <w:tcW w:w="1109" w:type="dxa"/>
            <w:tcBorders>
              <w:top w:val="nil"/>
              <w:left w:val="nil"/>
              <w:bottom w:val="nil"/>
              <w:right w:val="nil"/>
            </w:tcBorders>
          </w:tcPr>
          <w:p w14:paraId="08255E2A" w14:textId="7A526A13" w:rsidR="009A28EF" w:rsidRPr="00B37D26" w:rsidRDefault="009A28EF" w:rsidP="00E05655">
            <w:pPr>
              <w:spacing w:beforeLines="20" w:before="48" w:afterLines="20" w:after="48" w:line="240" w:lineRule="auto"/>
            </w:pPr>
            <w:r w:rsidRPr="174DDCCA">
              <w:rPr>
                <w:rStyle w:val="normaltextrun"/>
              </w:rPr>
              <w:t>5</w:t>
            </w:r>
          </w:p>
        </w:tc>
        <w:tc>
          <w:tcPr>
            <w:tcW w:w="1020" w:type="dxa"/>
            <w:tcBorders>
              <w:top w:val="nil"/>
              <w:left w:val="nil"/>
              <w:bottom w:val="nil"/>
              <w:right w:val="nil"/>
            </w:tcBorders>
          </w:tcPr>
          <w:p w14:paraId="45850297" w14:textId="182D319E" w:rsidR="009A28EF" w:rsidRPr="00863938" w:rsidRDefault="009A28EF" w:rsidP="00863938">
            <w:pPr>
              <w:spacing w:beforeLines="20" w:before="48" w:afterLines="20" w:after="48" w:line="240" w:lineRule="auto"/>
              <w:jc w:val="center"/>
              <w:rPr>
                <w:rStyle w:val="normaltextrun"/>
              </w:rPr>
            </w:pPr>
            <w:r>
              <w:rPr>
                <w:rStyle w:val="normaltextrun"/>
              </w:rPr>
              <w:t>1</w:t>
            </w:r>
          </w:p>
        </w:tc>
        <w:tc>
          <w:tcPr>
            <w:tcW w:w="900" w:type="dxa"/>
            <w:tcBorders>
              <w:top w:val="nil"/>
              <w:left w:val="nil"/>
              <w:bottom w:val="nil"/>
              <w:right w:val="single" w:sz="6" w:space="0" w:color="000000" w:themeColor="text1"/>
            </w:tcBorders>
          </w:tcPr>
          <w:p w14:paraId="1AF826EC" w14:textId="28FA1B77" w:rsidR="009A28EF" w:rsidRPr="00B37D26" w:rsidRDefault="009A28EF" w:rsidP="00347B7A">
            <w:pPr>
              <w:spacing w:beforeLines="20" w:before="48" w:afterLines="20" w:after="48" w:line="240" w:lineRule="auto"/>
              <w:jc w:val="right"/>
            </w:pPr>
            <w:r>
              <w:rPr>
                <w:rStyle w:val="normaltextrun"/>
              </w:rPr>
              <w:t>5</w:t>
            </w:r>
            <w:r w:rsidRPr="00B37D26">
              <w:rPr>
                <w:rStyle w:val="normaltextrun"/>
              </w:rPr>
              <w:t>%</w:t>
            </w:r>
          </w:p>
        </w:tc>
      </w:tr>
      <w:tr w:rsidR="00B46B7F" w:rsidRPr="00431F27" w14:paraId="416114F8" w14:textId="77777777" w:rsidTr="2B858A88">
        <w:trPr>
          <w:trHeight w:val="300"/>
        </w:trPr>
        <w:tc>
          <w:tcPr>
            <w:tcW w:w="804" w:type="dxa"/>
            <w:tcBorders>
              <w:top w:val="nil"/>
              <w:left w:val="single" w:sz="6" w:space="0" w:color="000000" w:themeColor="text1"/>
              <w:bottom w:val="single" w:sz="6" w:space="0" w:color="000000" w:themeColor="text1"/>
              <w:right w:val="nil"/>
            </w:tcBorders>
          </w:tcPr>
          <w:p w14:paraId="7EFC4D1E" w14:textId="6985C3F5" w:rsidR="009A28EF" w:rsidRPr="00B37D26" w:rsidRDefault="009A28EF" w:rsidP="00E05655">
            <w:pPr>
              <w:spacing w:beforeLines="20" w:before="48" w:afterLines="20" w:after="48" w:line="240" w:lineRule="auto"/>
            </w:pPr>
            <w:r w:rsidRPr="00B37D26">
              <w:rPr>
                <w:rStyle w:val="normaltextrun"/>
              </w:rPr>
              <w:t>3.3</w:t>
            </w:r>
          </w:p>
        </w:tc>
        <w:tc>
          <w:tcPr>
            <w:tcW w:w="5676" w:type="dxa"/>
            <w:tcBorders>
              <w:top w:val="nil"/>
              <w:left w:val="nil"/>
              <w:bottom w:val="single" w:sz="6" w:space="0" w:color="000000" w:themeColor="text1"/>
              <w:right w:val="nil"/>
            </w:tcBorders>
          </w:tcPr>
          <w:p w14:paraId="2A131557" w14:textId="0113FFCE" w:rsidR="009A28EF" w:rsidRPr="00B37D26" w:rsidRDefault="009A28EF" w:rsidP="00E05655">
            <w:pPr>
              <w:spacing w:beforeLines="20" w:before="48" w:afterLines="20" w:after="48" w:line="240" w:lineRule="auto"/>
            </w:pPr>
            <w:r w:rsidRPr="00B37D26">
              <w:rPr>
                <w:rStyle w:val="normaltextrun"/>
              </w:rPr>
              <w:t>Ability to Complete the Project and Cost Effectiveness </w:t>
            </w:r>
          </w:p>
          <w:p w14:paraId="3A48D2B0" w14:textId="0469A78C" w:rsidR="009A28EF" w:rsidRPr="00863938" w:rsidRDefault="009A28EF" w:rsidP="00B46B7F">
            <w:pPr>
              <w:pStyle w:val="ListParagraph"/>
              <w:numPr>
                <w:ilvl w:val="0"/>
                <w:numId w:val="27"/>
              </w:numPr>
              <w:spacing w:beforeLines="20" w:before="48" w:afterLines="20" w:after="48" w:line="240" w:lineRule="auto"/>
              <w:ind w:left="353"/>
              <w:rPr>
                <w:rStyle w:val="normaltextrun"/>
              </w:rPr>
            </w:pPr>
            <w:r w:rsidRPr="00863938">
              <w:rPr>
                <w:rStyle w:val="normaltextrun"/>
              </w:rPr>
              <w:t>Experience completing similar projects</w:t>
            </w:r>
          </w:p>
          <w:p w14:paraId="16C76F53" w14:textId="138C3212" w:rsidR="009A28EF" w:rsidRPr="00863938" w:rsidRDefault="009A28EF" w:rsidP="00B46B7F">
            <w:pPr>
              <w:pStyle w:val="ListParagraph"/>
              <w:numPr>
                <w:ilvl w:val="0"/>
                <w:numId w:val="27"/>
              </w:numPr>
              <w:spacing w:beforeLines="20" w:before="48" w:afterLines="20" w:after="48" w:line="240" w:lineRule="auto"/>
              <w:ind w:left="353"/>
              <w:rPr>
                <w:rStyle w:val="normaltextrun"/>
              </w:rPr>
            </w:pPr>
            <w:r w:rsidRPr="00863938">
              <w:rPr>
                <w:rStyle w:val="normaltextrun"/>
              </w:rPr>
              <w:t>Plan for ensuring project is completed on time and budget</w:t>
            </w:r>
          </w:p>
          <w:p w14:paraId="3FF89043" w14:textId="34509C62" w:rsidR="009A28EF" w:rsidRPr="00863938" w:rsidRDefault="009A28EF" w:rsidP="00B46B7F">
            <w:pPr>
              <w:pStyle w:val="ListParagraph"/>
              <w:numPr>
                <w:ilvl w:val="0"/>
                <w:numId w:val="27"/>
              </w:numPr>
              <w:spacing w:beforeLines="20" w:before="48" w:afterLines="20" w:after="48" w:line="240" w:lineRule="auto"/>
              <w:ind w:left="353"/>
              <w:rPr>
                <w:rStyle w:val="normaltextrun"/>
              </w:rPr>
            </w:pPr>
            <w:r w:rsidRPr="00863938">
              <w:rPr>
                <w:rStyle w:val="normaltextrun"/>
              </w:rPr>
              <w:t>Approach for ensuring cost effective use of funding</w:t>
            </w:r>
          </w:p>
        </w:tc>
        <w:tc>
          <w:tcPr>
            <w:tcW w:w="1109" w:type="dxa"/>
            <w:tcBorders>
              <w:top w:val="nil"/>
              <w:left w:val="nil"/>
              <w:bottom w:val="single" w:sz="6" w:space="0" w:color="000000" w:themeColor="text1"/>
              <w:right w:val="nil"/>
            </w:tcBorders>
          </w:tcPr>
          <w:p w14:paraId="6E05157E" w14:textId="26DDCBE6" w:rsidR="009A28EF" w:rsidRPr="00B37D26" w:rsidRDefault="009A28EF" w:rsidP="00E05655">
            <w:pPr>
              <w:spacing w:beforeLines="20" w:before="48" w:afterLines="20" w:after="48" w:line="240" w:lineRule="auto"/>
            </w:pPr>
            <w:r w:rsidRPr="174DDCCA">
              <w:rPr>
                <w:rStyle w:val="normaltextrun"/>
              </w:rPr>
              <w:t>15</w:t>
            </w:r>
          </w:p>
        </w:tc>
        <w:tc>
          <w:tcPr>
            <w:tcW w:w="1020" w:type="dxa"/>
            <w:tcBorders>
              <w:top w:val="nil"/>
              <w:left w:val="nil"/>
              <w:bottom w:val="single" w:sz="6" w:space="0" w:color="000000" w:themeColor="text1"/>
              <w:right w:val="nil"/>
            </w:tcBorders>
          </w:tcPr>
          <w:p w14:paraId="025153DB" w14:textId="0BDEEA42" w:rsidR="009A28EF" w:rsidRPr="00863938" w:rsidRDefault="52C9983D" w:rsidP="00863938">
            <w:pPr>
              <w:spacing w:beforeLines="20" w:before="48" w:afterLines="20" w:after="48" w:line="240" w:lineRule="auto"/>
              <w:jc w:val="center"/>
              <w:rPr>
                <w:rStyle w:val="normaltextrun"/>
              </w:rPr>
            </w:pPr>
            <w:r w:rsidRPr="2B858A88">
              <w:rPr>
                <w:rStyle w:val="normaltextrun"/>
              </w:rPr>
              <w:t>1</w:t>
            </w:r>
          </w:p>
        </w:tc>
        <w:tc>
          <w:tcPr>
            <w:tcW w:w="900" w:type="dxa"/>
            <w:tcBorders>
              <w:top w:val="nil"/>
              <w:left w:val="nil"/>
              <w:bottom w:val="single" w:sz="6" w:space="0" w:color="000000" w:themeColor="text1"/>
              <w:right w:val="single" w:sz="6" w:space="0" w:color="000000" w:themeColor="text1"/>
            </w:tcBorders>
          </w:tcPr>
          <w:p w14:paraId="4A6DC82A" w14:textId="59D6EBF5" w:rsidR="009A28EF" w:rsidRPr="00B37D26" w:rsidRDefault="009A28EF" w:rsidP="00347B7A">
            <w:pPr>
              <w:spacing w:beforeLines="20" w:before="48" w:afterLines="20" w:after="48" w:line="240" w:lineRule="auto"/>
              <w:jc w:val="right"/>
            </w:pPr>
            <w:r>
              <w:rPr>
                <w:rStyle w:val="normaltextrun"/>
              </w:rPr>
              <w:t>15</w:t>
            </w:r>
            <w:r w:rsidRPr="00B37D26">
              <w:rPr>
                <w:rStyle w:val="normaltextrun"/>
              </w:rPr>
              <w:t>%</w:t>
            </w:r>
          </w:p>
        </w:tc>
      </w:tr>
      <w:tr w:rsidR="00B46B7F" w:rsidRPr="00431F27" w14:paraId="27085E5F" w14:textId="77777777" w:rsidTr="2B858A88">
        <w:trPr>
          <w:trHeight w:val="300"/>
        </w:trPr>
        <w:tc>
          <w:tcPr>
            <w:tcW w:w="804" w:type="dxa"/>
            <w:tcBorders>
              <w:top w:val="single" w:sz="6" w:space="0" w:color="000000" w:themeColor="text1"/>
              <w:left w:val="single" w:sz="6" w:space="0" w:color="000000" w:themeColor="text1"/>
              <w:bottom w:val="nil"/>
              <w:right w:val="nil"/>
            </w:tcBorders>
            <w:shd w:val="clear" w:color="auto" w:fill="BFBFBF" w:themeFill="background1" w:themeFillShade="BF"/>
          </w:tcPr>
          <w:p w14:paraId="75774179" w14:textId="272DDFD0" w:rsidR="009A28EF" w:rsidRPr="00B37D26" w:rsidRDefault="009A28EF" w:rsidP="00E05655">
            <w:pPr>
              <w:spacing w:beforeLines="20" w:before="48" w:afterLines="20" w:after="48" w:line="240" w:lineRule="auto"/>
            </w:pPr>
            <w:r w:rsidRPr="00B37D26">
              <w:rPr>
                <w:rStyle w:val="normaltextrun"/>
              </w:rPr>
              <w:t>4</w:t>
            </w:r>
          </w:p>
        </w:tc>
        <w:tc>
          <w:tcPr>
            <w:tcW w:w="5676" w:type="dxa"/>
            <w:tcBorders>
              <w:top w:val="single" w:sz="6" w:space="0" w:color="000000" w:themeColor="text1"/>
              <w:left w:val="nil"/>
              <w:bottom w:val="nil"/>
              <w:right w:val="nil"/>
            </w:tcBorders>
            <w:shd w:val="clear" w:color="auto" w:fill="BFBFBF" w:themeFill="background1" w:themeFillShade="BF"/>
          </w:tcPr>
          <w:p w14:paraId="64C2F6EA" w14:textId="49504480" w:rsidR="009A28EF" w:rsidRPr="00B37D26" w:rsidRDefault="009A28EF" w:rsidP="00E05655">
            <w:pPr>
              <w:spacing w:beforeLines="20" w:before="48" w:afterLines="20" w:after="48" w:line="240" w:lineRule="auto"/>
            </w:pPr>
            <w:r w:rsidRPr="00B37D26">
              <w:rPr>
                <w:rStyle w:val="normaltextrun"/>
              </w:rPr>
              <w:t xml:space="preserve">Prioritize Disadvantaged </w:t>
            </w:r>
            <w:r w:rsidR="004479A6">
              <w:rPr>
                <w:rStyle w:val="normaltextrun"/>
              </w:rPr>
              <w:t>Priority Populations</w:t>
            </w:r>
            <w:r w:rsidR="004479A6" w:rsidRPr="00B37D26">
              <w:rPr>
                <w:rStyle w:val="normaltextrun"/>
              </w:rPr>
              <w:t> </w:t>
            </w:r>
          </w:p>
        </w:tc>
        <w:tc>
          <w:tcPr>
            <w:tcW w:w="1109" w:type="dxa"/>
            <w:tcBorders>
              <w:top w:val="single" w:sz="6" w:space="0" w:color="000000" w:themeColor="text1"/>
              <w:left w:val="nil"/>
              <w:bottom w:val="nil"/>
              <w:right w:val="nil"/>
            </w:tcBorders>
            <w:shd w:val="clear" w:color="auto" w:fill="BFBFBF" w:themeFill="background1" w:themeFillShade="BF"/>
          </w:tcPr>
          <w:p w14:paraId="34C1B676" w14:textId="1C3E52A0" w:rsidR="009A28EF" w:rsidRPr="00B37D26" w:rsidRDefault="009A28EF" w:rsidP="00E05655">
            <w:pPr>
              <w:spacing w:beforeLines="20" w:before="48" w:afterLines="20" w:after="48" w:line="240" w:lineRule="auto"/>
            </w:pPr>
            <w:r w:rsidRPr="00B37D26">
              <w:rPr>
                <w:rStyle w:val="normaltextrun"/>
              </w:rPr>
              <w:t>10</w:t>
            </w:r>
          </w:p>
        </w:tc>
        <w:tc>
          <w:tcPr>
            <w:tcW w:w="1020" w:type="dxa"/>
            <w:tcBorders>
              <w:top w:val="single" w:sz="6" w:space="0" w:color="000000" w:themeColor="text1"/>
              <w:left w:val="nil"/>
              <w:bottom w:val="nil"/>
              <w:right w:val="nil"/>
            </w:tcBorders>
            <w:shd w:val="clear" w:color="auto" w:fill="BFBFBF" w:themeFill="background1" w:themeFillShade="BF"/>
          </w:tcPr>
          <w:p w14:paraId="053769CB" w14:textId="5B798348" w:rsidR="009A28EF" w:rsidRPr="00863938" w:rsidRDefault="009A28EF" w:rsidP="00863938">
            <w:pPr>
              <w:spacing w:beforeLines="20" w:before="48" w:afterLines="20" w:after="48" w:line="240" w:lineRule="auto"/>
              <w:jc w:val="center"/>
              <w:rPr>
                <w:rStyle w:val="normaltextrun"/>
              </w:rPr>
            </w:pPr>
          </w:p>
        </w:tc>
        <w:tc>
          <w:tcPr>
            <w:tcW w:w="900" w:type="dxa"/>
            <w:tcBorders>
              <w:top w:val="single" w:sz="6" w:space="0" w:color="000000" w:themeColor="text1"/>
              <w:left w:val="nil"/>
              <w:bottom w:val="nil"/>
              <w:right w:val="single" w:sz="6" w:space="0" w:color="000000" w:themeColor="text1"/>
            </w:tcBorders>
            <w:shd w:val="clear" w:color="auto" w:fill="BFBFBF" w:themeFill="background1" w:themeFillShade="BF"/>
          </w:tcPr>
          <w:p w14:paraId="4965A1B9" w14:textId="3041A00E" w:rsidR="009A28EF" w:rsidRPr="00B37D26" w:rsidRDefault="009A28EF" w:rsidP="00347B7A">
            <w:pPr>
              <w:spacing w:beforeLines="20" w:before="48" w:afterLines="20" w:after="48" w:line="240" w:lineRule="auto"/>
              <w:jc w:val="right"/>
            </w:pPr>
            <w:r>
              <w:rPr>
                <w:rStyle w:val="normaltextrun"/>
              </w:rPr>
              <w:t>10</w:t>
            </w:r>
            <w:r w:rsidRPr="00B37D26">
              <w:rPr>
                <w:rStyle w:val="normaltextrun"/>
              </w:rPr>
              <w:t>%</w:t>
            </w:r>
          </w:p>
        </w:tc>
      </w:tr>
      <w:tr w:rsidR="00B46B7F" w:rsidRPr="00431F27" w14:paraId="3906BCBF" w14:textId="77777777" w:rsidTr="2B858A88">
        <w:trPr>
          <w:trHeight w:val="300"/>
        </w:trPr>
        <w:tc>
          <w:tcPr>
            <w:tcW w:w="804" w:type="dxa"/>
            <w:tcBorders>
              <w:top w:val="nil"/>
              <w:left w:val="single" w:sz="6" w:space="0" w:color="000000" w:themeColor="text1"/>
              <w:bottom w:val="nil"/>
              <w:right w:val="nil"/>
            </w:tcBorders>
          </w:tcPr>
          <w:p w14:paraId="67ABC3C8" w14:textId="2C41E3CD" w:rsidR="009A28EF" w:rsidRPr="00B37D26" w:rsidRDefault="009A28EF" w:rsidP="00E05655">
            <w:pPr>
              <w:spacing w:beforeLines="20" w:before="48" w:afterLines="20" w:after="48" w:line="240" w:lineRule="auto"/>
            </w:pPr>
            <w:r w:rsidRPr="00B37D26">
              <w:rPr>
                <w:rStyle w:val="normaltextrun"/>
              </w:rPr>
              <w:t>4.1</w:t>
            </w:r>
          </w:p>
        </w:tc>
        <w:tc>
          <w:tcPr>
            <w:tcW w:w="5676" w:type="dxa"/>
            <w:tcBorders>
              <w:top w:val="nil"/>
              <w:left w:val="nil"/>
              <w:bottom w:val="nil"/>
              <w:right w:val="nil"/>
            </w:tcBorders>
          </w:tcPr>
          <w:p w14:paraId="6040C22F" w14:textId="5BB03F22" w:rsidR="009A28EF" w:rsidRPr="00863938" w:rsidRDefault="009A28EF" w:rsidP="6A305A89">
            <w:pPr>
              <w:spacing w:beforeLines="20" w:before="48" w:afterLines="20" w:after="48" w:line="240" w:lineRule="auto"/>
              <w:rPr>
                <w:rStyle w:val="normaltextrun"/>
              </w:rPr>
            </w:pPr>
            <w:r>
              <w:t xml:space="preserve">Disadvantaged and Historically Underserved </w:t>
            </w:r>
            <w:r w:rsidR="00E26004">
              <w:t>Priority Populations</w:t>
            </w:r>
          </w:p>
        </w:tc>
        <w:tc>
          <w:tcPr>
            <w:tcW w:w="1109" w:type="dxa"/>
            <w:tcBorders>
              <w:top w:val="nil"/>
              <w:left w:val="nil"/>
              <w:bottom w:val="nil"/>
              <w:right w:val="nil"/>
            </w:tcBorders>
          </w:tcPr>
          <w:p w14:paraId="220CAEE8" w14:textId="005FC3CB" w:rsidR="009A28EF" w:rsidRPr="00B37D26" w:rsidRDefault="009A28EF" w:rsidP="00E05655">
            <w:pPr>
              <w:spacing w:beforeLines="20" w:before="48" w:afterLines="20" w:after="48" w:line="240" w:lineRule="auto"/>
            </w:pPr>
            <w:r w:rsidRPr="00B37D26">
              <w:rPr>
                <w:rStyle w:val="normaltextrun"/>
              </w:rPr>
              <w:t>5</w:t>
            </w:r>
          </w:p>
        </w:tc>
        <w:tc>
          <w:tcPr>
            <w:tcW w:w="1020" w:type="dxa"/>
            <w:tcBorders>
              <w:top w:val="nil"/>
              <w:left w:val="nil"/>
              <w:bottom w:val="nil"/>
              <w:right w:val="nil"/>
            </w:tcBorders>
          </w:tcPr>
          <w:p w14:paraId="3817D7A1" w14:textId="675E84A0" w:rsidR="009A28EF" w:rsidRPr="00863938" w:rsidRDefault="009A28EF" w:rsidP="00863938">
            <w:pPr>
              <w:spacing w:beforeLines="20" w:before="48" w:afterLines="20" w:after="48" w:line="240" w:lineRule="auto"/>
              <w:jc w:val="center"/>
              <w:rPr>
                <w:rStyle w:val="normaltextrun"/>
              </w:rPr>
            </w:pPr>
            <w:r>
              <w:rPr>
                <w:rStyle w:val="normaltextrun"/>
              </w:rPr>
              <w:t>1</w:t>
            </w:r>
          </w:p>
        </w:tc>
        <w:tc>
          <w:tcPr>
            <w:tcW w:w="900" w:type="dxa"/>
            <w:tcBorders>
              <w:top w:val="nil"/>
              <w:left w:val="nil"/>
              <w:bottom w:val="nil"/>
              <w:right w:val="single" w:sz="6" w:space="0" w:color="000000" w:themeColor="text1"/>
            </w:tcBorders>
          </w:tcPr>
          <w:p w14:paraId="5462D52F" w14:textId="1F9792DD" w:rsidR="009A28EF" w:rsidRPr="00B37D26" w:rsidRDefault="009A28EF" w:rsidP="00347B7A">
            <w:pPr>
              <w:spacing w:beforeLines="20" w:before="48" w:afterLines="20" w:after="48" w:line="240" w:lineRule="auto"/>
              <w:jc w:val="right"/>
            </w:pPr>
            <w:r>
              <w:rPr>
                <w:rStyle w:val="normaltextrun"/>
              </w:rPr>
              <w:t>5</w:t>
            </w:r>
            <w:r w:rsidRPr="00B37D26">
              <w:rPr>
                <w:rStyle w:val="normaltextrun"/>
              </w:rPr>
              <w:t>%</w:t>
            </w:r>
          </w:p>
        </w:tc>
      </w:tr>
      <w:tr w:rsidR="00B46B7F" w:rsidRPr="00431F27" w14:paraId="361C4250" w14:textId="77777777" w:rsidTr="2B858A88">
        <w:trPr>
          <w:trHeight w:val="300"/>
        </w:trPr>
        <w:tc>
          <w:tcPr>
            <w:tcW w:w="804" w:type="dxa"/>
            <w:tcBorders>
              <w:top w:val="nil"/>
              <w:left w:val="single" w:sz="6" w:space="0" w:color="000000" w:themeColor="text1"/>
              <w:bottom w:val="single" w:sz="6" w:space="0" w:color="000000" w:themeColor="text1"/>
              <w:right w:val="nil"/>
            </w:tcBorders>
          </w:tcPr>
          <w:p w14:paraId="6BE830AB" w14:textId="12454604" w:rsidR="009A28EF" w:rsidRPr="00B37D26" w:rsidRDefault="009A28EF" w:rsidP="00E05655">
            <w:pPr>
              <w:spacing w:beforeLines="20" w:before="48" w:afterLines="20" w:after="48" w:line="240" w:lineRule="auto"/>
            </w:pPr>
            <w:r w:rsidRPr="00B37D26">
              <w:rPr>
                <w:rStyle w:val="eop"/>
              </w:rPr>
              <w:t>4.2 </w:t>
            </w:r>
          </w:p>
        </w:tc>
        <w:tc>
          <w:tcPr>
            <w:tcW w:w="5676" w:type="dxa"/>
            <w:tcBorders>
              <w:top w:val="nil"/>
              <w:left w:val="nil"/>
              <w:bottom w:val="single" w:sz="6" w:space="0" w:color="000000" w:themeColor="text1"/>
              <w:right w:val="nil"/>
            </w:tcBorders>
          </w:tcPr>
          <w:p w14:paraId="00A80A51" w14:textId="32DCCA67" w:rsidR="009A28EF" w:rsidRPr="00863938" w:rsidRDefault="009A28EF" w:rsidP="6A305A89">
            <w:pPr>
              <w:spacing w:beforeLines="20" w:before="48" w:afterLines="20" w:after="48" w:line="240" w:lineRule="auto"/>
              <w:rPr>
                <w:rStyle w:val="normaltextrun"/>
              </w:rPr>
            </w:pPr>
            <w:r w:rsidRPr="00863938">
              <w:t xml:space="preserve">Addressing Historic/Current Inequities </w:t>
            </w:r>
            <w:r>
              <w:t xml:space="preserve">and </w:t>
            </w:r>
            <w:r w:rsidR="00E26004">
              <w:t>Priority Population</w:t>
            </w:r>
            <w:r>
              <w:t xml:space="preserve"> Benefits</w:t>
            </w:r>
          </w:p>
        </w:tc>
        <w:tc>
          <w:tcPr>
            <w:tcW w:w="1109" w:type="dxa"/>
            <w:tcBorders>
              <w:top w:val="nil"/>
              <w:left w:val="nil"/>
              <w:bottom w:val="single" w:sz="6" w:space="0" w:color="000000" w:themeColor="text1"/>
              <w:right w:val="nil"/>
            </w:tcBorders>
          </w:tcPr>
          <w:p w14:paraId="200E5A41" w14:textId="03E74A39" w:rsidR="009A28EF" w:rsidRPr="00B37D26" w:rsidRDefault="009A28EF" w:rsidP="00E05655">
            <w:pPr>
              <w:spacing w:beforeLines="20" w:before="48" w:afterLines="20" w:after="48" w:line="240" w:lineRule="auto"/>
            </w:pPr>
            <w:r w:rsidRPr="00B37D26">
              <w:rPr>
                <w:rStyle w:val="normaltextrun"/>
              </w:rPr>
              <w:t>5</w:t>
            </w:r>
          </w:p>
        </w:tc>
        <w:tc>
          <w:tcPr>
            <w:tcW w:w="1020" w:type="dxa"/>
            <w:tcBorders>
              <w:top w:val="nil"/>
              <w:left w:val="nil"/>
              <w:bottom w:val="single" w:sz="6" w:space="0" w:color="000000" w:themeColor="text1"/>
              <w:right w:val="nil"/>
            </w:tcBorders>
          </w:tcPr>
          <w:p w14:paraId="0103159B" w14:textId="65726E0D" w:rsidR="009A28EF" w:rsidRPr="00863938" w:rsidRDefault="009A28EF" w:rsidP="00863938">
            <w:pPr>
              <w:spacing w:beforeLines="20" w:before="48" w:afterLines="20" w:after="48" w:line="240" w:lineRule="auto"/>
              <w:jc w:val="center"/>
              <w:rPr>
                <w:rStyle w:val="normaltextrun"/>
              </w:rPr>
            </w:pPr>
            <w:r>
              <w:rPr>
                <w:rStyle w:val="normaltextrun"/>
              </w:rPr>
              <w:t>1</w:t>
            </w:r>
          </w:p>
        </w:tc>
        <w:tc>
          <w:tcPr>
            <w:tcW w:w="900" w:type="dxa"/>
            <w:tcBorders>
              <w:top w:val="nil"/>
              <w:left w:val="nil"/>
              <w:bottom w:val="single" w:sz="6" w:space="0" w:color="000000" w:themeColor="text1"/>
              <w:right w:val="single" w:sz="6" w:space="0" w:color="000000" w:themeColor="text1"/>
            </w:tcBorders>
          </w:tcPr>
          <w:p w14:paraId="5606836A" w14:textId="2BFA8180" w:rsidR="009A28EF" w:rsidRPr="00B37D26" w:rsidRDefault="009A28EF" w:rsidP="00347B7A">
            <w:pPr>
              <w:spacing w:beforeLines="20" w:before="48" w:afterLines="20" w:after="48" w:line="240" w:lineRule="auto"/>
              <w:jc w:val="right"/>
            </w:pPr>
            <w:r>
              <w:rPr>
                <w:rStyle w:val="normaltextrun"/>
              </w:rPr>
              <w:t>5</w:t>
            </w:r>
            <w:r w:rsidRPr="00B37D26">
              <w:rPr>
                <w:rStyle w:val="normaltextrun"/>
              </w:rPr>
              <w:t>%</w:t>
            </w:r>
          </w:p>
        </w:tc>
      </w:tr>
      <w:tr w:rsidR="00B46B7F" w:rsidRPr="00431F27" w14:paraId="13216039" w14:textId="77777777" w:rsidTr="2B858A88">
        <w:trPr>
          <w:trHeight w:val="300"/>
        </w:trPr>
        <w:tc>
          <w:tcPr>
            <w:tcW w:w="804" w:type="dxa"/>
            <w:tcBorders>
              <w:top w:val="single" w:sz="6" w:space="0" w:color="000000" w:themeColor="text1"/>
              <w:left w:val="single" w:sz="6" w:space="0" w:color="000000" w:themeColor="text1"/>
              <w:bottom w:val="nil"/>
              <w:right w:val="nil"/>
            </w:tcBorders>
            <w:shd w:val="clear" w:color="auto" w:fill="BFBFBF" w:themeFill="background1" w:themeFillShade="BF"/>
          </w:tcPr>
          <w:p w14:paraId="358B9B72" w14:textId="68CF6FBE" w:rsidR="009A28EF" w:rsidRPr="00B37D26" w:rsidRDefault="009A28EF" w:rsidP="00E05655">
            <w:pPr>
              <w:spacing w:beforeLines="20" w:before="48" w:afterLines="20" w:after="48" w:line="240" w:lineRule="auto"/>
            </w:pPr>
            <w:r w:rsidRPr="00B37D26">
              <w:rPr>
                <w:rStyle w:val="normaltextrun"/>
              </w:rPr>
              <w:t>5</w:t>
            </w:r>
          </w:p>
        </w:tc>
        <w:tc>
          <w:tcPr>
            <w:tcW w:w="5676" w:type="dxa"/>
            <w:tcBorders>
              <w:top w:val="single" w:sz="6" w:space="0" w:color="000000" w:themeColor="text1"/>
              <w:left w:val="nil"/>
              <w:bottom w:val="nil"/>
              <w:right w:val="nil"/>
            </w:tcBorders>
            <w:shd w:val="clear" w:color="auto" w:fill="BFBFBF" w:themeFill="background1" w:themeFillShade="BF"/>
          </w:tcPr>
          <w:p w14:paraId="05CE7E32" w14:textId="463E6351" w:rsidR="009A28EF" w:rsidRPr="00B37D26" w:rsidRDefault="009A28EF" w:rsidP="00E05655">
            <w:pPr>
              <w:spacing w:beforeLines="20" w:before="48" w:afterLines="20" w:after="48" w:line="240" w:lineRule="auto"/>
            </w:pPr>
            <w:r w:rsidRPr="00B37D26">
              <w:rPr>
                <w:rStyle w:val="normaltextrun"/>
              </w:rPr>
              <w:t>Contributes to Regional Transformative Change</w:t>
            </w:r>
          </w:p>
        </w:tc>
        <w:tc>
          <w:tcPr>
            <w:tcW w:w="1109" w:type="dxa"/>
            <w:tcBorders>
              <w:top w:val="single" w:sz="6" w:space="0" w:color="000000" w:themeColor="text1"/>
              <w:left w:val="nil"/>
              <w:bottom w:val="nil"/>
              <w:right w:val="nil"/>
            </w:tcBorders>
            <w:shd w:val="clear" w:color="auto" w:fill="BFBFBF" w:themeFill="background1" w:themeFillShade="BF"/>
          </w:tcPr>
          <w:p w14:paraId="4A6162C2" w14:textId="12FA3548" w:rsidR="009A28EF" w:rsidRPr="00B37D26" w:rsidRDefault="009A28EF" w:rsidP="00E05655">
            <w:pPr>
              <w:spacing w:beforeLines="20" w:before="48" w:afterLines="20" w:after="48" w:line="240" w:lineRule="auto"/>
            </w:pPr>
            <w:r w:rsidRPr="00B37D26">
              <w:rPr>
                <w:rStyle w:val="normaltextrun"/>
              </w:rPr>
              <w:t>10</w:t>
            </w:r>
          </w:p>
        </w:tc>
        <w:tc>
          <w:tcPr>
            <w:tcW w:w="1020" w:type="dxa"/>
            <w:tcBorders>
              <w:top w:val="single" w:sz="6" w:space="0" w:color="000000" w:themeColor="text1"/>
              <w:left w:val="nil"/>
              <w:bottom w:val="nil"/>
              <w:right w:val="nil"/>
            </w:tcBorders>
            <w:shd w:val="clear" w:color="auto" w:fill="BFBFBF" w:themeFill="background1" w:themeFillShade="BF"/>
          </w:tcPr>
          <w:p w14:paraId="0B0D32C8" w14:textId="2CA909E5" w:rsidR="009A28EF" w:rsidRPr="00863938" w:rsidRDefault="009A28EF" w:rsidP="00863938">
            <w:pPr>
              <w:spacing w:beforeLines="20" w:before="48" w:afterLines="20" w:after="48" w:line="240" w:lineRule="auto"/>
              <w:jc w:val="center"/>
              <w:rPr>
                <w:rStyle w:val="normaltextrun"/>
              </w:rPr>
            </w:pPr>
          </w:p>
        </w:tc>
        <w:tc>
          <w:tcPr>
            <w:tcW w:w="900" w:type="dxa"/>
            <w:tcBorders>
              <w:top w:val="single" w:sz="6" w:space="0" w:color="000000" w:themeColor="text1"/>
              <w:left w:val="nil"/>
              <w:bottom w:val="nil"/>
              <w:right w:val="single" w:sz="6" w:space="0" w:color="000000" w:themeColor="text1"/>
            </w:tcBorders>
            <w:shd w:val="clear" w:color="auto" w:fill="BFBFBF" w:themeFill="background1" w:themeFillShade="BF"/>
          </w:tcPr>
          <w:p w14:paraId="73297D72" w14:textId="26F1205F" w:rsidR="009A28EF" w:rsidRPr="00B37D26" w:rsidRDefault="009A28EF" w:rsidP="00347B7A">
            <w:pPr>
              <w:spacing w:beforeLines="20" w:before="48" w:afterLines="20" w:after="48" w:line="240" w:lineRule="auto"/>
              <w:jc w:val="right"/>
            </w:pPr>
            <w:r>
              <w:rPr>
                <w:rStyle w:val="normaltextrun"/>
              </w:rPr>
              <w:t>10</w:t>
            </w:r>
            <w:r w:rsidRPr="00B37D26">
              <w:rPr>
                <w:rStyle w:val="normaltextrun"/>
              </w:rPr>
              <w:t>%</w:t>
            </w:r>
          </w:p>
        </w:tc>
      </w:tr>
      <w:tr w:rsidR="00B46B7F" w:rsidRPr="00431F27" w14:paraId="686E169A" w14:textId="77777777" w:rsidTr="2B858A88">
        <w:trPr>
          <w:trHeight w:val="300"/>
        </w:trPr>
        <w:tc>
          <w:tcPr>
            <w:tcW w:w="804" w:type="dxa"/>
            <w:tcBorders>
              <w:top w:val="nil"/>
              <w:left w:val="single" w:sz="6" w:space="0" w:color="000000" w:themeColor="text1"/>
              <w:bottom w:val="nil"/>
              <w:right w:val="nil"/>
            </w:tcBorders>
          </w:tcPr>
          <w:p w14:paraId="799A3982" w14:textId="33170C37" w:rsidR="009A28EF" w:rsidRPr="00B37D26" w:rsidRDefault="009A28EF" w:rsidP="00E05655">
            <w:pPr>
              <w:spacing w:beforeLines="20" w:before="48" w:afterLines="20" w:after="48" w:line="240" w:lineRule="auto"/>
            </w:pPr>
            <w:r w:rsidRPr="00B37D26">
              <w:rPr>
                <w:rStyle w:val="normaltextrun"/>
              </w:rPr>
              <w:t>5.1</w:t>
            </w:r>
          </w:p>
        </w:tc>
        <w:tc>
          <w:tcPr>
            <w:tcW w:w="5676" w:type="dxa"/>
            <w:tcBorders>
              <w:top w:val="nil"/>
              <w:left w:val="nil"/>
              <w:bottom w:val="nil"/>
              <w:right w:val="nil"/>
            </w:tcBorders>
          </w:tcPr>
          <w:p w14:paraId="4537B735" w14:textId="02028A48" w:rsidR="009A28EF" w:rsidRPr="00B37D26" w:rsidRDefault="009A28EF" w:rsidP="00E05655">
            <w:pPr>
              <w:spacing w:beforeLines="20" w:before="48" w:afterLines="20" w:after="48" w:line="240" w:lineRule="auto"/>
            </w:pPr>
            <w:r w:rsidRPr="174DDCCA">
              <w:rPr>
                <w:rStyle w:val="normaltextrun"/>
              </w:rPr>
              <w:t>Transformative Approaches to Scale Housing Supply</w:t>
            </w:r>
          </w:p>
        </w:tc>
        <w:tc>
          <w:tcPr>
            <w:tcW w:w="1109" w:type="dxa"/>
            <w:tcBorders>
              <w:top w:val="nil"/>
              <w:left w:val="nil"/>
              <w:bottom w:val="nil"/>
              <w:right w:val="nil"/>
            </w:tcBorders>
          </w:tcPr>
          <w:p w14:paraId="1E41E57C" w14:textId="23170BE3" w:rsidR="009A28EF" w:rsidRPr="00B37D26" w:rsidRDefault="009A28EF" w:rsidP="00E05655">
            <w:pPr>
              <w:spacing w:beforeLines="20" w:before="48" w:afterLines="20" w:after="48" w:line="240" w:lineRule="auto"/>
            </w:pPr>
            <w:r w:rsidRPr="00B37D26">
              <w:rPr>
                <w:rStyle w:val="normaltextrun"/>
              </w:rPr>
              <w:t>5</w:t>
            </w:r>
          </w:p>
        </w:tc>
        <w:tc>
          <w:tcPr>
            <w:tcW w:w="1020" w:type="dxa"/>
            <w:tcBorders>
              <w:top w:val="nil"/>
              <w:left w:val="nil"/>
              <w:bottom w:val="nil"/>
              <w:right w:val="nil"/>
            </w:tcBorders>
          </w:tcPr>
          <w:p w14:paraId="06EAF8D7" w14:textId="0EB175C0" w:rsidR="009A28EF" w:rsidRPr="00863938" w:rsidRDefault="00347B7A" w:rsidP="00863938">
            <w:pPr>
              <w:spacing w:beforeLines="20" w:before="48" w:afterLines="20" w:after="48" w:line="240" w:lineRule="auto"/>
              <w:jc w:val="center"/>
              <w:rPr>
                <w:rStyle w:val="normaltextrun"/>
              </w:rPr>
            </w:pPr>
            <w:r>
              <w:rPr>
                <w:rStyle w:val="normaltextrun"/>
              </w:rPr>
              <w:t>1</w:t>
            </w:r>
          </w:p>
        </w:tc>
        <w:tc>
          <w:tcPr>
            <w:tcW w:w="900" w:type="dxa"/>
            <w:tcBorders>
              <w:top w:val="nil"/>
              <w:left w:val="nil"/>
              <w:bottom w:val="nil"/>
              <w:right w:val="single" w:sz="6" w:space="0" w:color="000000" w:themeColor="text1"/>
            </w:tcBorders>
          </w:tcPr>
          <w:p w14:paraId="51840F02" w14:textId="73EEE32B" w:rsidR="009A28EF" w:rsidRPr="00B37D26" w:rsidRDefault="009A28EF" w:rsidP="00347B7A">
            <w:pPr>
              <w:spacing w:beforeLines="20" w:before="48" w:afterLines="20" w:after="48" w:line="240" w:lineRule="auto"/>
              <w:jc w:val="right"/>
            </w:pPr>
            <w:r>
              <w:rPr>
                <w:rStyle w:val="normaltextrun"/>
              </w:rPr>
              <w:t>5</w:t>
            </w:r>
            <w:r w:rsidRPr="00B37D26">
              <w:rPr>
                <w:rStyle w:val="normaltextrun"/>
              </w:rPr>
              <w:t>%</w:t>
            </w:r>
          </w:p>
        </w:tc>
      </w:tr>
      <w:tr w:rsidR="00B46B7F" w:rsidRPr="00431F27" w14:paraId="6FD53129" w14:textId="77777777" w:rsidTr="2B858A88">
        <w:trPr>
          <w:trHeight w:val="300"/>
        </w:trPr>
        <w:tc>
          <w:tcPr>
            <w:tcW w:w="804" w:type="dxa"/>
            <w:tcBorders>
              <w:top w:val="nil"/>
              <w:left w:val="single" w:sz="6" w:space="0" w:color="000000" w:themeColor="text1"/>
              <w:bottom w:val="single" w:sz="6" w:space="0" w:color="000000" w:themeColor="text1"/>
              <w:right w:val="nil"/>
            </w:tcBorders>
          </w:tcPr>
          <w:p w14:paraId="6C9AB0CF" w14:textId="26B47B60" w:rsidR="009A28EF" w:rsidRPr="00B37D26" w:rsidRDefault="009A28EF" w:rsidP="00E05655">
            <w:pPr>
              <w:spacing w:beforeLines="20" w:before="48" w:afterLines="20" w:after="48" w:line="240" w:lineRule="auto"/>
            </w:pPr>
            <w:r w:rsidRPr="00B37D26">
              <w:rPr>
                <w:rStyle w:val="normaltextrun"/>
              </w:rPr>
              <w:t>5.2</w:t>
            </w:r>
          </w:p>
        </w:tc>
        <w:tc>
          <w:tcPr>
            <w:tcW w:w="5676" w:type="dxa"/>
            <w:tcBorders>
              <w:top w:val="nil"/>
              <w:left w:val="nil"/>
              <w:bottom w:val="single" w:sz="6" w:space="0" w:color="000000" w:themeColor="text1"/>
              <w:right w:val="nil"/>
            </w:tcBorders>
          </w:tcPr>
          <w:p w14:paraId="3D7CDABF" w14:textId="5A43EE34" w:rsidR="009A28EF" w:rsidRPr="00863938" w:rsidRDefault="009A28EF" w:rsidP="0016389A">
            <w:pPr>
              <w:spacing w:beforeLines="20" w:before="48" w:afterLines="20" w:after="48" w:line="240" w:lineRule="auto"/>
              <w:rPr>
                <w:rStyle w:val="normaltextrun"/>
              </w:rPr>
            </w:pPr>
            <w:r w:rsidRPr="174DDCCA">
              <w:rPr>
                <w:rStyle w:val="normaltextrun"/>
                <w:rFonts w:eastAsiaTheme="minorEastAsia"/>
              </w:rPr>
              <w:t>Regional Impact and Applicability</w:t>
            </w:r>
          </w:p>
        </w:tc>
        <w:tc>
          <w:tcPr>
            <w:tcW w:w="1109" w:type="dxa"/>
            <w:tcBorders>
              <w:top w:val="nil"/>
              <w:left w:val="nil"/>
              <w:bottom w:val="single" w:sz="6" w:space="0" w:color="000000" w:themeColor="text1"/>
              <w:right w:val="nil"/>
            </w:tcBorders>
          </w:tcPr>
          <w:p w14:paraId="35B85E22" w14:textId="7DDE5306" w:rsidR="009A28EF" w:rsidRPr="00B37D26" w:rsidRDefault="009A28EF" w:rsidP="00E05655">
            <w:pPr>
              <w:spacing w:beforeLines="20" w:before="48" w:afterLines="20" w:after="48" w:line="240" w:lineRule="auto"/>
            </w:pPr>
            <w:r w:rsidRPr="00B37D26">
              <w:rPr>
                <w:rStyle w:val="normaltextrun"/>
              </w:rPr>
              <w:t>5</w:t>
            </w:r>
          </w:p>
        </w:tc>
        <w:tc>
          <w:tcPr>
            <w:tcW w:w="1020" w:type="dxa"/>
            <w:tcBorders>
              <w:top w:val="nil"/>
              <w:left w:val="nil"/>
              <w:bottom w:val="single" w:sz="6" w:space="0" w:color="000000" w:themeColor="text1"/>
              <w:right w:val="nil"/>
            </w:tcBorders>
          </w:tcPr>
          <w:p w14:paraId="14A63FE8" w14:textId="0843F539" w:rsidR="009A28EF" w:rsidRPr="00863938" w:rsidRDefault="00347B7A" w:rsidP="00863938">
            <w:pPr>
              <w:spacing w:beforeLines="20" w:before="48" w:afterLines="20" w:after="48" w:line="240" w:lineRule="auto"/>
              <w:jc w:val="center"/>
              <w:rPr>
                <w:rStyle w:val="normaltextrun"/>
              </w:rPr>
            </w:pPr>
            <w:r>
              <w:rPr>
                <w:rStyle w:val="normaltextrun"/>
              </w:rPr>
              <w:t>1</w:t>
            </w:r>
          </w:p>
        </w:tc>
        <w:tc>
          <w:tcPr>
            <w:tcW w:w="900" w:type="dxa"/>
            <w:tcBorders>
              <w:top w:val="nil"/>
              <w:left w:val="nil"/>
              <w:bottom w:val="single" w:sz="6" w:space="0" w:color="000000" w:themeColor="text1"/>
              <w:right w:val="single" w:sz="6" w:space="0" w:color="000000" w:themeColor="text1"/>
            </w:tcBorders>
          </w:tcPr>
          <w:p w14:paraId="026A5005" w14:textId="633EF7A1" w:rsidR="009A28EF" w:rsidRPr="00B37D26" w:rsidRDefault="009A28EF" w:rsidP="00347B7A">
            <w:pPr>
              <w:spacing w:beforeLines="20" w:before="48" w:afterLines="20" w:after="48" w:line="240" w:lineRule="auto"/>
              <w:jc w:val="right"/>
            </w:pPr>
            <w:r>
              <w:rPr>
                <w:rStyle w:val="normaltextrun"/>
              </w:rPr>
              <w:t>5</w:t>
            </w:r>
            <w:r w:rsidRPr="00B37D26">
              <w:rPr>
                <w:rStyle w:val="normaltextrun"/>
              </w:rPr>
              <w:t>%</w:t>
            </w:r>
          </w:p>
        </w:tc>
      </w:tr>
      <w:tr w:rsidR="00B46B7F" w:rsidRPr="00431F27" w14:paraId="58EB8676" w14:textId="77777777" w:rsidTr="2B858A88">
        <w:trPr>
          <w:trHeight w:val="300"/>
        </w:trPr>
        <w:tc>
          <w:tcPr>
            <w:tcW w:w="804" w:type="dxa"/>
            <w:tcBorders>
              <w:top w:val="nil"/>
              <w:left w:val="single" w:sz="6" w:space="0" w:color="000000" w:themeColor="text1"/>
              <w:bottom w:val="single" w:sz="6" w:space="0" w:color="000000" w:themeColor="text1"/>
              <w:right w:val="nil"/>
            </w:tcBorders>
          </w:tcPr>
          <w:p w14:paraId="1ED7D629" w14:textId="77777777" w:rsidR="009A28EF" w:rsidRPr="5B850E6C" w:rsidRDefault="009A28EF" w:rsidP="00E05655">
            <w:pPr>
              <w:spacing w:beforeLines="20" w:before="48" w:afterLines="20" w:after="48" w:line="240" w:lineRule="auto"/>
              <w:rPr>
                <w:rStyle w:val="normaltextrun"/>
                <w:rFonts w:eastAsia="Calibri" w:cstheme="majorBidi"/>
                <w:color w:val="000000" w:themeColor="text1"/>
              </w:rPr>
            </w:pPr>
          </w:p>
        </w:tc>
        <w:tc>
          <w:tcPr>
            <w:tcW w:w="5676" w:type="dxa"/>
            <w:tcBorders>
              <w:top w:val="nil"/>
              <w:left w:val="nil"/>
              <w:bottom w:val="single" w:sz="6" w:space="0" w:color="000000" w:themeColor="text1"/>
              <w:right w:val="nil"/>
            </w:tcBorders>
          </w:tcPr>
          <w:p w14:paraId="593F9D56" w14:textId="232E699E" w:rsidR="009A28EF" w:rsidRPr="00B37D26" w:rsidRDefault="009A28EF" w:rsidP="00E05655">
            <w:pPr>
              <w:spacing w:beforeLines="20" w:before="48" w:afterLines="20" w:after="48" w:line="240" w:lineRule="auto"/>
              <w:rPr>
                <w:rStyle w:val="normaltextrun"/>
              </w:rPr>
            </w:pPr>
            <w:r w:rsidRPr="00B37D26">
              <w:rPr>
                <w:rStyle w:val="normaltextrun"/>
              </w:rPr>
              <w:t>Total</w:t>
            </w:r>
          </w:p>
        </w:tc>
        <w:tc>
          <w:tcPr>
            <w:tcW w:w="1109" w:type="dxa"/>
            <w:tcBorders>
              <w:top w:val="nil"/>
              <w:left w:val="nil"/>
              <w:bottom w:val="single" w:sz="6" w:space="0" w:color="000000" w:themeColor="text1"/>
              <w:right w:val="nil"/>
            </w:tcBorders>
          </w:tcPr>
          <w:p w14:paraId="7883E027" w14:textId="4F882A8D" w:rsidR="009A28EF" w:rsidRPr="00B37D26" w:rsidRDefault="009A28EF" w:rsidP="00E05655">
            <w:pPr>
              <w:spacing w:beforeLines="20" w:before="48" w:afterLines="20" w:after="48" w:line="240" w:lineRule="auto"/>
              <w:rPr>
                <w:rStyle w:val="normaltextrun"/>
              </w:rPr>
            </w:pPr>
            <w:r w:rsidRPr="174DDCCA">
              <w:rPr>
                <w:rStyle w:val="normaltextrun"/>
              </w:rPr>
              <w:t>80</w:t>
            </w:r>
          </w:p>
        </w:tc>
        <w:tc>
          <w:tcPr>
            <w:tcW w:w="1020" w:type="dxa"/>
            <w:tcBorders>
              <w:top w:val="nil"/>
              <w:left w:val="nil"/>
              <w:bottom w:val="single" w:sz="6" w:space="0" w:color="000000" w:themeColor="text1"/>
              <w:right w:val="nil"/>
            </w:tcBorders>
          </w:tcPr>
          <w:p w14:paraId="7E63F062" w14:textId="77777777" w:rsidR="009A28EF" w:rsidRPr="00B37D26" w:rsidRDefault="009A28EF" w:rsidP="00E05655">
            <w:pPr>
              <w:spacing w:beforeLines="20" w:before="48" w:afterLines="20" w:after="48" w:line="240" w:lineRule="auto"/>
              <w:rPr>
                <w:rStyle w:val="normaltextrun"/>
              </w:rPr>
            </w:pPr>
          </w:p>
        </w:tc>
        <w:tc>
          <w:tcPr>
            <w:tcW w:w="900" w:type="dxa"/>
            <w:tcBorders>
              <w:top w:val="nil"/>
              <w:left w:val="nil"/>
              <w:bottom w:val="single" w:sz="6" w:space="0" w:color="000000" w:themeColor="text1"/>
              <w:right w:val="single" w:sz="6" w:space="0" w:color="000000" w:themeColor="text1"/>
            </w:tcBorders>
          </w:tcPr>
          <w:p w14:paraId="763B384B" w14:textId="48EE70A3" w:rsidR="009A28EF" w:rsidRPr="00B37D26" w:rsidRDefault="009A28EF" w:rsidP="00863938">
            <w:pPr>
              <w:spacing w:beforeLines="20" w:before="48" w:afterLines="20" w:after="48" w:line="240" w:lineRule="auto"/>
              <w:jc w:val="right"/>
              <w:rPr>
                <w:rStyle w:val="normaltextrun"/>
              </w:rPr>
            </w:pPr>
            <w:r w:rsidRPr="00B37D26">
              <w:rPr>
                <w:rStyle w:val="normaltextrun"/>
              </w:rPr>
              <w:t>100%</w:t>
            </w:r>
          </w:p>
        </w:tc>
      </w:tr>
    </w:tbl>
    <w:p w14:paraId="518228A7" w14:textId="77777777" w:rsidR="00CB3BE3" w:rsidRDefault="00CB3BE3" w:rsidP="00B37D26">
      <w:pPr>
        <w:pStyle w:val="Heading3"/>
      </w:pPr>
    </w:p>
    <w:p w14:paraId="4F5B8140" w14:textId="5A322A00" w:rsidR="00F921D3" w:rsidRPr="00431F27" w:rsidRDefault="10E80FB4" w:rsidP="00B37D26">
      <w:pPr>
        <w:pStyle w:val="Heading3"/>
      </w:pPr>
      <w:r>
        <w:t>4</w:t>
      </w:r>
      <w:r w:rsidR="21C3E0AA">
        <w:t>.</w:t>
      </w:r>
      <w:r w:rsidR="7E190C78">
        <w:t xml:space="preserve">1. </w:t>
      </w:r>
      <w:r w:rsidR="4AC5FC56">
        <w:t xml:space="preserve">Lead to a </w:t>
      </w:r>
      <w:r w:rsidR="3555107C">
        <w:t xml:space="preserve">Transformative </w:t>
      </w:r>
      <w:r w:rsidR="3A42173C">
        <w:t xml:space="preserve">Significant </w:t>
      </w:r>
      <w:r w:rsidR="4AC5FC56">
        <w:t>Beneficial Impact</w:t>
      </w:r>
      <w:r w:rsidR="7E190C78">
        <w:t xml:space="preserve"> (</w:t>
      </w:r>
      <w:r w:rsidR="003A2378" w:rsidRPr="00431F27">
        <w:t xml:space="preserve">25 </w:t>
      </w:r>
      <w:r w:rsidR="00F921D3" w:rsidRPr="00431F27">
        <w:t>Points</w:t>
      </w:r>
      <w:r w:rsidR="7E190C78">
        <w:t>)</w:t>
      </w:r>
    </w:p>
    <w:p w14:paraId="6451DEC7" w14:textId="3EBE0D12" w:rsidR="00EA13A1" w:rsidRPr="00B37D26" w:rsidRDefault="00EA13A1" w:rsidP="00EA13A1">
      <w:r>
        <w:t>R</w:t>
      </w:r>
      <w:r w:rsidRPr="00B37D26">
        <w:t>esponse</w:t>
      </w:r>
      <w:r>
        <w:t>s</w:t>
      </w:r>
      <w:r w:rsidRPr="00B37D26">
        <w:t xml:space="preserve"> must attain a point score for </w:t>
      </w:r>
      <w:r>
        <w:t>each of the questions in this</w:t>
      </w:r>
      <w:r w:rsidRPr="00B37D26">
        <w:t xml:space="preserve"> criterion to be considered for funding. A score of </w:t>
      </w:r>
      <w:r>
        <w:t>less than one (1)</w:t>
      </w:r>
      <w:r w:rsidRPr="00B37D26">
        <w:t xml:space="preserve"> disqualifies the application.</w:t>
      </w:r>
    </w:p>
    <w:p w14:paraId="6A01DCF4" w14:textId="5F737C7F" w:rsidR="00CA6171" w:rsidRDefault="647509FE" w:rsidP="00B37D26">
      <w:r w:rsidRPr="00B37D26">
        <w:t>The following</w:t>
      </w:r>
      <w:r w:rsidR="00CA6171">
        <w:t xml:space="preserve"> set of</w:t>
      </w:r>
      <w:r w:rsidRPr="00B37D26">
        <w:t xml:space="preserve"> questions will ask you to</w:t>
      </w:r>
      <w:r w:rsidR="0ED025AF" w:rsidRPr="00B37D26">
        <w:t xml:space="preserve"> </w:t>
      </w:r>
      <w:r w:rsidR="793A280F" w:rsidRPr="00B37D26">
        <w:t xml:space="preserve">describe how </w:t>
      </w:r>
      <w:r w:rsidR="0ED025AF" w:rsidRPr="00B37D26">
        <w:t>the</w:t>
      </w:r>
      <w:r w:rsidR="793A280F" w:rsidRPr="00B37D26">
        <w:t xml:space="preserve"> project </w:t>
      </w:r>
      <w:r w:rsidR="0E978820" w:rsidRPr="00B37D26">
        <w:t xml:space="preserve">is a </w:t>
      </w:r>
      <w:r w:rsidR="0E978820" w:rsidRPr="00CA6171">
        <w:rPr>
          <w:i/>
          <w:iCs/>
        </w:rPr>
        <w:t>Transformative Planning and Implementation Activity</w:t>
      </w:r>
      <w:r w:rsidR="6F3D7F65" w:rsidRPr="4F5EEC9C">
        <w:rPr>
          <w:i/>
        </w:rPr>
        <w:t xml:space="preserve"> </w:t>
      </w:r>
      <w:r w:rsidR="793A280F" w:rsidRPr="00B37D26">
        <w:t>provi</w:t>
      </w:r>
      <w:r w:rsidR="0E978820" w:rsidRPr="00B37D26">
        <w:t>ding</w:t>
      </w:r>
      <w:r w:rsidR="793A280F" w:rsidRPr="00B37D26">
        <w:t xml:space="preserve"> a </w:t>
      </w:r>
      <w:r w:rsidR="0ED025AF" w:rsidRPr="00CA6171">
        <w:rPr>
          <w:i/>
          <w:iCs/>
        </w:rPr>
        <w:t>S</w:t>
      </w:r>
      <w:r w:rsidR="793A280F" w:rsidRPr="00CA6171">
        <w:rPr>
          <w:i/>
          <w:iCs/>
        </w:rPr>
        <w:t xml:space="preserve">ignificant </w:t>
      </w:r>
      <w:r w:rsidR="0ED025AF" w:rsidRPr="00CA6171">
        <w:rPr>
          <w:i/>
          <w:iCs/>
        </w:rPr>
        <w:t>B</w:t>
      </w:r>
      <w:r w:rsidR="793A280F" w:rsidRPr="00CA6171">
        <w:rPr>
          <w:i/>
          <w:iCs/>
        </w:rPr>
        <w:t xml:space="preserve">eneficial </w:t>
      </w:r>
      <w:r w:rsidR="0ED025AF" w:rsidRPr="00CA6171">
        <w:rPr>
          <w:i/>
          <w:iCs/>
        </w:rPr>
        <w:t>I</w:t>
      </w:r>
      <w:r w:rsidR="793A280F" w:rsidRPr="00CA6171">
        <w:rPr>
          <w:i/>
          <w:iCs/>
        </w:rPr>
        <w:t>mpact</w:t>
      </w:r>
      <w:r w:rsidR="35277307" w:rsidRPr="4F5EEC9C">
        <w:rPr>
          <w:i/>
        </w:rPr>
        <w:t xml:space="preserve"> </w:t>
      </w:r>
      <w:r w:rsidR="17546356">
        <w:t>(See definitions below)</w:t>
      </w:r>
      <w:r w:rsidR="35277307">
        <w:t xml:space="preserve"> </w:t>
      </w:r>
      <w:r w:rsidR="793A280F" w:rsidRPr="00B37D26">
        <w:t>that leads to a substantial change in land use patterns, equity, and travel behaviors</w:t>
      </w:r>
      <w:r w:rsidR="3967DC22" w:rsidRPr="00B37D26">
        <w:t xml:space="preserve">. </w:t>
      </w:r>
      <w:r w:rsidR="00CA6171">
        <w:t>Your</w:t>
      </w:r>
      <w:r w:rsidR="00EA061F" w:rsidRPr="00B37D26">
        <w:t xml:space="preserve"> response must attain a point score for this criterion</w:t>
      </w:r>
      <w:r w:rsidR="00EA5CC1" w:rsidRPr="00B37D26">
        <w:t xml:space="preserve"> to be considered for funding</w:t>
      </w:r>
      <w:r w:rsidR="00EA061F" w:rsidRPr="00B37D26">
        <w:t xml:space="preserve">. A score of </w:t>
      </w:r>
      <w:r w:rsidR="00CA6171">
        <w:t>less than one (1)</w:t>
      </w:r>
      <w:r w:rsidR="00EA061F" w:rsidRPr="00B37D26">
        <w:t xml:space="preserve"> disqualifies the application.</w:t>
      </w:r>
    </w:p>
    <w:p w14:paraId="50EF8F27" w14:textId="6199F2BB" w:rsidR="00CA6171" w:rsidRDefault="00072720" w:rsidP="00B37D26">
      <w:r w:rsidRPr="00B37D26">
        <w:t>Transformative Planning and Implementation Activities means</w:t>
      </w:r>
      <w:r w:rsidR="00CA6171">
        <w:t>:</w:t>
      </w:r>
    </w:p>
    <w:p w14:paraId="3323728B" w14:textId="1153AD07" w:rsidR="002F2373" w:rsidRPr="00CA6171" w:rsidRDefault="00072720" w:rsidP="00B37D26">
      <w:pPr>
        <w:rPr>
          <w:i/>
          <w:iCs/>
        </w:rPr>
      </w:pPr>
      <w:r w:rsidRPr="00CA6171">
        <w:rPr>
          <w:i/>
          <w:iCs/>
        </w:rPr>
        <w:t xml:space="preserve">Housing, planning, infrastructure investments supporting Infill development that facilitates Housing supply, choice and affordability, and other actions that enable meeting Housing goals that also result in Per Capita vehicle miles traveled reductions, including accelerating Infill development, supporting residents through realizing Multimodal Communities, shifting travel behavior through reducing driving, and increasing transit ridership. </w:t>
      </w:r>
    </w:p>
    <w:p w14:paraId="7CD2DA52" w14:textId="287BEBE9" w:rsidR="005362E2" w:rsidRPr="00CA6171" w:rsidRDefault="35EC8449" w:rsidP="174DDCCA">
      <w:pPr>
        <w:rPr>
          <w:i/>
          <w:iCs/>
        </w:rPr>
      </w:pPr>
      <w:r w:rsidRPr="174DDCCA">
        <w:rPr>
          <w:i/>
          <w:iCs/>
        </w:rPr>
        <w:t xml:space="preserve">Transformative Planning and Implementation Activities are meant to address these goals together and to lead to changes in land use patterns and behaviors. Transformative Planning and Implementation Activities shall be in furtherance of </w:t>
      </w:r>
      <w:r w:rsidR="33E2B970" w:rsidRPr="174DDCCA">
        <w:rPr>
          <w:i/>
          <w:iCs/>
        </w:rPr>
        <w:t>all</w:t>
      </w:r>
      <w:r w:rsidRPr="174DDCCA">
        <w:rPr>
          <w:i/>
          <w:iCs/>
        </w:rPr>
        <w:t xml:space="preserve"> the following: </w:t>
      </w:r>
    </w:p>
    <w:p w14:paraId="045BEC2F" w14:textId="76D13080" w:rsidR="00B651A6" w:rsidRPr="00CA6171" w:rsidRDefault="00072720" w:rsidP="00B37D26">
      <w:pPr>
        <w:pStyle w:val="ListParagraph"/>
        <w:numPr>
          <w:ilvl w:val="0"/>
          <w:numId w:val="23"/>
        </w:numPr>
        <w:rPr>
          <w:i/>
          <w:iCs/>
        </w:rPr>
      </w:pPr>
      <w:r w:rsidRPr="00CA6171">
        <w:rPr>
          <w:i/>
          <w:iCs/>
        </w:rPr>
        <w:t xml:space="preserve">State Planning Priorities, as described in Section 65041.1 of the Government Code. </w:t>
      </w:r>
    </w:p>
    <w:p w14:paraId="3B5AB6DF" w14:textId="1AF44940" w:rsidR="005362E2" w:rsidRPr="00CA6171" w:rsidRDefault="00072720" w:rsidP="00B37D26">
      <w:pPr>
        <w:pStyle w:val="ListParagraph"/>
        <w:numPr>
          <w:ilvl w:val="0"/>
          <w:numId w:val="23"/>
        </w:numPr>
        <w:rPr>
          <w:i/>
          <w:iCs/>
        </w:rPr>
      </w:pPr>
      <w:r w:rsidRPr="00CA6171">
        <w:rPr>
          <w:i/>
          <w:iCs/>
        </w:rPr>
        <w:t xml:space="preserve">Affirmatively Furthering Fair Housing pursuant to Section 8899.50 of the Government Code. </w:t>
      </w:r>
    </w:p>
    <w:p w14:paraId="46A7B698" w14:textId="6F090CD2" w:rsidR="002E2DE4" w:rsidRPr="00CA6171" w:rsidRDefault="00072720" w:rsidP="00B37D26">
      <w:pPr>
        <w:pStyle w:val="ListParagraph"/>
        <w:numPr>
          <w:ilvl w:val="0"/>
          <w:numId w:val="23"/>
        </w:numPr>
        <w:rPr>
          <w:i/>
          <w:iCs/>
        </w:rPr>
      </w:pPr>
      <w:r w:rsidRPr="00CA6171">
        <w:rPr>
          <w:i/>
          <w:iCs/>
        </w:rPr>
        <w:t xml:space="preserve">Facilitating Housing Element compliance for the sixth cycle Regional Housing Needs Assessment pursuant to Section 65302 of the Government Code prepared in accordance with Article 10.6 (commencing with Section 65580) of Chapter 3 of Division 1 of Title 7 of the Government Code. </w:t>
      </w:r>
    </w:p>
    <w:p w14:paraId="65085A09" w14:textId="659CAD07" w:rsidR="00072720" w:rsidRPr="00CA6171" w:rsidRDefault="00072720" w:rsidP="00B37D26">
      <w:pPr>
        <w:pStyle w:val="ListParagraph"/>
        <w:numPr>
          <w:ilvl w:val="0"/>
          <w:numId w:val="23"/>
        </w:numPr>
        <w:rPr>
          <w:i/>
          <w:iCs/>
        </w:rPr>
      </w:pPr>
      <w:r w:rsidRPr="00CA6171">
        <w:rPr>
          <w:i/>
          <w:iCs/>
        </w:rPr>
        <w:t>A region’s Sustainable Community Strategy, as described in paragraph (2) of subdivision (b) of Section 65080 of the Government Code, or Alternative Planning Strategy, as described in paragraph (2) of subdivision (b) of Section 65080 of the Government Code, as applicable.</w:t>
      </w:r>
    </w:p>
    <w:p w14:paraId="7F448A55" w14:textId="47452556" w:rsidR="00CA6171" w:rsidRDefault="00981ABE" w:rsidP="00B37D26">
      <w:r w:rsidRPr="00B37D26">
        <w:t>Significant Beneficial Impact</w:t>
      </w:r>
      <w:r w:rsidR="0081025D" w:rsidRPr="00B37D26">
        <w:t xml:space="preserve"> </w:t>
      </w:r>
      <w:r w:rsidR="006E6A86" w:rsidRPr="00B37D26">
        <w:t>means</w:t>
      </w:r>
      <w:r w:rsidR="00CA6171">
        <w:t>:</w:t>
      </w:r>
    </w:p>
    <w:p w14:paraId="650BEE81" w14:textId="050F5FBC" w:rsidR="00CA6171" w:rsidRDefault="00CA6171" w:rsidP="00B37D26">
      <w:r w:rsidRPr="00CA6171">
        <w:rPr>
          <w:i/>
          <w:iCs/>
        </w:rPr>
        <w:t>D</w:t>
      </w:r>
      <w:r w:rsidR="00211A5F" w:rsidRPr="00CA6171">
        <w:rPr>
          <w:i/>
          <w:iCs/>
        </w:rPr>
        <w:t xml:space="preserve">emonstrating </w:t>
      </w:r>
      <w:r w:rsidR="006E6A86" w:rsidRPr="00CA6171">
        <w:rPr>
          <w:i/>
          <w:iCs/>
        </w:rPr>
        <w:t xml:space="preserve">the potential to meet the REAP 2.0, Connect SoCal, and PATH program objectives by establishing and supporting the infrastructure for accelerating </w:t>
      </w:r>
      <w:r w:rsidR="00061F0C" w:rsidRPr="00CA6171">
        <w:rPr>
          <w:i/>
          <w:iCs/>
        </w:rPr>
        <w:t xml:space="preserve">housing </w:t>
      </w:r>
      <w:r w:rsidR="006E6A86" w:rsidRPr="00CA6171">
        <w:rPr>
          <w:i/>
          <w:iCs/>
        </w:rPr>
        <w:t xml:space="preserve">supply, choice, and affordability, affirmatively furthering fair housing, and reducing VMT by transforming current corridor-wide or area-wide </w:t>
      </w:r>
      <w:r w:rsidR="00061F0C" w:rsidRPr="00CA6171">
        <w:rPr>
          <w:i/>
          <w:iCs/>
        </w:rPr>
        <w:t xml:space="preserve">housing </w:t>
      </w:r>
      <w:r w:rsidR="006E6A86" w:rsidRPr="00CA6171">
        <w:rPr>
          <w:i/>
          <w:iCs/>
        </w:rPr>
        <w:t xml:space="preserve">policies, site planning, financial models, predevelopment and development processes, and </w:t>
      </w:r>
      <w:r w:rsidR="00EC3530" w:rsidRPr="00CA6171">
        <w:rPr>
          <w:i/>
          <w:iCs/>
        </w:rPr>
        <w:t>home</w:t>
      </w:r>
      <w:r w:rsidR="006E6A86" w:rsidRPr="00CA6171">
        <w:rPr>
          <w:i/>
          <w:iCs/>
        </w:rPr>
        <w:t>ownership patterns in a significant and quantifiable manner.</w:t>
      </w:r>
      <w:r w:rsidR="00A54F1A" w:rsidRPr="00CA6171">
        <w:rPr>
          <w:i/>
          <w:iCs/>
        </w:rPr>
        <w:t xml:space="preserve"> Significant </w:t>
      </w:r>
      <w:r w:rsidR="000C1CB3" w:rsidRPr="00CA6171">
        <w:rPr>
          <w:i/>
          <w:iCs/>
        </w:rPr>
        <w:t>b</w:t>
      </w:r>
      <w:r w:rsidR="00A54F1A" w:rsidRPr="00CA6171">
        <w:rPr>
          <w:i/>
          <w:iCs/>
        </w:rPr>
        <w:t xml:space="preserve">eneficial </w:t>
      </w:r>
      <w:r w:rsidR="000C1CB3" w:rsidRPr="00CA6171">
        <w:rPr>
          <w:i/>
          <w:iCs/>
        </w:rPr>
        <w:t>i</w:t>
      </w:r>
      <w:r w:rsidR="00A54F1A" w:rsidRPr="00CA6171">
        <w:rPr>
          <w:i/>
          <w:iCs/>
        </w:rPr>
        <w:t>mpacts must lead</w:t>
      </w:r>
      <w:r w:rsidR="00AC3E94" w:rsidRPr="00CA6171">
        <w:rPr>
          <w:i/>
          <w:iCs/>
        </w:rPr>
        <w:t xml:space="preserve"> to substantial changes in land use patterns and travel behaviors.</w:t>
      </w:r>
      <w:r w:rsidR="00AC3E94" w:rsidRPr="00B37D26">
        <w:t xml:space="preserve"> </w:t>
      </w:r>
    </w:p>
    <w:p w14:paraId="0A97EC8E" w14:textId="48AB0C84" w:rsidR="00AC3E94" w:rsidRPr="00B37D26" w:rsidRDefault="00AC3E94" w:rsidP="00B37D26">
      <w:r w:rsidRPr="00B37D26">
        <w:t xml:space="preserve">In demonstrating significant beneficial impacts, applicants may consider rates of change (e.g., percent increase over a baseline), the magnitude of impact relative to variables or targets, the proportion of need achieved, and the impact relative to past trends, policies, and practices. Variables or targets may include but are not limited to benefitting households by income group; Regional Housing Needs Assessment; </w:t>
      </w:r>
      <w:r w:rsidR="00061F0C" w:rsidRPr="00B37D26">
        <w:t xml:space="preserve">housing </w:t>
      </w:r>
      <w:r w:rsidRPr="00B37D26">
        <w:t xml:space="preserve">units (new construction, preservation/conservation, and rehabilitation); density; infrastructure; infrastructure capacity and accessibility; public space; community amenities; investments; Vehicle Miles Traveled reduction goals or targets; regional or local equity policies and programs included in an adopted RTP/SCS; and GHG reduction goals or targets. </w:t>
      </w:r>
    </w:p>
    <w:p w14:paraId="58BA3485" w14:textId="02D8EE5C" w:rsidR="00B45029" w:rsidRPr="00431F27" w:rsidRDefault="10E80FB4" w:rsidP="00B37D26">
      <w:pPr>
        <w:pStyle w:val="Heading4"/>
      </w:pPr>
      <w:r>
        <w:t>4</w:t>
      </w:r>
      <w:r w:rsidR="50BE72A6">
        <w:t>.</w:t>
      </w:r>
      <w:r w:rsidR="1E4CEC76">
        <w:t>1.</w:t>
      </w:r>
      <w:r w:rsidR="3542AF9B">
        <w:t>1</w:t>
      </w:r>
      <w:r w:rsidR="1E4CEC76">
        <w:t xml:space="preserve"> </w:t>
      </w:r>
      <w:r w:rsidR="7E99B010">
        <w:t>Accelerate Infill Development that Facilitates Housing Supply, Choice, and Affordability</w:t>
      </w:r>
      <w:r w:rsidR="65FBC998">
        <w:t xml:space="preserve"> (</w:t>
      </w:r>
      <w:r w:rsidR="008401E1">
        <w:t>15</w:t>
      </w:r>
      <w:r w:rsidR="000C59B6" w:rsidRPr="00431F27">
        <w:t xml:space="preserve"> points</w:t>
      </w:r>
      <w:r w:rsidR="477F80EA">
        <w:t>)</w:t>
      </w:r>
    </w:p>
    <w:p w14:paraId="30D05C1D" w14:textId="0BEFA90B" w:rsidR="008401E1" w:rsidRDefault="005D7D26" w:rsidP="174DDCCA">
      <w:r w:rsidRPr="7B01BFBB">
        <w:rPr>
          <w:rFonts w:cstheme="majorBidi"/>
          <w:color w:val="000000"/>
          <w:bdr w:val="none" w:sz="0" w:space="0" w:color="auto" w:frame="1"/>
          <w:shd w:val="clear" w:color="auto" w:fill="FFFFFF"/>
        </w:rPr>
        <w:t>Each response</w:t>
      </w:r>
      <w:r w:rsidR="00956FB5" w:rsidRPr="7B01BFBB">
        <w:rPr>
          <w:rFonts w:cstheme="majorBidi"/>
          <w:color w:val="000000"/>
          <w:bdr w:val="none" w:sz="0" w:space="0" w:color="auto" w:frame="1"/>
          <w:shd w:val="clear" w:color="auto" w:fill="FFFFFF"/>
        </w:rPr>
        <w:t xml:space="preserve"> </w:t>
      </w:r>
      <w:r w:rsidR="006C43E8" w:rsidRPr="7B01BFBB">
        <w:rPr>
          <w:rFonts w:cstheme="majorBidi"/>
          <w:color w:val="000000"/>
          <w:bdr w:val="none" w:sz="0" w:space="0" w:color="auto" w:frame="1"/>
          <w:shd w:val="clear" w:color="auto" w:fill="FFFFFF"/>
        </w:rPr>
        <w:t>for</w:t>
      </w:r>
      <w:r w:rsidR="000C2CB3" w:rsidRPr="7B01BFBB">
        <w:rPr>
          <w:rFonts w:cstheme="majorBidi"/>
          <w:color w:val="000000"/>
          <w:bdr w:val="none" w:sz="0" w:space="0" w:color="auto" w:frame="1"/>
          <w:shd w:val="clear" w:color="auto" w:fill="FFFFFF"/>
        </w:rPr>
        <w:t xml:space="preserve"> this criterion</w:t>
      </w:r>
      <w:r w:rsidR="002508D7" w:rsidRPr="7B01BFBB">
        <w:rPr>
          <w:rFonts w:cstheme="majorBidi"/>
          <w:color w:val="000000"/>
          <w:bdr w:val="none" w:sz="0" w:space="0" w:color="auto" w:frame="1"/>
          <w:shd w:val="clear" w:color="auto" w:fill="FFFFFF"/>
        </w:rPr>
        <w:t xml:space="preserve"> must score a </w:t>
      </w:r>
      <w:r w:rsidR="00956FB5" w:rsidRPr="7B01BFBB">
        <w:rPr>
          <w:rFonts w:cstheme="majorBidi"/>
          <w:color w:val="000000"/>
          <w:bdr w:val="none" w:sz="0" w:space="0" w:color="auto" w:frame="1"/>
          <w:shd w:val="clear" w:color="auto" w:fill="FFFFFF"/>
        </w:rPr>
        <w:t>one (</w:t>
      </w:r>
      <w:r w:rsidR="002508D7" w:rsidRPr="7B01BFBB">
        <w:rPr>
          <w:rFonts w:cstheme="majorBidi"/>
          <w:color w:val="000000"/>
          <w:bdr w:val="none" w:sz="0" w:space="0" w:color="auto" w:frame="1"/>
          <w:shd w:val="clear" w:color="auto" w:fill="FFFFFF"/>
        </w:rPr>
        <w:t>1</w:t>
      </w:r>
      <w:r w:rsidR="00956FB5" w:rsidRPr="7B01BFBB">
        <w:rPr>
          <w:rFonts w:cstheme="majorBidi"/>
          <w:color w:val="000000"/>
          <w:bdr w:val="none" w:sz="0" w:space="0" w:color="auto" w:frame="1"/>
          <w:shd w:val="clear" w:color="auto" w:fill="FFFFFF"/>
        </w:rPr>
        <w:t>)</w:t>
      </w:r>
      <w:r w:rsidR="002508D7" w:rsidRPr="7B01BFBB">
        <w:rPr>
          <w:rFonts w:cstheme="majorBidi"/>
          <w:color w:val="000000"/>
          <w:bdr w:val="none" w:sz="0" w:space="0" w:color="auto" w:frame="1"/>
          <w:shd w:val="clear" w:color="auto" w:fill="FFFFFF"/>
        </w:rPr>
        <w:t xml:space="preserve"> or greater to be eligible for funding.</w:t>
      </w:r>
      <w:r w:rsidR="002508D7">
        <w:rPr>
          <w:rFonts w:ascii="Calibri" w:hAnsi="Calibri" w:cs="Calibri"/>
          <w:color w:val="000000"/>
          <w:bdr w:val="none" w:sz="0" w:space="0" w:color="auto" w:frame="1"/>
          <w:shd w:val="clear" w:color="auto" w:fill="FFFFFF"/>
        </w:rPr>
        <w:t xml:space="preserve"> </w:t>
      </w:r>
      <w:r w:rsidR="008401E1">
        <w:t xml:space="preserve">In </w:t>
      </w:r>
      <w:r w:rsidR="002B0D95">
        <w:t xml:space="preserve">each </w:t>
      </w:r>
      <w:r w:rsidR="008401E1">
        <w:t>response</w:t>
      </w:r>
      <w:r w:rsidR="1F5CEFDA">
        <w:t>,</w:t>
      </w:r>
      <w:r w:rsidR="00051F1C">
        <w:t xml:space="preserve"> please</w:t>
      </w:r>
      <w:r w:rsidR="008401E1">
        <w:t xml:space="preserve"> include information about how the project connects to and implements the Housing Supportive Infrastructure Key Connection in the Connect SoCal SCS (see Section 2.3 for more information and a link to the Connect SoCal Plan). </w:t>
      </w:r>
    </w:p>
    <w:p w14:paraId="6E758314" w14:textId="0D4E16F8" w:rsidR="000A00FC" w:rsidRPr="00B37D26" w:rsidRDefault="6113AFA5" w:rsidP="2B858A88">
      <w:r>
        <w:t>A.</w:t>
      </w:r>
      <w:r w:rsidR="6677150A">
        <w:t xml:space="preserve"> </w:t>
      </w:r>
      <w:r w:rsidR="6DE51C41">
        <w:t>Please</w:t>
      </w:r>
      <w:r>
        <w:t xml:space="preserve"> </w:t>
      </w:r>
      <w:r w:rsidR="4DC95020">
        <w:t>d</w:t>
      </w:r>
      <w:r w:rsidR="003DC2DE">
        <w:t xml:space="preserve">escribe how </w:t>
      </w:r>
      <w:r w:rsidR="4AC6F1D8">
        <w:t>the</w:t>
      </w:r>
      <w:r w:rsidR="003DC2DE">
        <w:t xml:space="preserve"> project accelerates infill</w:t>
      </w:r>
      <w:r w:rsidR="63759A40">
        <w:t xml:space="preserve"> development </w:t>
      </w:r>
      <w:r w:rsidR="629C5C9F">
        <w:t>t</w:t>
      </w:r>
      <w:r w:rsidR="53C10162">
        <w:t>hat facilitates</w:t>
      </w:r>
      <w:r w:rsidR="629C5C9F">
        <w:t xml:space="preserve"> housing </w:t>
      </w:r>
      <w:r w:rsidR="35CBD2DF">
        <w:t>supply</w:t>
      </w:r>
      <w:r w:rsidR="3E949EBC">
        <w:t xml:space="preserve"> </w:t>
      </w:r>
      <w:r w:rsidR="0E215BA1">
        <w:t>(5</w:t>
      </w:r>
      <w:r w:rsidR="39C527C3">
        <w:t xml:space="preserve"> Points</w:t>
      </w:r>
      <w:r w:rsidR="0E215BA1">
        <w:t>)</w:t>
      </w:r>
      <w:r w:rsidR="29C36179">
        <w:t>.</w:t>
      </w:r>
      <w:r w:rsidR="6353648D">
        <w:t xml:space="preserve"> </w:t>
      </w:r>
      <w:r w:rsidR="4DC95020">
        <w:t>D</w:t>
      </w:r>
      <w:r w:rsidR="7924EA07">
        <w:t>escribe how the project will</w:t>
      </w:r>
      <w:r w:rsidR="661DA43F">
        <w:t xml:space="preserve"> </w:t>
      </w:r>
      <w:r w:rsidR="19745599">
        <w:t xml:space="preserve">increase the </w:t>
      </w:r>
      <w:r w:rsidR="67BA811A">
        <w:t>capacity to achieve</w:t>
      </w:r>
      <w:r w:rsidR="26206CD7">
        <w:t xml:space="preserve"> housing units</w:t>
      </w:r>
      <w:r w:rsidR="67BA811A">
        <w:t>. This can</w:t>
      </w:r>
      <w:r w:rsidR="206F1647">
        <w:t xml:space="preserve"> be described as</w:t>
      </w:r>
      <w:r w:rsidR="67BA811A">
        <w:t xml:space="preserve">, but is not limited to, </w:t>
      </w:r>
      <w:r w:rsidR="537A941F">
        <w:t>feasibly</w:t>
      </w:r>
      <w:r w:rsidR="61D60E64">
        <w:t xml:space="preserve"> </w:t>
      </w:r>
      <w:r w:rsidR="0ED89002">
        <w:t>increas</w:t>
      </w:r>
      <w:r w:rsidR="10713A19">
        <w:t>ing</w:t>
      </w:r>
      <w:r w:rsidR="0ED89002">
        <w:t xml:space="preserve"> </w:t>
      </w:r>
      <w:r w:rsidR="58E47331">
        <w:t xml:space="preserve">the potential for </w:t>
      </w:r>
      <w:r w:rsidR="0AE5396C">
        <w:t xml:space="preserve">new </w:t>
      </w:r>
      <w:r w:rsidR="58E47331">
        <w:t>housing</w:t>
      </w:r>
      <w:r w:rsidR="226C4025">
        <w:t xml:space="preserve"> in existing and newly zoned residential/mixed-use areas, </w:t>
      </w:r>
      <w:r w:rsidR="558F3E03">
        <w:t xml:space="preserve">achievably improving </w:t>
      </w:r>
      <w:r w:rsidR="43A9235C">
        <w:t>permit</w:t>
      </w:r>
      <w:r w:rsidR="54545A07">
        <w:t xml:space="preserve">ting </w:t>
      </w:r>
      <w:r w:rsidR="67BA811A">
        <w:t>process</w:t>
      </w:r>
      <w:r w:rsidR="7B389008">
        <w:t xml:space="preserve"> and standardizations, </w:t>
      </w:r>
      <w:r w:rsidR="1D180565">
        <w:t>and other means of</w:t>
      </w:r>
      <w:r w:rsidR="3D91CF84">
        <w:t xml:space="preserve"> realistically</w:t>
      </w:r>
      <w:r w:rsidR="1D180565">
        <w:t xml:space="preserve"> increasing the ability to deliver new </w:t>
      </w:r>
      <w:r w:rsidR="39B1499F">
        <w:t>housing.</w:t>
      </w:r>
      <w:r w:rsidR="16B11462">
        <w:t xml:space="preserve"> In your </w:t>
      </w:r>
      <w:r w:rsidR="55DA2E58">
        <w:t>response, please</w:t>
      </w:r>
      <w:r w:rsidR="2D8CAC64">
        <w:t xml:space="preserve"> discuss the actions that will be feasibly completed, the measurable results anticipated, and</w:t>
      </w:r>
      <w:r w:rsidR="16B11462">
        <w:t xml:space="preserve"> how the project supports achieving </w:t>
      </w:r>
      <w:r w:rsidR="6FDD6564">
        <w:t>the jurisdiction’s 6</w:t>
      </w:r>
      <w:r w:rsidR="6FDD6564" w:rsidRPr="438997C7">
        <w:rPr>
          <w:vertAlign w:val="superscript"/>
        </w:rPr>
        <w:t>th</w:t>
      </w:r>
      <w:r w:rsidR="6FDD6564">
        <w:t xml:space="preserve"> cycle </w:t>
      </w:r>
      <w:r w:rsidR="16B11462">
        <w:t>RHNA.</w:t>
      </w:r>
      <w:r w:rsidR="47DB44F2">
        <w:t xml:space="preserve"> [</w:t>
      </w:r>
      <w:r w:rsidR="7AC4B3DA">
        <w:t>500</w:t>
      </w:r>
      <w:r w:rsidR="47DB44F2">
        <w:t>-word limit]</w:t>
      </w:r>
    </w:p>
    <w:permStart w:id="142954961" w:edGrp="everyone" w:displacedByCustomXml="next"/>
    <w:sdt>
      <w:sdtPr>
        <w:id w:val="-1284875176"/>
        <w:placeholder>
          <w:docPart w:val="DefaultPlaceholder_-1854013440"/>
        </w:placeholder>
        <w:showingPlcHdr/>
      </w:sdtPr>
      <w:sdtEndPr/>
      <w:sdtContent>
        <w:p w14:paraId="3DD1DC51" w14:textId="194E3F2D" w:rsidR="00CB3BE3" w:rsidRDefault="00CB3BE3" w:rsidP="2B858A88">
          <w:r w:rsidRPr="00407BA0">
            <w:rPr>
              <w:rStyle w:val="PlaceholderText"/>
            </w:rPr>
            <w:t>Click or tap here to enter text.</w:t>
          </w:r>
        </w:p>
      </w:sdtContent>
    </w:sdt>
    <w:permEnd w:id="142954961" w:displacedByCustomXml="prev"/>
    <w:p w14:paraId="7A2E1AB7" w14:textId="77777777" w:rsidR="00CB3BE3" w:rsidRDefault="00CB3BE3" w:rsidP="2B858A88"/>
    <w:p w14:paraId="5AFCA471" w14:textId="69DA63A8" w:rsidR="00460BDE" w:rsidRPr="00B37D26" w:rsidRDefault="6AE6CB90" w:rsidP="2B858A88">
      <w:r>
        <w:t>B</w:t>
      </w:r>
      <w:r w:rsidR="7266608D">
        <w:t xml:space="preserve">. </w:t>
      </w:r>
      <w:r w:rsidR="6DE51C41">
        <w:t>Please</w:t>
      </w:r>
      <w:r w:rsidR="4DC95020">
        <w:t xml:space="preserve"> d</w:t>
      </w:r>
      <w:r w:rsidR="7266608D">
        <w:t xml:space="preserve">escribe how </w:t>
      </w:r>
      <w:r w:rsidR="4AC6F1D8">
        <w:t>the</w:t>
      </w:r>
      <w:r w:rsidR="7266608D">
        <w:t xml:space="preserve"> project accelerates infill development that facilitates housing choice</w:t>
      </w:r>
      <w:r w:rsidR="603FDD55">
        <w:t xml:space="preserve"> (5</w:t>
      </w:r>
      <w:r w:rsidR="7B4C2771">
        <w:t xml:space="preserve"> Points</w:t>
      </w:r>
      <w:r w:rsidR="603FDD55">
        <w:t>)</w:t>
      </w:r>
      <w:r w:rsidR="7266608D">
        <w:t>.</w:t>
      </w:r>
      <w:r w:rsidR="7B389008">
        <w:t xml:space="preserve"> </w:t>
      </w:r>
      <w:r w:rsidR="4DC95020">
        <w:t>D</w:t>
      </w:r>
      <w:r w:rsidR="7B389008">
        <w:t>escribe how the project will expand the types of housing possible. This can</w:t>
      </w:r>
      <w:r w:rsidR="2B77BBEC">
        <w:t xml:space="preserve"> include</w:t>
      </w:r>
      <w:r w:rsidR="7B389008">
        <w:t>, but is not limited to,</w:t>
      </w:r>
      <w:r w:rsidR="7EEAD582">
        <w:t xml:space="preserve"> </w:t>
      </w:r>
      <w:r w:rsidR="2F6E1504">
        <w:t>feasibly</w:t>
      </w:r>
      <w:r w:rsidR="7B389008">
        <w:t xml:space="preserve"> increas</w:t>
      </w:r>
      <w:r w:rsidR="751D095A">
        <w:t>ing</w:t>
      </w:r>
      <w:r w:rsidR="7B389008">
        <w:t xml:space="preserve"> </w:t>
      </w:r>
      <w:r w:rsidR="751D095A">
        <w:t xml:space="preserve">the </w:t>
      </w:r>
      <w:r w:rsidR="2205DD37">
        <w:t>potential</w:t>
      </w:r>
      <w:r w:rsidR="751D095A">
        <w:t xml:space="preserve"> to achieve </w:t>
      </w:r>
      <w:r w:rsidR="7BE9528D">
        <w:t xml:space="preserve">housing types not common but for which there is an identified need in the community. Some examples of housing types include </w:t>
      </w:r>
      <w:r w:rsidR="4C1B2AE5">
        <w:t>2–4-unit</w:t>
      </w:r>
      <w:r w:rsidR="7BE9528D">
        <w:t xml:space="preserve"> prop</w:t>
      </w:r>
      <w:r w:rsidR="0C521ED6">
        <w:t>erties</w:t>
      </w:r>
      <w:r w:rsidR="3CDCB215">
        <w:t>, townhomes</w:t>
      </w:r>
      <w:r w:rsidR="783EEEAB">
        <w:t>,</w:t>
      </w:r>
      <w:r w:rsidR="0C521ED6">
        <w:t xml:space="preserve"> limited-equity and</w:t>
      </w:r>
      <w:r w:rsidR="783EEEAB">
        <w:t xml:space="preserve"> shared equity co-operatives, </w:t>
      </w:r>
      <w:r w:rsidR="215F1E5A">
        <w:t xml:space="preserve">and </w:t>
      </w:r>
      <w:r w:rsidR="33DA4B2D">
        <w:t xml:space="preserve">mid- and </w:t>
      </w:r>
      <w:r w:rsidR="2178CD45">
        <w:t>large-scale</w:t>
      </w:r>
      <w:r w:rsidR="33DA4B2D">
        <w:t xml:space="preserve"> apartments and condominium projects.</w:t>
      </w:r>
      <w:r w:rsidR="16B11462">
        <w:t xml:space="preserve"> In your response, </w:t>
      </w:r>
      <w:r w:rsidR="690562F0">
        <w:t>please discuss the actions that will be feasibly completed, the measurable results anticipated, and</w:t>
      </w:r>
      <w:r w:rsidR="232C4ABC">
        <w:t xml:space="preserve"> </w:t>
      </w:r>
      <w:r w:rsidR="16B11462">
        <w:t xml:space="preserve">how the project supports achieving the </w:t>
      </w:r>
      <w:r w:rsidR="4426EF68">
        <w:t xml:space="preserve">jurisdiction’s 6th cycle </w:t>
      </w:r>
      <w:r w:rsidR="16B11462">
        <w:t>RHNA.</w:t>
      </w:r>
      <w:r w:rsidR="47DB44F2">
        <w:t xml:space="preserve"> [</w:t>
      </w:r>
      <w:r w:rsidR="55A798FD">
        <w:t>500</w:t>
      </w:r>
      <w:r w:rsidR="47DB44F2">
        <w:t>-word limit]</w:t>
      </w:r>
    </w:p>
    <w:permStart w:id="177101683" w:edGrp="everyone" w:displacedByCustomXml="next"/>
    <w:sdt>
      <w:sdtPr>
        <w:id w:val="1491058269"/>
        <w:placeholder>
          <w:docPart w:val="DefaultPlaceholder_-1854013440"/>
        </w:placeholder>
        <w:showingPlcHdr/>
      </w:sdtPr>
      <w:sdtEndPr/>
      <w:sdtContent>
        <w:p w14:paraId="3385D877" w14:textId="27B58499" w:rsidR="00460BDE" w:rsidRPr="00B37D26" w:rsidRDefault="00CB3BE3" w:rsidP="00B37D26">
          <w:r w:rsidRPr="00407BA0">
            <w:rPr>
              <w:rStyle w:val="PlaceholderText"/>
            </w:rPr>
            <w:t>Click or tap here to enter text.</w:t>
          </w:r>
        </w:p>
      </w:sdtContent>
    </w:sdt>
    <w:permEnd w:id="177101683" w:displacedByCustomXml="prev"/>
    <w:p w14:paraId="6A9E7D13" w14:textId="77777777" w:rsidR="00CB3BE3" w:rsidRDefault="00CB3BE3" w:rsidP="2B858A88"/>
    <w:p w14:paraId="1EB0B856" w14:textId="0DBEC529" w:rsidR="00460BDE" w:rsidRPr="00B37D26" w:rsidRDefault="6AE6CB90" w:rsidP="2B858A88">
      <w:r>
        <w:t>C</w:t>
      </w:r>
      <w:r w:rsidR="7266608D">
        <w:t xml:space="preserve">. </w:t>
      </w:r>
      <w:r w:rsidR="6DE51C41">
        <w:t>Please</w:t>
      </w:r>
      <w:r w:rsidR="4DC95020">
        <w:t xml:space="preserve"> d</w:t>
      </w:r>
      <w:r w:rsidR="7266608D">
        <w:t xml:space="preserve">escribe how </w:t>
      </w:r>
      <w:r w:rsidR="4AC6F1D8">
        <w:t>the</w:t>
      </w:r>
      <w:r w:rsidR="7266608D">
        <w:t xml:space="preserve"> project accelerates infill development that facilitates housing affordability</w:t>
      </w:r>
      <w:r w:rsidR="6CA2FDA5">
        <w:t xml:space="preserve"> (5</w:t>
      </w:r>
      <w:r w:rsidR="4BE24E2D">
        <w:t xml:space="preserve"> Points</w:t>
      </w:r>
      <w:r w:rsidR="6CA2FDA5">
        <w:t>)</w:t>
      </w:r>
      <w:r w:rsidR="7266608D">
        <w:t xml:space="preserve">. </w:t>
      </w:r>
      <w:r w:rsidR="4DC95020">
        <w:t>D</w:t>
      </w:r>
      <w:r w:rsidR="215F1E5A">
        <w:t xml:space="preserve">escribe how the project will </w:t>
      </w:r>
      <w:r w:rsidR="0B8E6B60">
        <w:t xml:space="preserve">realistically </w:t>
      </w:r>
      <w:r w:rsidR="215F1E5A">
        <w:t>increase the range of rental and sales price points</w:t>
      </w:r>
      <w:r w:rsidR="20FD62EF">
        <w:t xml:space="preserve"> for housing with an emphasis on </w:t>
      </w:r>
      <w:r w:rsidR="3D4DDE43">
        <w:t xml:space="preserve">assuring </w:t>
      </w:r>
      <w:r w:rsidR="20FD62EF">
        <w:t>lasting affordability</w:t>
      </w:r>
      <w:r w:rsidR="3D4DDE43">
        <w:t xml:space="preserve"> for housing </w:t>
      </w:r>
      <w:r w:rsidR="31828504">
        <w:t xml:space="preserve">at extremely low, very low, low, and moderate ranges. </w:t>
      </w:r>
      <w:r w:rsidR="16B11462">
        <w:t>In your response</w:t>
      </w:r>
      <w:r w:rsidR="000C7B2A">
        <w:t>,</w:t>
      </w:r>
      <w:r w:rsidR="16B11462">
        <w:t xml:space="preserve"> </w:t>
      </w:r>
      <w:r w:rsidR="3C8BDCA7">
        <w:t>please discuss the actions that will be feasibly completed, the measurable results anticipated, and</w:t>
      </w:r>
      <w:r w:rsidR="3E962087">
        <w:t>=</w:t>
      </w:r>
      <w:r w:rsidR="16B11462">
        <w:t xml:space="preserve"> how the project supports achieving the </w:t>
      </w:r>
      <w:r w:rsidR="06AE769D">
        <w:t xml:space="preserve">jurisdiction’s 6th cycle </w:t>
      </w:r>
      <w:r w:rsidR="16B11462">
        <w:t>RHNA.</w:t>
      </w:r>
      <w:r w:rsidR="47DB44F2">
        <w:t xml:space="preserve"> [</w:t>
      </w:r>
      <w:r w:rsidR="55BEBE0F">
        <w:t>500</w:t>
      </w:r>
      <w:r w:rsidR="47DB44F2">
        <w:t>-word limit]</w:t>
      </w:r>
    </w:p>
    <w:permStart w:id="319907296" w:edGrp="everyone" w:displacedByCustomXml="next"/>
    <w:sdt>
      <w:sdtPr>
        <w:id w:val="1596587552"/>
        <w:placeholder>
          <w:docPart w:val="DefaultPlaceholder_-1854013440"/>
        </w:placeholder>
        <w:showingPlcHdr/>
      </w:sdtPr>
      <w:sdtEndPr/>
      <w:sdtContent>
        <w:p w14:paraId="79FC7488" w14:textId="3D50AFE4" w:rsidR="00460BDE" w:rsidRPr="00B37D26" w:rsidRDefault="00CB3BE3" w:rsidP="00B37D26">
          <w:r w:rsidRPr="00407BA0">
            <w:rPr>
              <w:rStyle w:val="PlaceholderText"/>
            </w:rPr>
            <w:t>Click or tap here to enter text.</w:t>
          </w:r>
        </w:p>
      </w:sdtContent>
    </w:sdt>
    <w:permEnd w:id="319907296" w:displacedByCustomXml="prev"/>
    <w:p w14:paraId="54A4C3F1" w14:textId="77777777" w:rsidR="00CB3BE3" w:rsidRDefault="00CB3BE3" w:rsidP="00B37D26">
      <w:pPr>
        <w:pStyle w:val="Heading4"/>
      </w:pPr>
    </w:p>
    <w:p w14:paraId="4479A6B3" w14:textId="55C3D3E4" w:rsidR="006E40C6" w:rsidRPr="00431F27" w:rsidDel="00331AC9" w:rsidRDefault="004B072B" w:rsidP="00B37D26">
      <w:pPr>
        <w:pStyle w:val="Heading4"/>
        <w:rPr>
          <w:strike/>
        </w:rPr>
      </w:pPr>
      <w:r>
        <w:t>4</w:t>
      </w:r>
      <w:r w:rsidR="00242B08" w:rsidRPr="00431F27">
        <w:t>.</w:t>
      </w:r>
      <w:r w:rsidR="41239AC7" w:rsidRPr="00431F27">
        <w:t xml:space="preserve">1.2 </w:t>
      </w:r>
      <w:r w:rsidR="00B22BC7" w:rsidRPr="00431F27">
        <w:t>Affirmatively Further Fair Housing (AFFH)</w:t>
      </w:r>
      <w:r w:rsidR="41239AC7" w:rsidRPr="00431F27">
        <w:t xml:space="preserve"> (</w:t>
      </w:r>
      <w:r w:rsidR="00D02827" w:rsidRPr="00431F27">
        <w:t>5</w:t>
      </w:r>
      <w:r w:rsidR="41239AC7" w:rsidRPr="00431F27">
        <w:t xml:space="preserve"> points)</w:t>
      </w:r>
    </w:p>
    <w:p w14:paraId="0FA80C88" w14:textId="09C35656" w:rsidR="00F01627" w:rsidRPr="00B37D26" w:rsidRDefault="493F3AA1" w:rsidP="2B858A88">
      <w:r w:rsidRPr="438997C7">
        <w:rPr>
          <w:rFonts w:eastAsiaTheme="minorEastAsia"/>
        </w:rPr>
        <w:t xml:space="preserve">Your response must score a 1 or </w:t>
      </w:r>
      <w:r w:rsidR="1870B303" w:rsidRPr="438997C7">
        <w:rPr>
          <w:rFonts w:eastAsiaTheme="minorEastAsia"/>
        </w:rPr>
        <w:t>greater</w:t>
      </w:r>
      <w:r w:rsidRPr="438997C7">
        <w:rPr>
          <w:rFonts w:eastAsiaTheme="minorEastAsia"/>
        </w:rPr>
        <w:t xml:space="preserve"> to be eligible for funding. </w:t>
      </w:r>
      <w:r w:rsidR="56944DE0">
        <w:t>Please</w:t>
      </w:r>
      <w:r w:rsidR="33ED8368">
        <w:t xml:space="preserve"> d</w:t>
      </w:r>
      <w:r w:rsidR="0527BE3F">
        <w:t>escribe how the proposed project</w:t>
      </w:r>
      <w:r w:rsidR="5CF7D5CF">
        <w:t xml:space="preserve"> combats discrimination, overcomes patterns of segregation, and fosters equitable and inclusive communities. Please include </w:t>
      </w:r>
      <w:r w:rsidR="7764C04D">
        <w:t xml:space="preserve">the achievable </w:t>
      </w:r>
      <w:r w:rsidR="5CF7D5CF">
        <w:t xml:space="preserve">actions that </w:t>
      </w:r>
      <w:r w:rsidR="6837C651">
        <w:t xml:space="preserve">meaningfully </w:t>
      </w:r>
      <w:r w:rsidR="5CF7D5CF">
        <w:t>address significant disparities in housing needs and in access to opportunity, replacing segregated living patterns with integrated and balanced living patterns, and transforming racially and ethnically concentrated areas of poverty into areas of opportunity.</w:t>
      </w:r>
      <w:r w:rsidR="01469377">
        <w:t xml:space="preserve"> </w:t>
      </w:r>
      <w:r w:rsidR="12CFBC59">
        <w:t xml:space="preserve">In your </w:t>
      </w:r>
      <w:r w:rsidR="7AB3C014">
        <w:t>response,</w:t>
      </w:r>
      <w:r w:rsidR="12CFBC59">
        <w:t xml:space="preserve"> please discuss the actions that will be feasibly </w:t>
      </w:r>
      <w:r w:rsidR="101D114B">
        <w:t>completed,</w:t>
      </w:r>
      <w:r w:rsidR="12CFBC59">
        <w:t xml:space="preserve"> and the measurable results anticipated. </w:t>
      </w:r>
      <w:r w:rsidR="01469377">
        <w:t>[</w:t>
      </w:r>
      <w:r w:rsidR="4D0E0A93">
        <w:t>500</w:t>
      </w:r>
      <w:r w:rsidR="01469377">
        <w:t>-word limit]</w:t>
      </w:r>
    </w:p>
    <w:permStart w:id="235999299" w:edGrp="everyone" w:displacedByCustomXml="next"/>
    <w:sdt>
      <w:sdtPr>
        <w:id w:val="-352802427"/>
        <w:placeholder>
          <w:docPart w:val="DefaultPlaceholder_-1854013440"/>
        </w:placeholder>
        <w:showingPlcHdr/>
      </w:sdtPr>
      <w:sdtEndPr/>
      <w:sdtContent>
        <w:p w14:paraId="0102FED6" w14:textId="5378D976" w:rsidR="00097DA0" w:rsidRPr="00B37D26" w:rsidRDefault="00CB3BE3" w:rsidP="00B37D26">
          <w:r w:rsidRPr="00407BA0">
            <w:rPr>
              <w:rStyle w:val="PlaceholderText"/>
            </w:rPr>
            <w:t>Click or tap here to enter text.</w:t>
          </w:r>
        </w:p>
      </w:sdtContent>
    </w:sdt>
    <w:permEnd w:id="235999299" w:displacedByCustomXml="prev"/>
    <w:p w14:paraId="3F8D92E4" w14:textId="77777777" w:rsidR="00CB3BE3" w:rsidRDefault="00CB3BE3" w:rsidP="00B37D26">
      <w:pPr>
        <w:pStyle w:val="Heading4"/>
      </w:pPr>
    </w:p>
    <w:p w14:paraId="6E762110" w14:textId="46EE505B" w:rsidR="00486933" w:rsidRPr="00431F27" w:rsidRDefault="004B072B" w:rsidP="00B37D26">
      <w:pPr>
        <w:pStyle w:val="Heading4"/>
      </w:pPr>
      <w:r>
        <w:t>4</w:t>
      </w:r>
      <w:r w:rsidR="00242B08" w:rsidRPr="00431F27">
        <w:t>.</w:t>
      </w:r>
      <w:r w:rsidR="00CD2389" w:rsidRPr="00431F27">
        <w:t>1</w:t>
      </w:r>
      <w:r w:rsidR="00486933" w:rsidRPr="00431F27">
        <w:t>.</w:t>
      </w:r>
      <w:r w:rsidR="006E40C6" w:rsidRPr="00431F27">
        <w:t>3</w:t>
      </w:r>
      <w:r w:rsidR="00DC26B3" w:rsidRPr="00431F27">
        <w:t xml:space="preserve"> </w:t>
      </w:r>
      <w:r w:rsidR="006B51EA" w:rsidRPr="00431F27">
        <w:t>Reduce Vehicle Miles Travelled</w:t>
      </w:r>
      <w:r w:rsidR="000C59B6" w:rsidRPr="00431F27">
        <w:t xml:space="preserve"> (</w:t>
      </w:r>
      <w:r w:rsidR="003F6A7B" w:rsidRPr="00431F27">
        <w:t>5</w:t>
      </w:r>
      <w:r w:rsidR="000C59B6" w:rsidRPr="00431F27">
        <w:t xml:space="preserve"> points)</w:t>
      </w:r>
    </w:p>
    <w:p w14:paraId="44DF6437" w14:textId="7970B5AD" w:rsidR="00486933" w:rsidRPr="00B37D26" w:rsidRDefault="493F3AA1" w:rsidP="174DDCCA">
      <w:r w:rsidRPr="438997C7">
        <w:rPr>
          <w:rFonts w:eastAsiaTheme="minorEastAsia"/>
        </w:rPr>
        <w:t xml:space="preserve">Your response must score a 1 or above to be eligible for funding. </w:t>
      </w:r>
      <w:r w:rsidR="56944DE0">
        <w:t>Please</w:t>
      </w:r>
      <w:r w:rsidR="4DC95020">
        <w:t xml:space="preserve"> d</w:t>
      </w:r>
      <w:r w:rsidR="61B2DA7C">
        <w:t>escribe how the proposed project promotes development</w:t>
      </w:r>
      <w:r w:rsidR="7530E5D0">
        <w:t xml:space="preserve"> that reduces vehicle miles travelled</w:t>
      </w:r>
      <w:r w:rsidR="61B2DA7C">
        <w:t xml:space="preserve"> and aligns housing production in infill locations consistent with </w:t>
      </w:r>
      <w:r w:rsidR="3C5CA7F5">
        <w:t xml:space="preserve">the SCS (Refer to Section 2.3 for information and a link to the Connect SoCal Plan) and </w:t>
      </w:r>
      <w:r w:rsidR="61B2DA7C">
        <w:t xml:space="preserve">the state’s climate targets and goals discussed in the California </w:t>
      </w:r>
      <w:r w:rsidR="1BE5A9B7">
        <w:t xml:space="preserve">AB32 </w:t>
      </w:r>
      <w:r w:rsidR="61B2DA7C">
        <w:t>Climate Change Scoping Plan</w:t>
      </w:r>
      <w:r w:rsidR="1BE5A9B7">
        <w:t xml:space="preserve"> (</w:t>
      </w:r>
      <w:r w:rsidR="2C3A67A9">
        <w:t>)</w:t>
      </w:r>
      <w:r w:rsidR="19F1294A">
        <w:t xml:space="preserve">. In your </w:t>
      </w:r>
      <w:r w:rsidR="2CF543E0">
        <w:t>response,</w:t>
      </w:r>
      <w:r w:rsidR="19F1294A">
        <w:t xml:space="preserve"> please discuss the</w:t>
      </w:r>
      <w:r w:rsidR="37E88114">
        <w:t xml:space="preserve"> </w:t>
      </w:r>
      <w:r w:rsidR="19F1294A">
        <w:t xml:space="preserve">actions that will be </w:t>
      </w:r>
      <w:r w:rsidR="34375EA6">
        <w:t xml:space="preserve">feasibly </w:t>
      </w:r>
      <w:r w:rsidR="25CB41D2">
        <w:t>completed,</w:t>
      </w:r>
      <w:r w:rsidR="474A155F">
        <w:t xml:space="preserve"> and</w:t>
      </w:r>
      <w:r w:rsidR="56E10CC4">
        <w:t xml:space="preserve"> the</w:t>
      </w:r>
      <w:r w:rsidR="474A155F">
        <w:t xml:space="preserve"> measurable results anticipated.</w:t>
      </w:r>
      <w:r w:rsidR="19F1294A">
        <w:t xml:space="preserve"> </w:t>
      </w:r>
      <w:r w:rsidR="47DB44F2">
        <w:t xml:space="preserve"> [</w:t>
      </w:r>
      <w:r w:rsidR="7E7EE97E">
        <w:t>500</w:t>
      </w:r>
      <w:r w:rsidR="47DB44F2">
        <w:t>-word limit]</w:t>
      </w:r>
    </w:p>
    <w:permStart w:id="1923114213" w:edGrp="everyone" w:displacedByCustomXml="next"/>
    <w:sdt>
      <w:sdtPr>
        <w:id w:val="1884597329"/>
        <w:placeholder>
          <w:docPart w:val="DefaultPlaceholder_-1854013440"/>
        </w:placeholder>
        <w:showingPlcHdr/>
      </w:sdtPr>
      <w:sdtEndPr/>
      <w:sdtContent>
        <w:p w14:paraId="363D9CF2" w14:textId="7D0EB9B6" w:rsidR="004B072B" w:rsidRDefault="00CB3BE3" w:rsidP="00781904">
          <w:r w:rsidRPr="00407BA0">
            <w:rPr>
              <w:rStyle w:val="PlaceholderText"/>
            </w:rPr>
            <w:t>Click or tap here to enter text.</w:t>
          </w:r>
        </w:p>
      </w:sdtContent>
    </w:sdt>
    <w:permEnd w:id="1923114213" w:displacedByCustomXml="prev"/>
    <w:p w14:paraId="6D4773ED" w14:textId="77777777" w:rsidR="00CB3BE3" w:rsidRDefault="00CB3BE3" w:rsidP="00781904"/>
    <w:tbl>
      <w:tblPr>
        <w:tblW w:w="935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1E0" w:firstRow="1" w:lastRow="1" w:firstColumn="1" w:lastColumn="1" w:noHBand="0" w:noVBand="0"/>
      </w:tblPr>
      <w:tblGrid>
        <w:gridCol w:w="879"/>
        <w:gridCol w:w="8476"/>
      </w:tblGrid>
      <w:tr w:rsidR="00781904" w:rsidRPr="0020511F" w14:paraId="73407B5F" w14:textId="77777777" w:rsidTr="04CF272D">
        <w:trPr>
          <w:trHeight w:val="256"/>
        </w:trPr>
        <w:tc>
          <w:tcPr>
            <w:tcW w:w="879" w:type="dxa"/>
            <w:shd w:val="clear" w:color="auto" w:fill="auto"/>
          </w:tcPr>
          <w:p w14:paraId="598BB7CD" w14:textId="77777777" w:rsidR="00781904" w:rsidRPr="0020511F" w:rsidRDefault="00781904" w:rsidP="00FD2EEF">
            <w:pPr>
              <w:pStyle w:val="TableParagraph"/>
              <w:rPr>
                <w:rFonts w:asciiTheme="majorHAnsi" w:hAnsiTheme="majorHAnsi" w:cstheme="majorHAnsi"/>
                <w:sz w:val="20"/>
                <w:szCs w:val="20"/>
              </w:rPr>
            </w:pPr>
            <w:r w:rsidRPr="0020511F">
              <w:rPr>
                <w:rFonts w:asciiTheme="majorHAnsi" w:hAnsiTheme="majorHAnsi" w:cstheme="majorHAnsi"/>
                <w:sz w:val="20"/>
                <w:szCs w:val="20"/>
              </w:rPr>
              <w:t>Points</w:t>
            </w:r>
          </w:p>
        </w:tc>
        <w:tc>
          <w:tcPr>
            <w:tcW w:w="8476" w:type="dxa"/>
            <w:shd w:val="clear" w:color="auto" w:fill="auto"/>
          </w:tcPr>
          <w:p w14:paraId="60172703" w14:textId="4C1499D3" w:rsidR="00781904" w:rsidRPr="0020511F" w:rsidRDefault="3C536AE7">
            <w:pPr>
              <w:pStyle w:val="TableParagraph"/>
              <w:rPr>
                <w:rFonts w:asciiTheme="majorHAnsi" w:hAnsiTheme="majorHAnsi" w:cstheme="majorBidi"/>
                <w:sz w:val="20"/>
                <w:szCs w:val="20"/>
              </w:rPr>
            </w:pPr>
            <w:r w:rsidRPr="04CF272D">
              <w:rPr>
                <w:rFonts w:asciiTheme="majorHAnsi" w:hAnsiTheme="majorHAnsi" w:cstheme="majorBidi"/>
                <w:sz w:val="20"/>
                <w:szCs w:val="20"/>
              </w:rPr>
              <w:t>Description</w:t>
            </w:r>
          </w:p>
        </w:tc>
      </w:tr>
      <w:tr w:rsidR="00781904" w:rsidRPr="0020511F" w14:paraId="0D01EC94" w14:textId="77777777" w:rsidTr="04CF272D">
        <w:trPr>
          <w:trHeight w:val="438"/>
        </w:trPr>
        <w:tc>
          <w:tcPr>
            <w:tcW w:w="879" w:type="dxa"/>
            <w:shd w:val="clear" w:color="auto" w:fill="auto"/>
          </w:tcPr>
          <w:p w14:paraId="0BC9F130" w14:textId="77777777" w:rsidR="00781904" w:rsidRPr="0020511F" w:rsidRDefault="00781904" w:rsidP="00FD2EEF">
            <w:pPr>
              <w:pStyle w:val="TableParagraph"/>
              <w:rPr>
                <w:rFonts w:asciiTheme="majorHAnsi" w:hAnsiTheme="majorHAnsi" w:cstheme="majorHAnsi"/>
                <w:sz w:val="20"/>
                <w:szCs w:val="20"/>
              </w:rPr>
            </w:pPr>
            <w:r w:rsidRPr="0020511F">
              <w:rPr>
                <w:rFonts w:asciiTheme="majorHAnsi" w:hAnsiTheme="majorHAnsi" w:cstheme="majorHAnsi"/>
                <w:sz w:val="20"/>
                <w:szCs w:val="20"/>
              </w:rPr>
              <w:t>5</w:t>
            </w:r>
          </w:p>
        </w:tc>
        <w:tc>
          <w:tcPr>
            <w:tcW w:w="8476" w:type="dxa"/>
            <w:shd w:val="clear" w:color="auto" w:fill="auto"/>
          </w:tcPr>
          <w:p w14:paraId="5D3673B6" w14:textId="2EEA915C" w:rsidR="00781904" w:rsidRPr="0020511F" w:rsidRDefault="68260DB4" w:rsidP="174DDCCA">
            <w:pPr>
              <w:pStyle w:val="TableParagraph"/>
              <w:rPr>
                <w:rFonts w:asciiTheme="majorHAnsi" w:hAnsiTheme="majorHAnsi" w:cstheme="majorBidi"/>
                <w:b/>
                <w:bCs/>
                <w:sz w:val="20"/>
                <w:szCs w:val="20"/>
              </w:rPr>
            </w:pPr>
            <w:r w:rsidRPr="174DDCCA">
              <w:rPr>
                <w:rFonts w:asciiTheme="majorHAnsi" w:hAnsiTheme="majorHAnsi" w:cstheme="majorBidi"/>
                <w:b/>
                <w:bCs/>
                <w:sz w:val="20"/>
                <w:szCs w:val="20"/>
              </w:rPr>
              <w:t>Exceptional</w:t>
            </w:r>
            <w:r w:rsidRPr="174DDCCA">
              <w:rPr>
                <w:rFonts w:asciiTheme="majorHAnsi" w:hAnsiTheme="majorHAnsi" w:cstheme="majorBidi"/>
                <w:sz w:val="20"/>
                <w:szCs w:val="20"/>
              </w:rPr>
              <w:t xml:space="preserve"> - directly addresses the REAP 2.0 Program Objectives and SCAG Program Framework Core Objectives</w:t>
            </w:r>
            <w:r w:rsidR="2C4C556A" w:rsidRPr="174DDCCA">
              <w:rPr>
                <w:rFonts w:asciiTheme="majorHAnsi" w:hAnsiTheme="majorHAnsi" w:cstheme="majorBidi"/>
                <w:sz w:val="20"/>
                <w:szCs w:val="20"/>
              </w:rPr>
              <w:t>, including Connect SoCal</w:t>
            </w:r>
            <w:r w:rsidRPr="174DDCCA">
              <w:rPr>
                <w:rFonts w:asciiTheme="majorHAnsi" w:hAnsiTheme="majorHAnsi" w:cstheme="majorBidi"/>
                <w:sz w:val="20"/>
                <w:szCs w:val="20"/>
              </w:rPr>
              <w:t>. Transformative and Significant Beneficial impacts are high.</w:t>
            </w:r>
          </w:p>
        </w:tc>
      </w:tr>
      <w:tr w:rsidR="00781904" w:rsidRPr="0020511F" w14:paraId="62F0A597" w14:textId="77777777" w:rsidTr="04CF272D">
        <w:trPr>
          <w:trHeight w:val="438"/>
        </w:trPr>
        <w:tc>
          <w:tcPr>
            <w:tcW w:w="879" w:type="dxa"/>
            <w:shd w:val="clear" w:color="auto" w:fill="auto"/>
          </w:tcPr>
          <w:p w14:paraId="1DDDACFB" w14:textId="77777777" w:rsidR="00781904" w:rsidRPr="0020511F" w:rsidRDefault="00781904" w:rsidP="00FD2EEF">
            <w:pPr>
              <w:pStyle w:val="TableParagraph"/>
              <w:rPr>
                <w:rFonts w:asciiTheme="majorHAnsi" w:hAnsiTheme="majorHAnsi" w:cstheme="majorHAnsi"/>
                <w:sz w:val="20"/>
                <w:szCs w:val="20"/>
              </w:rPr>
            </w:pPr>
            <w:r w:rsidRPr="0020511F">
              <w:rPr>
                <w:rFonts w:asciiTheme="majorHAnsi" w:hAnsiTheme="majorHAnsi" w:cstheme="majorHAnsi"/>
                <w:sz w:val="20"/>
                <w:szCs w:val="20"/>
              </w:rPr>
              <w:t>4</w:t>
            </w:r>
          </w:p>
        </w:tc>
        <w:tc>
          <w:tcPr>
            <w:tcW w:w="8476" w:type="dxa"/>
            <w:shd w:val="clear" w:color="auto" w:fill="auto"/>
          </w:tcPr>
          <w:p w14:paraId="5C41CA09" w14:textId="4D8E34C7" w:rsidR="00781904" w:rsidRPr="0020511F" w:rsidRDefault="68260DB4" w:rsidP="174DDCCA">
            <w:pPr>
              <w:pStyle w:val="TableParagraph"/>
              <w:rPr>
                <w:rFonts w:asciiTheme="majorHAnsi" w:hAnsiTheme="majorHAnsi" w:cstheme="majorBidi"/>
                <w:sz w:val="20"/>
                <w:szCs w:val="20"/>
              </w:rPr>
            </w:pPr>
            <w:r w:rsidRPr="174DDCCA">
              <w:rPr>
                <w:rFonts w:asciiTheme="majorHAnsi" w:hAnsiTheme="majorHAnsi" w:cstheme="majorBidi"/>
                <w:b/>
                <w:bCs/>
                <w:sz w:val="20"/>
                <w:szCs w:val="20"/>
              </w:rPr>
              <w:t>Strong -</w:t>
            </w:r>
            <w:r w:rsidRPr="174DDCCA">
              <w:rPr>
                <w:rFonts w:asciiTheme="majorHAnsi" w:hAnsiTheme="majorHAnsi" w:cstheme="majorBidi"/>
                <w:sz w:val="20"/>
                <w:szCs w:val="20"/>
              </w:rPr>
              <w:t xml:space="preserve"> directly addresses the REAP 2.0 Program Objectives </w:t>
            </w:r>
            <w:r w:rsidR="00D72F84" w:rsidRPr="174DDCCA">
              <w:rPr>
                <w:rFonts w:asciiTheme="majorHAnsi" w:hAnsiTheme="majorHAnsi" w:cstheme="majorBidi"/>
                <w:sz w:val="20"/>
                <w:szCs w:val="20"/>
              </w:rPr>
              <w:t>and SCAG</w:t>
            </w:r>
            <w:r w:rsidR="68A29D4A" w:rsidRPr="174DDCCA">
              <w:rPr>
                <w:rFonts w:asciiTheme="majorHAnsi" w:hAnsiTheme="majorHAnsi" w:cstheme="majorBidi"/>
                <w:sz w:val="20"/>
                <w:szCs w:val="20"/>
              </w:rPr>
              <w:t xml:space="preserve"> Program Framework Core Objectives, including Connect SoCal</w:t>
            </w:r>
            <w:r w:rsidRPr="174DDCCA">
              <w:rPr>
                <w:rFonts w:asciiTheme="majorHAnsi" w:hAnsiTheme="majorHAnsi" w:cstheme="majorBidi"/>
                <w:sz w:val="20"/>
                <w:szCs w:val="20"/>
              </w:rPr>
              <w:t>. Transformative and Significant Beneficial impacts are moderate.</w:t>
            </w:r>
          </w:p>
        </w:tc>
      </w:tr>
      <w:tr w:rsidR="00781904" w:rsidRPr="0020511F" w14:paraId="4506F1C1" w14:textId="77777777" w:rsidTr="04CF272D">
        <w:trPr>
          <w:trHeight w:val="765"/>
        </w:trPr>
        <w:tc>
          <w:tcPr>
            <w:tcW w:w="879" w:type="dxa"/>
            <w:shd w:val="clear" w:color="auto" w:fill="auto"/>
          </w:tcPr>
          <w:p w14:paraId="450D8864" w14:textId="77777777" w:rsidR="00781904" w:rsidRPr="0020511F" w:rsidRDefault="00781904" w:rsidP="00FD2EEF">
            <w:pPr>
              <w:pStyle w:val="TableParagraph"/>
              <w:rPr>
                <w:rFonts w:asciiTheme="majorHAnsi" w:hAnsiTheme="majorHAnsi" w:cstheme="majorHAnsi"/>
                <w:sz w:val="20"/>
                <w:szCs w:val="20"/>
              </w:rPr>
            </w:pPr>
            <w:r w:rsidRPr="0020511F">
              <w:rPr>
                <w:rFonts w:asciiTheme="majorHAnsi" w:hAnsiTheme="majorHAnsi" w:cstheme="majorHAnsi"/>
                <w:sz w:val="20"/>
                <w:szCs w:val="20"/>
              </w:rPr>
              <w:t>3</w:t>
            </w:r>
          </w:p>
        </w:tc>
        <w:tc>
          <w:tcPr>
            <w:tcW w:w="8476" w:type="dxa"/>
            <w:shd w:val="clear" w:color="auto" w:fill="auto"/>
          </w:tcPr>
          <w:p w14:paraId="33364BCE" w14:textId="4DA89B47" w:rsidR="00781904" w:rsidRPr="0020511F" w:rsidRDefault="68260DB4" w:rsidP="174DDCCA">
            <w:pPr>
              <w:pStyle w:val="TableParagraph"/>
              <w:rPr>
                <w:rFonts w:asciiTheme="majorHAnsi" w:hAnsiTheme="majorHAnsi" w:cstheme="majorBidi"/>
                <w:sz w:val="20"/>
                <w:szCs w:val="20"/>
              </w:rPr>
            </w:pPr>
            <w:r w:rsidRPr="174DDCCA">
              <w:rPr>
                <w:rFonts w:asciiTheme="majorHAnsi" w:hAnsiTheme="majorHAnsi" w:cstheme="majorBidi"/>
                <w:b/>
                <w:bCs/>
                <w:sz w:val="20"/>
                <w:szCs w:val="20"/>
              </w:rPr>
              <w:t>Suitable –</w:t>
            </w:r>
            <w:r w:rsidRPr="174DDCCA">
              <w:rPr>
                <w:rFonts w:asciiTheme="majorHAnsi" w:hAnsiTheme="majorHAnsi" w:cstheme="majorBidi"/>
                <w:sz w:val="20"/>
                <w:szCs w:val="20"/>
              </w:rPr>
              <w:t xml:space="preserve"> directly addresses the REAP 2.0 Program Objectives and</w:t>
            </w:r>
            <w:r w:rsidR="43BBCB8E" w:rsidRPr="174DDCCA">
              <w:rPr>
                <w:rFonts w:asciiTheme="majorHAnsi" w:hAnsiTheme="majorHAnsi" w:cstheme="majorBidi"/>
                <w:sz w:val="20"/>
                <w:szCs w:val="20"/>
              </w:rPr>
              <w:t xml:space="preserve"> SCAG Program Framework Core Objectives, including Connect SoCal</w:t>
            </w:r>
            <w:r w:rsidRPr="174DDCCA">
              <w:rPr>
                <w:rFonts w:asciiTheme="majorHAnsi" w:hAnsiTheme="majorHAnsi" w:cstheme="majorBidi"/>
                <w:sz w:val="20"/>
                <w:szCs w:val="20"/>
              </w:rPr>
              <w:t>. Transformative and Significant Beneficial impacts are uncertain.</w:t>
            </w:r>
            <w:r w:rsidRPr="174DDCCA">
              <w:rPr>
                <w:rStyle w:val="cf01"/>
                <w:rFonts w:asciiTheme="majorHAnsi" w:hAnsiTheme="majorHAnsi" w:cstheme="majorBidi"/>
                <w:sz w:val="20"/>
                <w:szCs w:val="20"/>
              </w:rPr>
              <w:t xml:space="preserve"> </w:t>
            </w:r>
          </w:p>
        </w:tc>
      </w:tr>
      <w:tr w:rsidR="00781904" w:rsidRPr="0020511F" w14:paraId="5BD979F6" w14:textId="77777777" w:rsidTr="04CF272D">
        <w:trPr>
          <w:trHeight w:val="765"/>
        </w:trPr>
        <w:tc>
          <w:tcPr>
            <w:tcW w:w="879" w:type="dxa"/>
            <w:shd w:val="clear" w:color="auto" w:fill="auto"/>
          </w:tcPr>
          <w:p w14:paraId="367563BD" w14:textId="77777777" w:rsidR="00781904" w:rsidRPr="0020511F" w:rsidRDefault="00781904" w:rsidP="00FD2EEF">
            <w:pPr>
              <w:pStyle w:val="TableParagraph"/>
              <w:rPr>
                <w:rFonts w:asciiTheme="majorHAnsi" w:hAnsiTheme="majorHAnsi" w:cstheme="majorHAnsi"/>
                <w:sz w:val="20"/>
                <w:szCs w:val="20"/>
              </w:rPr>
            </w:pPr>
            <w:r w:rsidRPr="0020511F">
              <w:rPr>
                <w:rFonts w:asciiTheme="majorHAnsi" w:hAnsiTheme="majorHAnsi" w:cstheme="majorHAnsi"/>
                <w:sz w:val="20"/>
                <w:szCs w:val="20"/>
              </w:rPr>
              <w:t>2</w:t>
            </w:r>
          </w:p>
        </w:tc>
        <w:tc>
          <w:tcPr>
            <w:tcW w:w="8476" w:type="dxa"/>
            <w:shd w:val="clear" w:color="auto" w:fill="auto"/>
          </w:tcPr>
          <w:p w14:paraId="50800F58" w14:textId="2A85AB0C" w:rsidR="00781904" w:rsidRPr="0020511F" w:rsidRDefault="68260DB4" w:rsidP="174DDCCA">
            <w:pPr>
              <w:pStyle w:val="TableParagraph"/>
              <w:rPr>
                <w:rFonts w:asciiTheme="majorHAnsi" w:hAnsiTheme="majorHAnsi" w:cstheme="majorBidi"/>
                <w:sz w:val="20"/>
                <w:szCs w:val="20"/>
              </w:rPr>
            </w:pPr>
            <w:r w:rsidRPr="174DDCCA">
              <w:rPr>
                <w:rFonts w:asciiTheme="majorHAnsi" w:hAnsiTheme="majorHAnsi" w:cstheme="majorBidi"/>
                <w:b/>
                <w:bCs/>
                <w:sz w:val="20"/>
                <w:szCs w:val="20"/>
              </w:rPr>
              <w:t>Limited –</w:t>
            </w:r>
            <w:r w:rsidRPr="174DDCCA">
              <w:rPr>
                <w:rFonts w:asciiTheme="majorHAnsi" w:hAnsiTheme="majorHAnsi" w:cstheme="majorBidi"/>
                <w:sz w:val="20"/>
                <w:szCs w:val="20"/>
              </w:rPr>
              <w:t xml:space="preserve"> indirectly addresses the REAP 2.0 Program Objectives and</w:t>
            </w:r>
            <w:r w:rsidR="020F8EDC" w:rsidRPr="174DDCCA">
              <w:rPr>
                <w:rFonts w:asciiTheme="majorHAnsi" w:hAnsiTheme="majorHAnsi" w:cstheme="majorBidi"/>
                <w:sz w:val="20"/>
                <w:szCs w:val="20"/>
              </w:rPr>
              <w:t xml:space="preserve"> SCAG Program Framework Core Objectives, including Connect SoCal</w:t>
            </w:r>
            <w:r w:rsidRPr="174DDCCA">
              <w:rPr>
                <w:rFonts w:asciiTheme="majorHAnsi" w:hAnsiTheme="majorHAnsi" w:cstheme="majorBidi"/>
                <w:sz w:val="20"/>
                <w:szCs w:val="20"/>
              </w:rPr>
              <w:t>. Transformative and Significant Beneficial impacts are low.</w:t>
            </w:r>
          </w:p>
        </w:tc>
      </w:tr>
      <w:tr w:rsidR="00781904" w:rsidRPr="0020511F" w14:paraId="20377BF1" w14:textId="77777777" w:rsidTr="04CF272D">
        <w:trPr>
          <w:trHeight w:val="765"/>
        </w:trPr>
        <w:tc>
          <w:tcPr>
            <w:tcW w:w="879" w:type="dxa"/>
            <w:shd w:val="clear" w:color="auto" w:fill="auto"/>
          </w:tcPr>
          <w:p w14:paraId="4128A7C9" w14:textId="77777777" w:rsidR="00781904" w:rsidRPr="0020511F" w:rsidRDefault="00781904" w:rsidP="00FD2EEF">
            <w:pPr>
              <w:pStyle w:val="TableParagraph"/>
              <w:rPr>
                <w:rFonts w:asciiTheme="majorHAnsi" w:hAnsiTheme="majorHAnsi" w:cstheme="majorHAnsi"/>
                <w:sz w:val="20"/>
                <w:szCs w:val="20"/>
              </w:rPr>
            </w:pPr>
            <w:r w:rsidRPr="0020511F">
              <w:rPr>
                <w:rFonts w:asciiTheme="majorHAnsi" w:hAnsiTheme="majorHAnsi" w:cstheme="majorHAnsi"/>
                <w:sz w:val="20"/>
                <w:szCs w:val="20"/>
              </w:rPr>
              <w:t>1</w:t>
            </w:r>
          </w:p>
        </w:tc>
        <w:tc>
          <w:tcPr>
            <w:tcW w:w="8476" w:type="dxa"/>
            <w:shd w:val="clear" w:color="auto" w:fill="auto"/>
          </w:tcPr>
          <w:p w14:paraId="4FB9A68E" w14:textId="550BD686" w:rsidR="00781904" w:rsidRPr="0020511F" w:rsidRDefault="68260DB4" w:rsidP="174DDCCA">
            <w:pPr>
              <w:pStyle w:val="TableParagraph"/>
              <w:rPr>
                <w:rFonts w:asciiTheme="majorHAnsi" w:hAnsiTheme="majorHAnsi" w:cstheme="majorBidi"/>
                <w:sz w:val="20"/>
                <w:szCs w:val="20"/>
              </w:rPr>
            </w:pPr>
            <w:r w:rsidRPr="174DDCCA">
              <w:rPr>
                <w:rFonts w:asciiTheme="majorHAnsi" w:hAnsiTheme="majorHAnsi" w:cstheme="majorBidi"/>
                <w:b/>
                <w:bCs/>
                <w:sz w:val="20"/>
                <w:szCs w:val="20"/>
              </w:rPr>
              <w:t xml:space="preserve">Weak </w:t>
            </w:r>
            <w:r w:rsidRPr="174DDCCA">
              <w:rPr>
                <w:rFonts w:asciiTheme="majorHAnsi" w:hAnsiTheme="majorHAnsi" w:cstheme="majorBidi"/>
                <w:sz w:val="20"/>
                <w:szCs w:val="20"/>
              </w:rPr>
              <w:t>– indirectly addresses the REAP 2.0 Program Objectives and</w:t>
            </w:r>
            <w:r w:rsidR="00D72F84">
              <w:rPr>
                <w:rFonts w:asciiTheme="majorHAnsi" w:hAnsiTheme="majorHAnsi" w:cstheme="majorBidi"/>
                <w:sz w:val="20"/>
                <w:szCs w:val="20"/>
              </w:rPr>
              <w:t xml:space="preserve"> </w:t>
            </w:r>
            <w:r w:rsidR="17296732" w:rsidRPr="174DDCCA">
              <w:rPr>
                <w:rFonts w:asciiTheme="majorHAnsi" w:hAnsiTheme="majorHAnsi" w:cstheme="majorBidi"/>
                <w:sz w:val="20"/>
                <w:szCs w:val="20"/>
              </w:rPr>
              <w:t>SCAG Program Framework Core Objectives, including Connect SoCal</w:t>
            </w:r>
            <w:r w:rsidRPr="174DDCCA">
              <w:rPr>
                <w:rFonts w:asciiTheme="majorHAnsi" w:hAnsiTheme="majorHAnsi" w:cstheme="majorBidi"/>
                <w:sz w:val="20"/>
                <w:szCs w:val="20"/>
              </w:rPr>
              <w:t>. Transformative and Significant Beneficial impacts are uncertain.</w:t>
            </w:r>
          </w:p>
        </w:tc>
      </w:tr>
      <w:tr w:rsidR="00781904" w:rsidRPr="0020511F" w14:paraId="5FEEE297" w14:textId="77777777" w:rsidTr="04CF272D">
        <w:trPr>
          <w:trHeight w:val="765"/>
        </w:trPr>
        <w:tc>
          <w:tcPr>
            <w:tcW w:w="879" w:type="dxa"/>
            <w:shd w:val="clear" w:color="auto" w:fill="auto"/>
          </w:tcPr>
          <w:p w14:paraId="0B9A84AD" w14:textId="77777777" w:rsidR="00781904" w:rsidRPr="0020511F" w:rsidRDefault="00781904" w:rsidP="00FD2EEF">
            <w:pPr>
              <w:pStyle w:val="TableParagraph"/>
              <w:rPr>
                <w:rFonts w:asciiTheme="majorHAnsi" w:hAnsiTheme="majorHAnsi" w:cstheme="majorHAnsi"/>
                <w:sz w:val="20"/>
                <w:szCs w:val="20"/>
              </w:rPr>
            </w:pPr>
            <w:r w:rsidRPr="0020511F">
              <w:rPr>
                <w:rFonts w:asciiTheme="majorHAnsi" w:hAnsiTheme="majorHAnsi" w:cstheme="majorHAnsi"/>
                <w:sz w:val="20"/>
                <w:szCs w:val="20"/>
              </w:rPr>
              <w:t>0</w:t>
            </w:r>
          </w:p>
        </w:tc>
        <w:tc>
          <w:tcPr>
            <w:tcW w:w="8476" w:type="dxa"/>
            <w:shd w:val="clear" w:color="auto" w:fill="auto"/>
          </w:tcPr>
          <w:p w14:paraId="41E09632" w14:textId="36C2AE8C" w:rsidR="00781904" w:rsidRPr="0020511F" w:rsidRDefault="68260DB4" w:rsidP="174DDCCA">
            <w:pPr>
              <w:pStyle w:val="TableParagraph"/>
              <w:rPr>
                <w:rFonts w:asciiTheme="majorHAnsi" w:hAnsiTheme="majorHAnsi" w:cstheme="majorBidi"/>
                <w:b/>
                <w:bCs/>
                <w:sz w:val="20"/>
                <w:szCs w:val="20"/>
              </w:rPr>
            </w:pPr>
            <w:r w:rsidRPr="174DDCCA">
              <w:rPr>
                <w:rFonts w:asciiTheme="majorHAnsi" w:hAnsiTheme="majorHAnsi" w:cstheme="majorBidi"/>
                <w:b/>
                <w:bCs/>
                <w:sz w:val="20"/>
                <w:szCs w:val="20"/>
              </w:rPr>
              <w:t xml:space="preserve">Disqualified </w:t>
            </w:r>
            <w:r w:rsidRPr="174DDCCA">
              <w:rPr>
                <w:rFonts w:asciiTheme="majorHAnsi" w:hAnsiTheme="majorHAnsi" w:cstheme="majorBidi"/>
                <w:sz w:val="20"/>
                <w:szCs w:val="20"/>
              </w:rPr>
              <w:t xml:space="preserve">– does not meet the REAP 2.0 Program Objectives and </w:t>
            </w:r>
            <w:r w:rsidR="028EC218" w:rsidRPr="174DDCCA">
              <w:rPr>
                <w:rFonts w:asciiTheme="majorHAnsi" w:hAnsiTheme="majorHAnsi" w:cstheme="majorBidi"/>
                <w:sz w:val="20"/>
                <w:szCs w:val="20"/>
              </w:rPr>
              <w:t>SCAG Program Framework Core Objectives, including Connect SoCal</w:t>
            </w:r>
            <w:r w:rsidRPr="174DDCCA">
              <w:rPr>
                <w:rFonts w:asciiTheme="majorHAnsi" w:hAnsiTheme="majorHAnsi" w:cstheme="majorBidi"/>
                <w:sz w:val="20"/>
                <w:szCs w:val="20"/>
              </w:rPr>
              <w:t>, and transformative and Significant Beneficial impacts are negligible.</w:t>
            </w:r>
          </w:p>
        </w:tc>
      </w:tr>
    </w:tbl>
    <w:p w14:paraId="0B3C958D" w14:textId="1FD91690" w:rsidR="174DDCCA" w:rsidRDefault="174DDCCA" w:rsidP="174DDCCA">
      <w:pPr>
        <w:pStyle w:val="Heading3"/>
      </w:pPr>
    </w:p>
    <w:p w14:paraId="520D08A4" w14:textId="04E3FA0E" w:rsidR="00827C13" w:rsidRPr="00431F27" w:rsidRDefault="004B072B" w:rsidP="00B37D26">
      <w:pPr>
        <w:pStyle w:val="Heading3"/>
      </w:pPr>
      <w:r>
        <w:t>4</w:t>
      </w:r>
      <w:r w:rsidR="00B62349">
        <w:t>.</w:t>
      </w:r>
      <w:r w:rsidR="001D1286">
        <w:t>2</w:t>
      </w:r>
      <w:r w:rsidR="00581E10">
        <w:t>.</w:t>
      </w:r>
      <w:r w:rsidR="001D1286">
        <w:t xml:space="preserve"> </w:t>
      </w:r>
      <w:r w:rsidR="009347E9">
        <w:t>Equitable Targeted Outreach</w:t>
      </w:r>
      <w:r w:rsidR="00827C13">
        <w:t xml:space="preserve"> (</w:t>
      </w:r>
      <w:r w:rsidR="009347E9">
        <w:t>1</w:t>
      </w:r>
      <w:r w:rsidR="00827C13">
        <w:t>0 Points)</w:t>
      </w:r>
    </w:p>
    <w:p w14:paraId="7F1F72D1" w14:textId="3CF71FCC" w:rsidR="00EA5CC1" w:rsidRPr="00B37D26" w:rsidRDefault="0083621B" w:rsidP="00B37D26">
      <w:r>
        <w:t>Each</w:t>
      </w:r>
      <w:r w:rsidRPr="00B37D26">
        <w:t xml:space="preserve"> </w:t>
      </w:r>
      <w:r w:rsidR="00EA5CC1" w:rsidRPr="00B37D26">
        <w:t>response must score</w:t>
      </w:r>
      <w:r>
        <w:t xml:space="preserve"> a one (1) or greater</w:t>
      </w:r>
      <w:r w:rsidR="00EA5CC1" w:rsidRPr="00B37D26">
        <w:t xml:space="preserve"> to be </w:t>
      </w:r>
      <w:r w:rsidR="003E0F6B">
        <w:t>eligible</w:t>
      </w:r>
      <w:r w:rsidR="003E0F6B" w:rsidRPr="00B37D26">
        <w:t xml:space="preserve"> </w:t>
      </w:r>
      <w:r w:rsidR="00EA5CC1" w:rsidRPr="00B37D26">
        <w:t xml:space="preserve">for funding. A score of </w:t>
      </w:r>
      <w:r w:rsidR="00781904">
        <w:t>less than one (1)</w:t>
      </w:r>
      <w:r w:rsidR="00EA5CC1" w:rsidRPr="00B37D26">
        <w:t xml:space="preserve"> disqualifies the application.</w:t>
      </w:r>
    </w:p>
    <w:p w14:paraId="1476E9F6" w14:textId="769CCB02" w:rsidR="00C02831" w:rsidRPr="00431F27" w:rsidDel="00331AC9" w:rsidRDefault="72399278" w:rsidP="6E799005">
      <w:pPr>
        <w:pStyle w:val="Heading4"/>
      </w:pPr>
      <w:r>
        <w:t>4</w:t>
      </w:r>
      <w:r w:rsidR="50BE72A6">
        <w:t>.</w:t>
      </w:r>
      <w:r w:rsidR="4AD6AB20">
        <w:t>2.</w:t>
      </w:r>
      <w:r w:rsidR="459FB1DD">
        <w:t>1</w:t>
      </w:r>
      <w:r w:rsidR="4AD6AB20">
        <w:t xml:space="preserve"> </w:t>
      </w:r>
      <w:r w:rsidR="36580018">
        <w:t xml:space="preserve">Engagement </w:t>
      </w:r>
      <w:r w:rsidR="29B97AA7">
        <w:t>with Disadvantaged and Historically Underserved Communities (</w:t>
      </w:r>
      <w:r w:rsidR="00AC2730">
        <w:t>5</w:t>
      </w:r>
      <w:r w:rsidR="007C6FED">
        <w:t xml:space="preserve"> points</w:t>
      </w:r>
      <w:r w:rsidR="3D53562D">
        <w:t>)</w:t>
      </w:r>
    </w:p>
    <w:p w14:paraId="6887842C" w14:textId="1B1837F9" w:rsidR="009347E9" w:rsidRPr="00B37D26" w:rsidRDefault="00493DC8" w:rsidP="174DDCCA">
      <w:pPr>
        <w:rPr>
          <w:rFonts w:eastAsiaTheme="minorEastAsia"/>
        </w:rPr>
      </w:pPr>
      <w:r>
        <w:rPr>
          <w:rFonts w:eastAsiaTheme="minorEastAsia"/>
        </w:rPr>
        <w:t xml:space="preserve">Your response must </w:t>
      </w:r>
      <w:r w:rsidR="00997E1C">
        <w:rPr>
          <w:rFonts w:eastAsiaTheme="minorEastAsia"/>
        </w:rPr>
        <w:t xml:space="preserve">score a 1 or </w:t>
      </w:r>
      <w:r w:rsidR="009704FE">
        <w:rPr>
          <w:rFonts w:eastAsiaTheme="minorEastAsia"/>
        </w:rPr>
        <w:t>greater</w:t>
      </w:r>
      <w:r w:rsidR="00997E1C">
        <w:rPr>
          <w:rFonts w:eastAsiaTheme="minorEastAsia"/>
        </w:rPr>
        <w:t xml:space="preserve"> to be eligible for funding.</w:t>
      </w:r>
      <w:r>
        <w:rPr>
          <w:rFonts w:eastAsiaTheme="minorEastAsia"/>
        </w:rPr>
        <w:t xml:space="preserve"> </w:t>
      </w:r>
      <w:r w:rsidR="36580018" w:rsidRPr="174DDCCA">
        <w:rPr>
          <w:rFonts w:eastAsiaTheme="minorEastAsia"/>
        </w:rPr>
        <w:t>Describe</w:t>
      </w:r>
      <w:r w:rsidR="50301B50" w:rsidRPr="174DDCCA">
        <w:rPr>
          <w:rFonts w:eastAsiaTheme="minorEastAsia"/>
        </w:rPr>
        <w:t xml:space="preserve"> </w:t>
      </w:r>
      <w:r w:rsidR="7B7275F1" w:rsidRPr="174DDCCA">
        <w:rPr>
          <w:rFonts w:eastAsiaTheme="minorEastAsia"/>
        </w:rPr>
        <w:t>your organization’s experience engaging</w:t>
      </w:r>
      <w:r w:rsidR="36580018" w:rsidRPr="174DDCCA">
        <w:rPr>
          <w:rFonts w:eastAsiaTheme="minorEastAsia"/>
        </w:rPr>
        <w:t xml:space="preserve"> </w:t>
      </w:r>
      <w:r w:rsidR="00200932">
        <w:rPr>
          <w:rFonts w:eastAsiaTheme="minorEastAsia"/>
        </w:rPr>
        <w:t xml:space="preserve">residents in </w:t>
      </w:r>
      <w:r w:rsidR="65C654B5" w:rsidRPr="174DDCCA">
        <w:rPr>
          <w:rFonts w:eastAsiaTheme="minorEastAsia"/>
        </w:rPr>
        <w:t xml:space="preserve">Disadvantaged </w:t>
      </w:r>
      <w:r w:rsidR="009347E9" w:rsidRPr="174DDCCA">
        <w:rPr>
          <w:rFonts w:eastAsiaTheme="minorEastAsia"/>
        </w:rPr>
        <w:t>and Historically</w:t>
      </w:r>
      <w:r w:rsidR="65C654B5" w:rsidRPr="174DDCCA">
        <w:rPr>
          <w:rFonts w:eastAsiaTheme="minorEastAsia"/>
        </w:rPr>
        <w:t xml:space="preserve"> </w:t>
      </w:r>
      <w:r w:rsidR="009347E9" w:rsidRPr="174DDCCA">
        <w:rPr>
          <w:rFonts w:eastAsiaTheme="minorEastAsia"/>
        </w:rPr>
        <w:t>Underserved</w:t>
      </w:r>
      <w:r w:rsidR="65C654B5" w:rsidRPr="174DDCCA">
        <w:rPr>
          <w:rFonts w:eastAsiaTheme="minorEastAsia"/>
        </w:rPr>
        <w:t xml:space="preserve"> Communities</w:t>
      </w:r>
      <w:r w:rsidR="000F6C24">
        <w:rPr>
          <w:rStyle w:val="FootnoteReference"/>
          <w:rFonts w:eastAsiaTheme="minorEastAsia"/>
        </w:rPr>
        <w:footnoteReference w:id="4"/>
      </w:r>
      <w:r w:rsidR="00C47121">
        <w:rPr>
          <w:rFonts w:eastAsiaTheme="minorEastAsia"/>
        </w:rPr>
        <w:t>,</w:t>
      </w:r>
      <w:r w:rsidR="00200932">
        <w:rPr>
          <w:rFonts w:eastAsiaTheme="minorEastAsia"/>
        </w:rPr>
        <w:t xml:space="preserve"> EJ Areas</w:t>
      </w:r>
      <w:r w:rsidR="00812E8A">
        <w:rPr>
          <w:rStyle w:val="FootnoteReference"/>
          <w:rFonts w:eastAsiaTheme="minorEastAsia"/>
        </w:rPr>
        <w:footnoteReference w:id="5"/>
      </w:r>
      <w:r w:rsidR="00200932">
        <w:rPr>
          <w:rFonts w:eastAsiaTheme="minorEastAsia"/>
        </w:rPr>
        <w:t>, and</w:t>
      </w:r>
      <w:r w:rsidR="00812E8A">
        <w:rPr>
          <w:rFonts w:eastAsiaTheme="minorEastAsia"/>
        </w:rPr>
        <w:t>/or</w:t>
      </w:r>
      <w:r w:rsidR="00200932">
        <w:rPr>
          <w:rFonts w:eastAsiaTheme="minorEastAsia"/>
        </w:rPr>
        <w:t xml:space="preserve"> Communities of Concern</w:t>
      </w:r>
      <w:r w:rsidR="00733B19">
        <w:rPr>
          <w:rStyle w:val="FootnoteReference"/>
          <w:rFonts w:eastAsiaTheme="minorEastAsia"/>
        </w:rPr>
        <w:footnoteReference w:id="6"/>
      </w:r>
      <w:r w:rsidR="00200932">
        <w:rPr>
          <w:rFonts w:eastAsiaTheme="minorEastAsia"/>
        </w:rPr>
        <w:t>.</w:t>
      </w:r>
      <w:r w:rsidR="000F6C24">
        <w:rPr>
          <w:rFonts w:eastAsiaTheme="minorEastAsia"/>
        </w:rPr>
        <w:t xml:space="preserve"> </w:t>
      </w:r>
      <w:r w:rsidR="7FA95F4B" w:rsidRPr="174DDCCA">
        <w:rPr>
          <w:rFonts w:eastAsiaTheme="minorEastAsia"/>
        </w:rPr>
        <w:t xml:space="preserve"> If your organization has limited experience, </w:t>
      </w:r>
      <w:r w:rsidR="417FBA07" w:rsidRPr="174DDCCA">
        <w:rPr>
          <w:rFonts w:eastAsiaTheme="minorEastAsia"/>
        </w:rPr>
        <w:t>discuss</w:t>
      </w:r>
      <w:r w:rsidR="7FA95F4B" w:rsidRPr="174DDCCA">
        <w:rPr>
          <w:rFonts w:eastAsiaTheme="minorEastAsia"/>
        </w:rPr>
        <w:t xml:space="preserve"> </w:t>
      </w:r>
      <w:r w:rsidR="57361A99" w:rsidRPr="174DDCCA">
        <w:rPr>
          <w:rFonts w:eastAsiaTheme="minorEastAsia"/>
        </w:rPr>
        <w:t xml:space="preserve">how your organization can gain </w:t>
      </w:r>
      <w:r w:rsidR="415F9BFE" w:rsidRPr="174DDCCA">
        <w:rPr>
          <w:rFonts w:eastAsiaTheme="minorEastAsia"/>
        </w:rPr>
        <w:t>experience</w:t>
      </w:r>
      <w:r w:rsidR="57361A99" w:rsidRPr="174DDCCA">
        <w:rPr>
          <w:rFonts w:eastAsiaTheme="minorEastAsia"/>
        </w:rPr>
        <w:t xml:space="preserve"> in </w:t>
      </w:r>
      <w:r w:rsidR="09C37498" w:rsidRPr="174DDCCA">
        <w:rPr>
          <w:rFonts w:eastAsiaTheme="minorEastAsia"/>
        </w:rPr>
        <w:t xml:space="preserve">completing </w:t>
      </w:r>
      <w:r w:rsidR="57361A99" w:rsidRPr="174DDCCA">
        <w:rPr>
          <w:rFonts w:eastAsiaTheme="minorEastAsia"/>
        </w:rPr>
        <w:t>the project.</w:t>
      </w:r>
      <w:r w:rsidR="72399278" w:rsidRPr="174DDCCA">
        <w:rPr>
          <w:rFonts w:eastAsiaTheme="minorEastAsia"/>
        </w:rPr>
        <w:t xml:space="preserve"> [</w:t>
      </w:r>
      <w:r w:rsidR="05C98EC8" w:rsidRPr="174DDCCA">
        <w:rPr>
          <w:rFonts w:eastAsiaTheme="minorEastAsia"/>
        </w:rPr>
        <w:t>500</w:t>
      </w:r>
      <w:r w:rsidR="72399278" w:rsidRPr="174DDCCA">
        <w:rPr>
          <w:rFonts w:eastAsiaTheme="minorEastAsia"/>
        </w:rPr>
        <w:t>-word limit]</w:t>
      </w:r>
    </w:p>
    <w:permStart w:id="190543910" w:edGrp="everyone" w:displacedByCustomXml="next"/>
    <w:sdt>
      <w:sdtPr>
        <w:id w:val="-1093389910"/>
        <w:placeholder>
          <w:docPart w:val="DefaultPlaceholder_-1854013440"/>
        </w:placeholder>
        <w:showingPlcHdr/>
      </w:sdtPr>
      <w:sdtEndPr/>
      <w:sdtContent>
        <w:p w14:paraId="2FB00646" w14:textId="509935E9" w:rsidR="00B45029" w:rsidRDefault="00CB3BE3" w:rsidP="00B37D26">
          <w:r w:rsidRPr="00407BA0">
            <w:rPr>
              <w:rStyle w:val="PlaceholderText"/>
            </w:rPr>
            <w:t>Click or tap here to enter text.</w:t>
          </w:r>
        </w:p>
      </w:sdtContent>
    </w:sdt>
    <w:permEnd w:id="190543910" w:displacedByCustomXml="prev"/>
    <w:p w14:paraId="565E374E" w14:textId="77777777" w:rsidR="00CB3BE3" w:rsidRPr="00B37D26" w:rsidRDefault="00CB3BE3" w:rsidP="00B37D26"/>
    <w:p w14:paraId="57C76ADE" w14:textId="45FD160D" w:rsidR="00BD2EE9" w:rsidRDefault="004B072B" w:rsidP="63FC0B85">
      <w:pPr>
        <w:pStyle w:val="Heading4"/>
        <w:rPr>
          <w:rStyle w:val="eop"/>
          <w:color w:val="1F3763"/>
        </w:rPr>
      </w:pPr>
      <w:r>
        <w:t>4</w:t>
      </w:r>
      <w:r w:rsidR="00242B08">
        <w:t>.</w:t>
      </w:r>
      <w:r w:rsidR="00D7255D">
        <w:t>2.</w:t>
      </w:r>
      <w:r w:rsidR="000D70DC">
        <w:t>2</w:t>
      </w:r>
      <w:r w:rsidR="00D32ADF">
        <w:t xml:space="preserve"> </w:t>
      </w:r>
      <w:r w:rsidR="00BD2EE9">
        <w:t>Inclusive, Diverse, and Equitable Engagement (5 points)</w:t>
      </w:r>
      <w:r w:rsidR="00BD2EE9" w:rsidRPr="64BC3AB0">
        <w:rPr>
          <w:rStyle w:val="eop"/>
          <w:color w:val="1F3763"/>
        </w:rPr>
        <w:t> </w:t>
      </w:r>
    </w:p>
    <w:p w14:paraId="7993BC32" w14:textId="641260DB" w:rsidR="00781904" w:rsidRDefault="00306F7F" w:rsidP="00CB3BE3">
      <w:pPr>
        <w:rPr>
          <w:rFonts w:eastAsiaTheme="minorEastAsia"/>
        </w:rPr>
      </w:pPr>
      <w:r>
        <w:rPr>
          <w:rFonts w:eastAsiaTheme="minorEastAsia"/>
        </w:rPr>
        <w:t xml:space="preserve">Your response must score a 1 or </w:t>
      </w:r>
      <w:r w:rsidR="009704FE">
        <w:rPr>
          <w:rFonts w:eastAsiaTheme="minorEastAsia"/>
        </w:rPr>
        <w:t xml:space="preserve">greater </w:t>
      </w:r>
      <w:r>
        <w:rPr>
          <w:rFonts w:eastAsiaTheme="minorEastAsia"/>
        </w:rPr>
        <w:t xml:space="preserve">to be eligible for funding. </w:t>
      </w:r>
      <w:r w:rsidR="312EC476" w:rsidRPr="64BC3AB0">
        <w:rPr>
          <w:rFonts w:eastAsiaTheme="minorEastAsia"/>
        </w:rPr>
        <w:t>Describe the approach for equitable community engagement, and how community organizations and/or community leaders will be engaged early</w:t>
      </w:r>
      <w:r w:rsidR="001532F4" w:rsidRPr="64BC3AB0">
        <w:rPr>
          <w:rFonts w:eastAsiaTheme="minorEastAsia"/>
        </w:rPr>
        <w:t xml:space="preserve"> and </w:t>
      </w:r>
      <w:r w:rsidR="006B61E1" w:rsidRPr="64BC3AB0">
        <w:rPr>
          <w:rFonts w:eastAsiaTheme="minorEastAsia"/>
        </w:rPr>
        <w:t>on an ongoing basis</w:t>
      </w:r>
      <w:r w:rsidR="312EC476" w:rsidRPr="64BC3AB0">
        <w:rPr>
          <w:rFonts w:eastAsiaTheme="minorEastAsia"/>
        </w:rPr>
        <w:t xml:space="preserve"> to inform the proposed engagement strategies. In your response describe how members of disadvantaged and historically underserved communities have been or will be engaged throughout the proposed project and how their input will shape the project and outcomes.</w:t>
      </w:r>
      <w:r w:rsidR="00781904" w:rsidRPr="64BC3AB0">
        <w:rPr>
          <w:rFonts w:eastAsiaTheme="minorEastAsia"/>
        </w:rPr>
        <w:t xml:space="preserve"> [</w:t>
      </w:r>
      <w:r w:rsidR="650332A3" w:rsidRPr="64BC3AB0">
        <w:rPr>
          <w:rFonts w:eastAsiaTheme="minorEastAsia"/>
        </w:rPr>
        <w:t>500</w:t>
      </w:r>
      <w:r w:rsidR="00781904" w:rsidRPr="64BC3AB0">
        <w:rPr>
          <w:rFonts w:eastAsiaTheme="minorEastAsia"/>
        </w:rPr>
        <w:t>-word limit]</w:t>
      </w:r>
    </w:p>
    <w:permStart w:id="1163604052" w:edGrp="everyone" w:displacedByCustomXml="next"/>
    <w:sdt>
      <w:sdtPr>
        <w:rPr>
          <w:rFonts w:eastAsiaTheme="minorEastAsia"/>
        </w:rPr>
        <w:id w:val="-650060904"/>
        <w:placeholder>
          <w:docPart w:val="DefaultPlaceholder_-1854013440"/>
        </w:placeholder>
        <w:showingPlcHdr/>
      </w:sdtPr>
      <w:sdtEndPr/>
      <w:sdtContent>
        <w:p w14:paraId="0A3981FE" w14:textId="5B9B07DA" w:rsidR="00CB3BE3" w:rsidRDefault="00CB3BE3" w:rsidP="00CB3BE3">
          <w:pPr>
            <w:rPr>
              <w:rFonts w:eastAsiaTheme="minorEastAsia"/>
            </w:rPr>
          </w:pPr>
          <w:r w:rsidRPr="00407BA0">
            <w:rPr>
              <w:rStyle w:val="PlaceholderText"/>
            </w:rPr>
            <w:t>Click or tap here to enter text.</w:t>
          </w:r>
        </w:p>
      </w:sdtContent>
    </w:sdt>
    <w:permEnd w:id="1163604052" w:displacedByCustomXml="prev"/>
    <w:p w14:paraId="59E0AB3D" w14:textId="6522B56D" w:rsidR="0020511F" w:rsidRDefault="0020511F" w:rsidP="00B37D26">
      <w:pPr>
        <w:pStyle w:val="Heading3"/>
      </w:pPr>
    </w:p>
    <w:tbl>
      <w:tblPr>
        <w:tblW w:w="0" w:type="auto"/>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1E0" w:firstRow="1" w:lastRow="1" w:firstColumn="1" w:lastColumn="1" w:noHBand="0" w:noVBand="0"/>
      </w:tblPr>
      <w:tblGrid>
        <w:gridCol w:w="1080"/>
        <w:gridCol w:w="8185"/>
      </w:tblGrid>
      <w:tr w:rsidR="0020511F" w:rsidRPr="0020511F" w14:paraId="747FE0EB" w14:textId="77777777" w:rsidTr="04CF272D">
        <w:trPr>
          <w:trHeight w:val="256"/>
        </w:trPr>
        <w:tc>
          <w:tcPr>
            <w:tcW w:w="1080" w:type="dxa"/>
            <w:shd w:val="clear" w:color="auto" w:fill="auto"/>
          </w:tcPr>
          <w:p w14:paraId="612D5556" w14:textId="77777777" w:rsidR="0020511F" w:rsidRPr="0020511F" w:rsidRDefault="0020511F" w:rsidP="00FD2EEF">
            <w:pPr>
              <w:pStyle w:val="TableParagraph"/>
              <w:rPr>
                <w:rFonts w:asciiTheme="majorHAnsi" w:hAnsiTheme="majorHAnsi" w:cstheme="majorHAnsi"/>
                <w:sz w:val="20"/>
                <w:szCs w:val="20"/>
              </w:rPr>
            </w:pPr>
            <w:r w:rsidRPr="0020511F">
              <w:rPr>
                <w:rFonts w:asciiTheme="majorHAnsi" w:hAnsiTheme="majorHAnsi" w:cstheme="majorHAnsi"/>
                <w:sz w:val="20"/>
                <w:szCs w:val="20"/>
              </w:rPr>
              <w:t>Points</w:t>
            </w:r>
          </w:p>
        </w:tc>
        <w:tc>
          <w:tcPr>
            <w:tcW w:w="8185" w:type="dxa"/>
            <w:shd w:val="clear" w:color="auto" w:fill="auto"/>
          </w:tcPr>
          <w:p w14:paraId="232F9BFC" w14:textId="637787ED" w:rsidR="0020511F" w:rsidRPr="0020511F" w:rsidRDefault="42BA014B">
            <w:pPr>
              <w:pStyle w:val="TableParagraph"/>
              <w:rPr>
                <w:rFonts w:asciiTheme="majorHAnsi" w:hAnsiTheme="majorHAnsi" w:cstheme="majorBidi"/>
                <w:sz w:val="20"/>
                <w:szCs w:val="20"/>
              </w:rPr>
            </w:pPr>
            <w:r w:rsidRPr="04CF272D">
              <w:rPr>
                <w:rFonts w:asciiTheme="majorHAnsi" w:hAnsiTheme="majorHAnsi" w:cstheme="majorBidi"/>
                <w:sz w:val="20"/>
                <w:szCs w:val="20"/>
              </w:rPr>
              <w:t>Description</w:t>
            </w:r>
          </w:p>
        </w:tc>
      </w:tr>
      <w:tr w:rsidR="0020511F" w:rsidRPr="0020511F" w14:paraId="0E5A2262" w14:textId="77777777" w:rsidTr="04CF272D">
        <w:trPr>
          <w:trHeight w:val="438"/>
        </w:trPr>
        <w:tc>
          <w:tcPr>
            <w:tcW w:w="1080" w:type="dxa"/>
            <w:shd w:val="clear" w:color="auto" w:fill="auto"/>
          </w:tcPr>
          <w:p w14:paraId="68E4976C" w14:textId="77777777" w:rsidR="0020511F" w:rsidRPr="0020511F" w:rsidRDefault="0020511F" w:rsidP="00FD2EEF">
            <w:pPr>
              <w:pStyle w:val="TableParagraph"/>
              <w:rPr>
                <w:rFonts w:asciiTheme="majorHAnsi" w:hAnsiTheme="majorHAnsi" w:cstheme="majorHAnsi"/>
                <w:sz w:val="20"/>
                <w:szCs w:val="20"/>
              </w:rPr>
            </w:pPr>
            <w:r w:rsidRPr="0020511F">
              <w:rPr>
                <w:rFonts w:asciiTheme="majorHAnsi" w:hAnsiTheme="majorHAnsi" w:cstheme="majorHAnsi"/>
                <w:sz w:val="20"/>
                <w:szCs w:val="20"/>
              </w:rPr>
              <w:t>5</w:t>
            </w:r>
          </w:p>
        </w:tc>
        <w:tc>
          <w:tcPr>
            <w:tcW w:w="8185" w:type="dxa"/>
            <w:shd w:val="clear" w:color="auto" w:fill="auto"/>
          </w:tcPr>
          <w:p w14:paraId="2491F469" w14:textId="77777777" w:rsidR="0020511F" w:rsidRPr="0020511F" w:rsidRDefault="0020511F" w:rsidP="00FD2EEF">
            <w:pPr>
              <w:pStyle w:val="TableParagraph"/>
              <w:rPr>
                <w:rFonts w:asciiTheme="majorHAnsi" w:hAnsiTheme="majorHAnsi" w:cstheme="majorHAnsi"/>
                <w:sz w:val="20"/>
                <w:szCs w:val="20"/>
              </w:rPr>
            </w:pPr>
            <w:r w:rsidRPr="0020511F">
              <w:rPr>
                <w:rFonts w:asciiTheme="majorHAnsi" w:hAnsiTheme="majorHAnsi" w:cstheme="majorHAnsi"/>
                <w:b/>
                <w:sz w:val="20"/>
                <w:szCs w:val="20"/>
              </w:rPr>
              <w:t>Exceptional –</w:t>
            </w:r>
            <w:r w:rsidRPr="0020511F">
              <w:rPr>
                <w:rFonts w:asciiTheme="majorHAnsi" w:hAnsiTheme="majorHAnsi" w:cstheme="majorHAnsi"/>
                <w:sz w:val="20"/>
                <w:szCs w:val="20"/>
              </w:rPr>
              <w:t xml:space="preserve"> includes an explicit description of how stakeholders will be involved, and specifically from affected/benefitting Disadvantaged Communities and Historically Underserved Communities.</w:t>
            </w:r>
          </w:p>
        </w:tc>
      </w:tr>
      <w:tr w:rsidR="0020511F" w:rsidRPr="0020511F" w14:paraId="270A8DA7" w14:textId="77777777" w:rsidTr="04CF272D">
        <w:trPr>
          <w:trHeight w:val="438"/>
        </w:trPr>
        <w:tc>
          <w:tcPr>
            <w:tcW w:w="1080" w:type="dxa"/>
            <w:shd w:val="clear" w:color="auto" w:fill="auto"/>
          </w:tcPr>
          <w:p w14:paraId="32E5D2F5" w14:textId="77777777" w:rsidR="0020511F" w:rsidRPr="0020511F" w:rsidRDefault="0020511F" w:rsidP="00FD2EEF">
            <w:pPr>
              <w:pStyle w:val="TableParagraph"/>
              <w:rPr>
                <w:rFonts w:asciiTheme="majorHAnsi" w:hAnsiTheme="majorHAnsi" w:cstheme="majorHAnsi"/>
                <w:sz w:val="20"/>
                <w:szCs w:val="20"/>
              </w:rPr>
            </w:pPr>
            <w:r w:rsidRPr="0020511F">
              <w:rPr>
                <w:rFonts w:asciiTheme="majorHAnsi" w:hAnsiTheme="majorHAnsi" w:cstheme="majorHAnsi"/>
                <w:sz w:val="20"/>
                <w:szCs w:val="20"/>
              </w:rPr>
              <w:t>4</w:t>
            </w:r>
          </w:p>
        </w:tc>
        <w:tc>
          <w:tcPr>
            <w:tcW w:w="8185" w:type="dxa"/>
            <w:shd w:val="clear" w:color="auto" w:fill="auto"/>
          </w:tcPr>
          <w:p w14:paraId="35DAD42D" w14:textId="77777777" w:rsidR="0020511F" w:rsidRPr="0020511F" w:rsidRDefault="0020511F" w:rsidP="00FD2EEF">
            <w:pPr>
              <w:pStyle w:val="TableParagraph"/>
              <w:rPr>
                <w:rFonts w:asciiTheme="majorHAnsi" w:hAnsiTheme="majorHAnsi" w:cstheme="majorHAnsi"/>
                <w:sz w:val="20"/>
                <w:szCs w:val="20"/>
              </w:rPr>
            </w:pPr>
            <w:r w:rsidRPr="0020511F">
              <w:rPr>
                <w:rFonts w:asciiTheme="majorHAnsi" w:hAnsiTheme="majorHAnsi" w:cstheme="majorHAnsi"/>
                <w:b/>
                <w:sz w:val="20"/>
                <w:szCs w:val="20"/>
              </w:rPr>
              <w:t xml:space="preserve">Strong </w:t>
            </w:r>
            <w:r w:rsidRPr="0020511F">
              <w:rPr>
                <w:rFonts w:asciiTheme="majorHAnsi" w:hAnsiTheme="majorHAnsi" w:cstheme="majorHAnsi"/>
                <w:sz w:val="20"/>
                <w:szCs w:val="20"/>
              </w:rPr>
              <w:t>- includes a description of how applicant will involve stakeholders, and specifically from affected/benefitting Disadvantaged Communities and Historically Underserved Communities.</w:t>
            </w:r>
          </w:p>
        </w:tc>
      </w:tr>
      <w:tr w:rsidR="0020511F" w:rsidRPr="0020511F" w14:paraId="5F230133" w14:textId="77777777" w:rsidTr="04CF272D">
        <w:trPr>
          <w:trHeight w:val="765"/>
        </w:trPr>
        <w:tc>
          <w:tcPr>
            <w:tcW w:w="1080" w:type="dxa"/>
            <w:shd w:val="clear" w:color="auto" w:fill="auto"/>
          </w:tcPr>
          <w:p w14:paraId="5AE90832" w14:textId="77777777" w:rsidR="0020511F" w:rsidRPr="0020511F" w:rsidRDefault="0020511F" w:rsidP="00FD2EEF">
            <w:pPr>
              <w:pStyle w:val="TableParagraph"/>
              <w:rPr>
                <w:rFonts w:asciiTheme="majorHAnsi" w:hAnsiTheme="majorHAnsi" w:cstheme="majorHAnsi"/>
                <w:sz w:val="20"/>
                <w:szCs w:val="20"/>
              </w:rPr>
            </w:pPr>
            <w:r w:rsidRPr="0020511F">
              <w:rPr>
                <w:rFonts w:asciiTheme="majorHAnsi" w:hAnsiTheme="majorHAnsi" w:cstheme="majorHAnsi"/>
                <w:sz w:val="20"/>
                <w:szCs w:val="20"/>
              </w:rPr>
              <w:t>3</w:t>
            </w:r>
          </w:p>
        </w:tc>
        <w:tc>
          <w:tcPr>
            <w:tcW w:w="8185" w:type="dxa"/>
            <w:shd w:val="clear" w:color="auto" w:fill="auto"/>
          </w:tcPr>
          <w:p w14:paraId="38EC5FC6" w14:textId="77777777" w:rsidR="0020511F" w:rsidRPr="0020511F" w:rsidRDefault="0020511F" w:rsidP="00FD2EEF">
            <w:pPr>
              <w:pStyle w:val="TableParagraph"/>
              <w:rPr>
                <w:rFonts w:asciiTheme="majorHAnsi" w:hAnsiTheme="majorHAnsi" w:cstheme="majorHAnsi"/>
                <w:sz w:val="20"/>
                <w:szCs w:val="20"/>
              </w:rPr>
            </w:pPr>
            <w:r w:rsidRPr="0020511F">
              <w:rPr>
                <w:rFonts w:asciiTheme="majorHAnsi" w:hAnsiTheme="majorHAnsi" w:cstheme="majorHAnsi"/>
                <w:b/>
                <w:sz w:val="20"/>
                <w:szCs w:val="20"/>
              </w:rPr>
              <w:t>Suitable –</w:t>
            </w:r>
            <w:r w:rsidRPr="0020511F">
              <w:rPr>
                <w:rFonts w:asciiTheme="majorHAnsi" w:hAnsiTheme="majorHAnsi" w:cstheme="majorHAnsi"/>
                <w:sz w:val="20"/>
                <w:szCs w:val="20"/>
              </w:rPr>
              <w:t xml:space="preserve"> loosely describes how stakeholders will be involved, including from affected/benefitting Disadvantaged Communities and Historically Underserved Communities.</w:t>
            </w:r>
          </w:p>
        </w:tc>
      </w:tr>
      <w:tr w:rsidR="0020511F" w:rsidRPr="0020511F" w14:paraId="39F9AAF8" w14:textId="77777777" w:rsidTr="04CF272D">
        <w:trPr>
          <w:trHeight w:val="765"/>
        </w:trPr>
        <w:tc>
          <w:tcPr>
            <w:tcW w:w="1080" w:type="dxa"/>
            <w:shd w:val="clear" w:color="auto" w:fill="auto"/>
          </w:tcPr>
          <w:p w14:paraId="5CF1EC4C" w14:textId="77777777" w:rsidR="0020511F" w:rsidRPr="0020511F" w:rsidRDefault="0020511F" w:rsidP="00FD2EEF">
            <w:pPr>
              <w:pStyle w:val="TableParagraph"/>
              <w:rPr>
                <w:rFonts w:asciiTheme="majorHAnsi" w:hAnsiTheme="majorHAnsi" w:cstheme="majorHAnsi"/>
                <w:sz w:val="20"/>
                <w:szCs w:val="20"/>
              </w:rPr>
            </w:pPr>
            <w:r w:rsidRPr="0020511F">
              <w:rPr>
                <w:rFonts w:asciiTheme="majorHAnsi" w:hAnsiTheme="majorHAnsi" w:cstheme="majorHAnsi"/>
                <w:sz w:val="20"/>
                <w:szCs w:val="20"/>
              </w:rPr>
              <w:t>2</w:t>
            </w:r>
          </w:p>
        </w:tc>
        <w:tc>
          <w:tcPr>
            <w:tcW w:w="8185" w:type="dxa"/>
            <w:shd w:val="clear" w:color="auto" w:fill="auto"/>
          </w:tcPr>
          <w:p w14:paraId="48031998" w14:textId="77777777" w:rsidR="0020511F" w:rsidRPr="0020511F" w:rsidRDefault="0020511F" w:rsidP="00FD2EEF">
            <w:pPr>
              <w:pStyle w:val="TableParagraph"/>
              <w:rPr>
                <w:rFonts w:asciiTheme="majorHAnsi" w:hAnsiTheme="majorHAnsi" w:cstheme="majorHAnsi"/>
                <w:sz w:val="20"/>
                <w:szCs w:val="20"/>
              </w:rPr>
            </w:pPr>
            <w:r w:rsidRPr="0020511F">
              <w:rPr>
                <w:rFonts w:asciiTheme="majorHAnsi" w:hAnsiTheme="majorHAnsi" w:cstheme="majorHAnsi"/>
                <w:b/>
                <w:sz w:val="20"/>
                <w:szCs w:val="20"/>
              </w:rPr>
              <w:t xml:space="preserve">Limited </w:t>
            </w:r>
            <w:r w:rsidRPr="0020511F">
              <w:rPr>
                <w:rFonts w:asciiTheme="majorHAnsi" w:hAnsiTheme="majorHAnsi" w:cstheme="majorHAnsi"/>
                <w:sz w:val="20"/>
                <w:szCs w:val="20"/>
              </w:rPr>
              <w:t>– how stakeholders will be involved is generally described with general details on how affected/benefitting Disadvantaged Communities and Historically Underserved Communities.</w:t>
            </w:r>
          </w:p>
        </w:tc>
      </w:tr>
      <w:tr w:rsidR="0020511F" w:rsidRPr="0020511F" w14:paraId="688823E2" w14:textId="77777777" w:rsidTr="04CF272D">
        <w:trPr>
          <w:trHeight w:val="765"/>
        </w:trPr>
        <w:tc>
          <w:tcPr>
            <w:tcW w:w="1080" w:type="dxa"/>
            <w:shd w:val="clear" w:color="auto" w:fill="auto"/>
          </w:tcPr>
          <w:p w14:paraId="3A20C243" w14:textId="77777777" w:rsidR="0020511F" w:rsidRPr="0020511F" w:rsidRDefault="0020511F" w:rsidP="00FD2EEF">
            <w:pPr>
              <w:pStyle w:val="TableParagraph"/>
              <w:rPr>
                <w:rFonts w:asciiTheme="majorHAnsi" w:hAnsiTheme="majorHAnsi" w:cstheme="majorHAnsi"/>
                <w:sz w:val="20"/>
                <w:szCs w:val="20"/>
              </w:rPr>
            </w:pPr>
            <w:r w:rsidRPr="0020511F">
              <w:rPr>
                <w:rFonts w:asciiTheme="majorHAnsi" w:hAnsiTheme="majorHAnsi" w:cstheme="majorHAnsi"/>
                <w:sz w:val="20"/>
                <w:szCs w:val="20"/>
              </w:rPr>
              <w:t>1</w:t>
            </w:r>
          </w:p>
        </w:tc>
        <w:tc>
          <w:tcPr>
            <w:tcW w:w="8185" w:type="dxa"/>
            <w:shd w:val="clear" w:color="auto" w:fill="auto"/>
          </w:tcPr>
          <w:p w14:paraId="15C959D6" w14:textId="77777777" w:rsidR="0020511F" w:rsidRPr="0020511F" w:rsidRDefault="0020511F" w:rsidP="00FD2EEF">
            <w:pPr>
              <w:pStyle w:val="TableParagraph"/>
              <w:rPr>
                <w:rFonts w:asciiTheme="majorHAnsi" w:hAnsiTheme="majorHAnsi" w:cstheme="majorHAnsi"/>
                <w:sz w:val="20"/>
                <w:szCs w:val="20"/>
              </w:rPr>
            </w:pPr>
            <w:r w:rsidRPr="0020511F">
              <w:rPr>
                <w:rFonts w:asciiTheme="majorHAnsi" w:hAnsiTheme="majorHAnsi" w:cstheme="majorHAnsi"/>
                <w:b/>
                <w:sz w:val="20"/>
                <w:szCs w:val="20"/>
              </w:rPr>
              <w:t>Weak –</w:t>
            </w:r>
            <w:r w:rsidRPr="0020511F">
              <w:rPr>
                <w:rFonts w:asciiTheme="majorHAnsi" w:hAnsiTheme="majorHAnsi" w:cstheme="majorHAnsi"/>
                <w:sz w:val="20"/>
                <w:szCs w:val="20"/>
              </w:rPr>
              <w:t xml:space="preserve"> engagement is minimal but includes outreach to affected/benefitting Disadvantaged Communities and Historically Underserved Communities.</w:t>
            </w:r>
          </w:p>
        </w:tc>
      </w:tr>
      <w:tr w:rsidR="0020511F" w:rsidRPr="0020511F" w14:paraId="1AEDE8DA" w14:textId="77777777" w:rsidTr="04CF272D">
        <w:trPr>
          <w:trHeight w:val="441"/>
        </w:trPr>
        <w:tc>
          <w:tcPr>
            <w:tcW w:w="1080" w:type="dxa"/>
            <w:shd w:val="clear" w:color="auto" w:fill="auto"/>
          </w:tcPr>
          <w:p w14:paraId="49D57755" w14:textId="77777777" w:rsidR="0020511F" w:rsidRPr="0020511F" w:rsidRDefault="0020511F" w:rsidP="00FD2EEF">
            <w:pPr>
              <w:pStyle w:val="TableParagraph"/>
              <w:rPr>
                <w:rFonts w:asciiTheme="majorHAnsi" w:hAnsiTheme="majorHAnsi" w:cstheme="majorHAnsi"/>
                <w:sz w:val="20"/>
                <w:szCs w:val="20"/>
              </w:rPr>
            </w:pPr>
            <w:r w:rsidRPr="0020511F">
              <w:rPr>
                <w:rFonts w:asciiTheme="majorHAnsi" w:hAnsiTheme="majorHAnsi" w:cstheme="majorHAnsi"/>
                <w:sz w:val="20"/>
                <w:szCs w:val="20"/>
              </w:rPr>
              <w:t>0</w:t>
            </w:r>
          </w:p>
        </w:tc>
        <w:tc>
          <w:tcPr>
            <w:tcW w:w="8185" w:type="dxa"/>
            <w:shd w:val="clear" w:color="auto" w:fill="auto"/>
          </w:tcPr>
          <w:p w14:paraId="1D4FD6BE" w14:textId="77777777" w:rsidR="0020511F" w:rsidRPr="0020511F" w:rsidRDefault="0020511F" w:rsidP="00FD2EEF">
            <w:pPr>
              <w:pStyle w:val="TableParagraph"/>
              <w:rPr>
                <w:rFonts w:asciiTheme="majorHAnsi" w:hAnsiTheme="majorHAnsi" w:cstheme="majorHAnsi"/>
                <w:sz w:val="20"/>
                <w:szCs w:val="20"/>
              </w:rPr>
            </w:pPr>
            <w:r w:rsidRPr="0020511F">
              <w:rPr>
                <w:rFonts w:asciiTheme="majorHAnsi" w:hAnsiTheme="majorHAnsi" w:cstheme="majorHAnsi"/>
                <w:b/>
                <w:sz w:val="20"/>
                <w:szCs w:val="20"/>
              </w:rPr>
              <w:t>Disqualified –</w:t>
            </w:r>
            <w:r w:rsidRPr="0020511F">
              <w:rPr>
                <w:rFonts w:asciiTheme="majorHAnsi" w:hAnsiTheme="majorHAnsi" w:cstheme="majorHAnsi"/>
                <w:b/>
                <w:bCs/>
                <w:sz w:val="20"/>
                <w:szCs w:val="20"/>
              </w:rPr>
              <w:t xml:space="preserve"> </w:t>
            </w:r>
            <w:r w:rsidRPr="0020511F">
              <w:rPr>
                <w:rFonts w:asciiTheme="majorHAnsi" w:hAnsiTheme="majorHAnsi" w:cstheme="majorHAnsi"/>
                <w:sz w:val="20"/>
                <w:szCs w:val="20"/>
              </w:rPr>
              <w:t>does not include equitable targeted outreach.</w:t>
            </w:r>
          </w:p>
        </w:tc>
      </w:tr>
    </w:tbl>
    <w:p w14:paraId="7F970F27" w14:textId="77777777" w:rsidR="0020511F" w:rsidRPr="0020511F" w:rsidRDefault="0020511F" w:rsidP="0020511F"/>
    <w:p w14:paraId="57D2932C" w14:textId="6E3E82E7" w:rsidR="00DB336B" w:rsidRDefault="0F247126" w:rsidP="005B5BC2">
      <w:pPr>
        <w:pStyle w:val="Heading3"/>
      </w:pPr>
      <w:r>
        <w:t>4</w:t>
      </w:r>
      <w:r w:rsidR="21C3E0AA">
        <w:t>.3.</w:t>
      </w:r>
      <w:r w:rsidR="3BE3E52A">
        <w:t xml:space="preserve"> </w:t>
      </w:r>
      <w:r w:rsidR="579FA7AF">
        <w:t xml:space="preserve">Leverage Partnerships, Policy Match, </w:t>
      </w:r>
      <w:r w:rsidR="2F35ED84">
        <w:t xml:space="preserve">Building Local Capacity, </w:t>
      </w:r>
      <w:r w:rsidR="5E01B8CA">
        <w:t xml:space="preserve">Ability to Complete the Project, </w:t>
      </w:r>
      <w:r w:rsidR="579FA7AF">
        <w:t>and Cost Effectiveness</w:t>
      </w:r>
      <w:r w:rsidR="3BE3E52A">
        <w:t xml:space="preserve"> (</w:t>
      </w:r>
      <w:r w:rsidR="70E7E2A8">
        <w:t>25</w:t>
      </w:r>
      <w:r w:rsidR="3BE3E52A">
        <w:t xml:space="preserve"> Points)</w:t>
      </w:r>
    </w:p>
    <w:p w14:paraId="636D71CC" w14:textId="0F8B0DD8" w:rsidR="005B5BC2" w:rsidRPr="005B5BC2" w:rsidRDefault="008A1F31" w:rsidP="005B5BC2">
      <w:r>
        <w:t>Responses to the following criteria must cu</w:t>
      </w:r>
      <w:r w:rsidR="00DA452E">
        <w:t>mulatively score a one (1) or greater to be eligible for funding.</w:t>
      </w:r>
    </w:p>
    <w:p w14:paraId="4464DA79" w14:textId="23294D3D" w:rsidR="00DB336B" w:rsidRPr="00431F27" w:rsidRDefault="0F247126" w:rsidP="00B37D26">
      <w:pPr>
        <w:pStyle w:val="Heading4"/>
      </w:pPr>
      <w:r>
        <w:t>4</w:t>
      </w:r>
      <w:r w:rsidR="50BE72A6">
        <w:t>.</w:t>
      </w:r>
      <w:r w:rsidR="1CA1DFF9">
        <w:t>3</w:t>
      </w:r>
      <w:r w:rsidR="3BE3E52A">
        <w:t xml:space="preserve">.1 </w:t>
      </w:r>
      <w:r w:rsidR="5FBE496C">
        <w:t xml:space="preserve">Existing or Prior </w:t>
      </w:r>
      <w:r w:rsidR="5351CA9C">
        <w:t>Local Policy Commitment</w:t>
      </w:r>
      <w:r w:rsidR="1E34D1B3">
        <w:t>s</w:t>
      </w:r>
      <w:r w:rsidR="3BE3E52A">
        <w:t xml:space="preserve"> (</w:t>
      </w:r>
      <w:r w:rsidR="70B076CD">
        <w:t>5</w:t>
      </w:r>
      <w:r w:rsidR="3BE3E52A">
        <w:t xml:space="preserve"> points)</w:t>
      </w:r>
    </w:p>
    <w:p w14:paraId="3BD0C589" w14:textId="33F6A93A" w:rsidR="004F4E98" w:rsidRPr="00B37D26" w:rsidRDefault="7ABFDE64" w:rsidP="00B37D26">
      <w:r>
        <w:t xml:space="preserve">Describe how the </w:t>
      </w:r>
      <w:r w:rsidR="34BA58A1">
        <w:t xml:space="preserve">existing and prior </w:t>
      </w:r>
      <w:r>
        <w:t xml:space="preserve">local policy environment supports the </w:t>
      </w:r>
      <w:r w:rsidR="65274021">
        <w:t>project</w:t>
      </w:r>
      <w:r>
        <w:t xml:space="preserve"> and will accelerate infill development that facilitates housing supply, choice, and affordability, affirmatively furthering fair housing, and reducing VMT. </w:t>
      </w:r>
      <w:r w:rsidR="17832AAD">
        <w:t>To demonstrate the policy environment</w:t>
      </w:r>
      <w:r w:rsidR="66A2E897">
        <w:t xml:space="preserve">, describe any plan, policy, ordinance, or program that your </w:t>
      </w:r>
      <w:r w:rsidR="331D9696">
        <w:t>organization</w:t>
      </w:r>
      <w:r w:rsidR="66A2E897">
        <w:t xml:space="preserve"> has completed that supports the readiness of the proposed project.</w:t>
      </w:r>
      <w:r w:rsidR="461DCE95">
        <w:t xml:space="preserve"> </w:t>
      </w:r>
      <w:r w:rsidR="009D4499">
        <w:t xml:space="preserve">If </w:t>
      </w:r>
      <w:r w:rsidR="00D748BE">
        <w:t xml:space="preserve">your project includes a direct grant </w:t>
      </w:r>
      <w:r w:rsidR="00926236">
        <w:t>to</w:t>
      </w:r>
      <w:r w:rsidR="00E03243">
        <w:t xml:space="preserve"> a </w:t>
      </w:r>
      <w:r w:rsidR="008C7F11">
        <w:t xml:space="preserve">housing </w:t>
      </w:r>
      <w:r w:rsidR="00E03243">
        <w:t>trust</w:t>
      </w:r>
      <w:r w:rsidR="008C7F11">
        <w:t>, land trust,</w:t>
      </w:r>
      <w:r w:rsidR="00E03243">
        <w:t xml:space="preserve"> or catalyst fund for producing </w:t>
      </w:r>
      <w:r w:rsidR="00294E63">
        <w:t xml:space="preserve">and maintaining </w:t>
      </w:r>
      <w:r w:rsidR="00E03243">
        <w:t xml:space="preserve">affordable housing </w:t>
      </w:r>
      <w:r w:rsidR="007D590D">
        <w:t xml:space="preserve">please describe </w:t>
      </w:r>
      <w:r w:rsidR="006F56D8">
        <w:t xml:space="preserve">local </w:t>
      </w:r>
      <w:r w:rsidR="002C69FC">
        <w:t xml:space="preserve">public, private, and philanthropic </w:t>
      </w:r>
      <w:r w:rsidR="006F56D8">
        <w:t>commitments</w:t>
      </w:r>
      <w:r w:rsidR="00817992">
        <w:t xml:space="preserve">. </w:t>
      </w:r>
      <w:r w:rsidR="0F247126">
        <w:t>[</w:t>
      </w:r>
      <w:r w:rsidR="1639F043">
        <w:t>500</w:t>
      </w:r>
      <w:r w:rsidR="0F247126">
        <w:t>-word limit]</w:t>
      </w:r>
    </w:p>
    <w:permStart w:id="1703439075" w:edGrp="everyone" w:displacedByCustomXml="next"/>
    <w:sdt>
      <w:sdtPr>
        <w:id w:val="1384289710"/>
        <w:placeholder>
          <w:docPart w:val="DefaultPlaceholder_-1854013440"/>
        </w:placeholder>
        <w:showingPlcHdr/>
      </w:sdtPr>
      <w:sdtEndPr/>
      <w:sdtContent>
        <w:p w14:paraId="7D9BC120" w14:textId="4FA9C35D" w:rsidR="004F4E98" w:rsidRPr="00B37D26" w:rsidRDefault="00CB3BE3" w:rsidP="00B37D26">
          <w:r w:rsidRPr="00407BA0">
            <w:rPr>
              <w:rStyle w:val="PlaceholderText"/>
            </w:rPr>
            <w:t>Click or tap here to enter text.</w:t>
          </w:r>
        </w:p>
      </w:sdtContent>
    </w:sdt>
    <w:permEnd w:id="1703439075" w:displacedByCustomXml="prev"/>
    <w:p w14:paraId="576DCE2D" w14:textId="77777777" w:rsidR="00DB336B" w:rsidRPr="00B37D26" w:rsidRDefault="00DB336B" w:rsidP="00B37D26"/>
    <w:p w14:paraId="2A8B7874" w14:textId="25D7BB96" w:rsidR="00DB336B" w:rsidRPr="00431F27" w:rsidRDefault="68536EC6" w:rsidP="00B37D26">
      <w:pPr>
        <w:pStyle w:val="Heading4"/>
      </w:pPr>
      <w:r>
        <w:t>4</w:t>
      </w:r>
      <w:r w:rsidR="50BE72A6">
        <w:t>.</w:t>
      </w:r>
      <w:r w:rsidR="1CA1DFF9">
        <w:t>3</w:t>
      </w:r>
      <w:r w:rsidR="3BE3E52A">
        <w:t xml:space="preserve">.2 </w:t>
      </w:r>
      <w:r w:rsidR="4B52E2F5">
        <w:t>Partnerships or Financial Match</w:t>
      </w:r>
      <w:r w:rsidR="579FA7AF">
        <w:t xml:space="preserve"> </w:t>
      </w:r>
      <w:r w:rsidR="3BE3E52A">
        <w:t>(</w:t>
      </w:r>
      <w:r w:rsidR="70B076CD">
        <w:t>5</w:t>
      </w:r>
      <w:r w:rsidR="3BE3E52A">
        <w:t xml:space="preserve"> points)</w:t>
      </w:r>
    </w:p>
    <w:p w14:paraId="26050063" w14:textId="1CBD75AF" w:rsidR="00386500" w:rsidRPr="00B37D26" w:rsidRDefault="5D668263" w:rsidP="00B37D26">
      <w:r>
        <w:t>Please describe</w:t>
      </w:r>
      <w:r w:rsidR="05F1CE8D">
        <w:t>,</w:t>
      </w:r>
      <w:r>
        <w:t xml:space="preserve"> </w:t>
      </w:r>
      <w:r w:rsidR="5A248D73">
        <w:t>a</w:t>
      </w:r>
      <w:r>
        <w:t>s applicable</w:t>
      </w:r>
      <w:r w:rsidR="05F1CE8D">
        <w:t>, other sources of funding and partnerships invested in the project.</w:t>
      </w:r>
      <w:r w:rsidR="5A248D73">
        <w:t xml:space="preserve"> </w:t>
      </w:r>
      <w:r w:rsidR="05F1CE8D">
        <w:t>For other funding</w:t>
      </w:r>
      <w:r w:rsidR="699827A2">
        <w:t>,</w:t>
      </w:r>
      <w:r w:rsidR="05F1CE8D">
        <w:t xml:space="preserve"> please include the funding sources and terms. For partnerships, please describe the nature of the </w:t>
      </w:r>
      <w:r w:rsidR="699827A2">
        <w:t>partnerships</w:t>
      </w:r>
      <w:r w:rsidR="05F1CE8D">
        <w:t xml:space="preserve"> and long-term commitments from the various organizations. </w:t>
      </w:r>
      <w:r w:rsidR="3200FBD8">
        <w:t xml:space="preserve">In your </w:t>
      </w:r>
      <w:r w:rsidR="699827A2">
        <w:t>response,</w:t>
      </w:r>
      <w:r w:rsidR="3200FBD8">
        <w:t xml:space="preserve"> please describe</w:t>
      </w:r>
      <w:r w:rsidR="5A248D73">
        <w:t xml:space="preserve"> </w:t>
      </w:r>
      <w:r>
        <w:t xml:space="preserve">how the project </w:t>
      </w:r>
      <w:r w:rsidR="699827A2">
        <w:t>could</w:t>
      </w:r>
      <w:r w:rsidR="5A248D73">
        <w:t xml:space="preserve"> </w:t>
      </w:r>
      <w:r>
        <w:t xml:space="preserve">leverage </w:t>
      </w:r>
      <w:r w:rsidR="699827A2">
        <w:t>or act as a catalyst for additional</w:t>
      </w:r>
      <w:r>
        <w:t xml:space="preserve"> investment.</w:t>
      </w:r>
      <w:r w:rsidR="68536EC6">
        <w:t xml:space="preserve"> [</w:t>
      </w:r>
      <w:r w:rsidR="3BC7E0CC">
        <w:t>500</w:t>
      </w:r>
      <w:r w:rsidR="68536EC6">
        <w:t>-word limit]</w:t>
      </w:r>
    </w:p>
    <w:permStart w:id="1762477129" w:edGrp="everyone" w:displacedByCustomXml="next"/>
    <w:sdt>
      <w:sdtPr>
        <w:id w:val="2010243436"/>
        <w:placeholder>
          <w:docPart w:val="DefaultPlaceholder_-1854013440"/>
        </w:placeholder>
        <w:showingPlcHdr/>
      </w:sdtPr>
      <w:sdtEndPr/>
      <w:sdtContent>
        <w:p w14:paraId="070BC9CF" w14:textId="2DCA1727" w:rsidR="005339D8" w:rsidRPr="00B37D26" w:rsidRDefault="00CB3BE3" w:rsidP="00B37D26">
          <w:r w:rsidRPr="00407BA0">
            <w:rPr>
              <w:rStyle w:val="PlaceholderText"/>
            </w:rPr>
            <w:t>Click or tap here to enter text.</w:t>
          </w:r>
        </w:p>
      </w:sdtContent>
    </w:sdt>
    <w:permEnd w:id="1762477129" w:displacedByCustomXml="prev"/>
    <w:p w14:paraId="727A0FEA" w14:textId="77777777" w:rsidR="00BC00A5" w:rsidRPr="00B37D26" w:rsidRDefault="00BC00A5" w:rsidP="00B37D26"/>
    <w:p w14:paraId="39D8353E" w14:textId="69C433C4" w:rsidR="005A231B" w:rsidRPr="00431F27" w:rsidRDefault="2F78422D" w:rsidP="174DDCCA">
      <w:pPr>
        <w:pStyle w:val="Heading4"/>
        <w:numPr>
          <w:ilvl w:val="2"/>
          <w:numId w:val="31"/>
        </w:numPr>
      </w:pPr>
      <w:r>
        <w:t>Ability to Complete the Project</w:t>
      </w:r>
      <w:r w:rsidR="3D392206">
        <w:t xml:space="preserve"> and Cost Effectiveness</w:t>
      </w:r>
      <w:r w:rsidR="10813A4D">
        <w:t xml:space="preserve"> </w:t>
      </w:r>
      <w:r w:rsidR="10813A4D" w:rsidRPr="174DDCCA">
        <w:t>(</w:t>
      </w:r>
      <w:r w:rsidR="42361056" w:rsidRPr="174DDCCA">
        <w:t>1</w:t>
      </w:r>
      <w:r w:rsidR="10813A4D" w:rsidRPr="174DDCCA">
        <w:t>5 Points)</w:t>
      </w:r>
    </w:p>
    <w:p w14:paraId="04ED6F49" w14:textId="5C210C69" w:rsidR="00D42F34" w:rsidRPr="00B37D26" w:rsidRDefault="007821FC" w:rsidP="00B37D26">
      <w:r>
        <w:t>Describe</w:t>
      </w:r>
      <w:r w:rsidR="00D42F34">
        <w:t xml:space="preserve"> </w:t>
      </w:r>
      <w:r>
        <w:t xml:space="preserve">how your </w:t>
      </w:r>
      <w:r w:rsidR="00572722">
        <w:t>organization</w:t>
      </w:r>
      <w:r>
        <w:t xml:space="preserve"> will ensure the project </w:t>
      </w:r>
      <w:r w:rsidR="00572722">
        <w:t xml:space="preserve">is successfully completed </w:t>
      </w:r>
      <w:r>
        <w:t xml:space="preserve">by </w:t>
      </w:r>
      <w:r w:rsidR="009E6B10">
        <w:t>December 31, 2025</w:t>
      </w:r>
      <w:r w:rsidR="00CD6641">
        <w:t>,</w:t>
      </w:r>
      <w:r w:rsidR="00C40C20">
        <w:t xml:space="preserve"> and how </w:t>
      </w:r>
      <w:r w:rsidR="00CD6641">
        <w:t>cost-effective</w:t>
      </w:r>
      <w:r w:rsidR="00C40C20">
        <w:t xml:space="preserve"> means will be incorporated</w:t>
      </w:r>
      <w:r w:rsidR="00AE6896">
        <w:t xml:space="preserve">. </w:t>
      </w:r>
    </w:p>
    <w:p w14:paraId="4BF554DF" w14:textId="55579512" w:rsidR="002378AA" w:rsidRPr="009B2AA1" w:rsidRDefault="68260DB4" w:rsidP="174DDCCA">
      <w:pPr>
        <w:pStyle w:val="ListParagraph"/>
        <w:numPr>
          <w:ilvl w:val="0"/>
          <w:numId w:val="30"/>
        </w:numPr>
        <w:ind w:left="360"/>
        <w:rPr>
          <w:rStyle w:val="normaltextrun"/>
          <w:color w:val="000000" w:themeColor="text1"/>
        </w:rPr>
      </w:pPr>
      <w:r w:rsidRPr="7DB52F32">
        <w:rPr>
          <w:rStyle w:val="normaltextrun"/>
          <w:rFonts w:eastAsia="Times New Roman" w:cstheme="majorBidi"/>
          <w:i/>
          <w:iCs/>
          <w:color w:val="000000" w:themeColor="text1"/>
        </w:rPr>
        <w:t>Experience completing similar projects</w:t>
      </w:r>
      <w:r w:rsidRPr="7DB52F32">
        <w:rPr>
          <w:rStyle w:val="normaltextrun"/>
          <w:rFonts w:eastAsia="Times New Roman" w:cstheme="majorBidi"/>
          <w:color w:val="000000" w:themeColor="text1"/>
        </w:rPr>
        <w:t>. Describe your organization’s experience completing similar projects. If the proposed project will be completed by an applicant team, describe the experience for each organization on the team.</w:t>
      </w:r>
      <w:r w:rsidR="50AA32D3" w:rsidRPr="7DB52F32">
        <w:rPr>
          <w:rStyle w:val="normaltextrun"/>
          <w:rFonts w:eastAsia="Times New Roman" w:cstheme="majorBidi"/>
          <w:color w:val="000000" w:themeColor="text1"/>
        </w:rPr>
        <w:t xml:space="preserve"> </w:t>
      </w:r>
      <w:r w:rsidR="00B1571A">
        <w:t>For a project that includes</w:t>
      </w:r>
      <w:r w:rsidR="00817992">
        <w:t xml:space="preserve"> a direct grant to a housing trust, land trust, or catalyst fund for producing and maintaining affordable housing please describe the trust or fund organizational structure and prior successes. </w:t>
      </w:r>
      <w:r w:rsidR="50AA32D3" w:rsidRPr="7DB52F32">
        <w:rPr>
          <w:rStyle w:val="normaltextrun"/>
          <w:rFonts w:eastAsia="Times New Roman" w:cstheme="majorBidi"/>
          <w:color w:val="000000" w:themeColor="text1"/>
        </w:rPr>
        <w:t>(5 Points)</w:t>
      </w:r>
      <w:r w:rsidRPr="7DB52F32">
        <w:rPr>
          <w:rStyle w:val="normaltextrun"/>
          <w:rFonts w:eastAsia="Times New Roman" w:cstheme="majorBidi"/>
          <w:color w:val="000000" w:themeColor="text1"/>
        </w:rPr>
        <w:t xml:space="preserve"> </w:t>
      </w:r>
      <w:r w:rsidR="3EE881A2" w:rsidRPr="7DB52F32">
        <w:rPr>
          <w:rStyle w:val="normaltextrun"/>
          <w:rFonts w:eastAsia="Times New Roman" w:cstheme="majorBidi"/>
          <w:color w:val="000000" w:themeColor="text1"/>
        </w:rPr>
        <w:t>[</w:t>
      </w:r>
      <w:r w:rsidR="29DB8833" w:rsidRPr="7DB52F32">
        <w:rPr>
          <w:rStyle w:val="normaltextrun"/>
          <w:rFonts w:eastAsia="Times New Roman" w:cstheme="majorBidi"/>
          <w:color w:val="000000" w:themeColor="text1"/>
        </w:rPr>
        <w:t>250</w:t>
      </w:r>
      <w:r w:rsidR="3EE881A2" w:rsidRPr="7DB52F32">
        <w:rPr>
          <w:rStyle w:val="normaltextrun"/>
          <w:rFonts w:eastAsia="Times New Roman" w:cstheme="majorBidi"/>
          <w:color w:val="000000" w:themeColor="text1"/>
        </w:rPr>
        <w:t>-word limit]</w:t>
      </w:r>
    </w:p>
    <w:permStart w:id="2043375159" w:edGrp="everyone" w:displacedByCustomXml="next"/>
    <w:sdt>
      <w:sdtPr>
        <w:rPr>
          <w:rStyle w:val="normaltextrun"/>
        </w:rPr>
        <w:id w:val="1896240214"/>
        <w:placeholder>
          <w:docPart w:val="DefaultPlaceholder_-1854013440"/>
        </w:placeholder>
        <w:showingPlcHdr/>
      </w:sdtPr>
      <w:sdtEndPr>
        <w:rPr>
          <w:rStyle w:val="normaltextrun"/>
        </w:rPr>
      </w:sdtEndPr>
      <w:sdtContent>
        <w:p w14:paraId="435C64E4" w14:textId="5A348243" w:rsidR="0025268F" w:rsidRDefault="00CB3BE3" w:rsidP="00B37D26">
          <w:pPr>
            <w:rPr>
              <w:rStyle w:val="normaltextrun"/>
            </w:rPr>
          </w:pPr>
          <w:r w:rsidRPr="00407BA0">
            <w:rPr>
              <w:rStyle w:val="PlaceholderText"/>
            </w:rPr>
            <w:t>Click or tap here to enter text.</w:t>
          </w:r>
        </w:p>
      </w:sdtContent>
    </w:sdt>
    <w:permEnd w:id="2043375159" w:displacedByCustomXml="prev"/>
    <w:p w14:paraId="3BAEDAA9" w14:textId="77777777" w:rsidR="00CB3BE3" w:rsidRPr="00B37D26" w:rsidRDefault="00CB3BE3" w:rsidP="00B37D26">
      <w:pPr>
        <w:rPr>
          <w:rStyle w:val="normaltextrun"/>
        </w:rPr>
      </w:pPr>
    </w:p>
    <w:p w14:paraId="29F81757" w14:textId="3204B2BC" w:rsidR="0025268F" w:rsidRPr="00D42F34" w:rsidRDefault="68260DB4" w:rsidP="60E0081C">
      <w:pPr>
        <w:pStyle w:val="ListParagraph"/>
        <w:numPr>
          <w:ilvl w:val="0"/>
          <w:numId w:val="30"/>
        </w:numPr>
        <w:ind w:left="360"/>
        <w:rPr>
          <w:rStyle w:val="normaltextrun"/>
          <w:rFonts w:eastAsia="Times New Roman" w:cstheme="majorBidi"/>
          <w:color w:val="000000" w:themeColor="text1"/>
        </w:rPr>
      </w:pPr>
      <w:r w:rsidRPr="09724C09">
        <w:rPr>
          <w:rStyle w:val="normaltextrun"/>
          <w:rFonts w:eastAsia="Times New Roman" w:cstheme="majorBidi"/>
          <w:i/>
          <w:iCs/>
          <w:color w:val="000000" w:themeColor="text1"/>
        </w:rPr>
        <w:t>Plan for ensuring project is completed on time and budget</w:t>
      </w:r>
      <w:r w:rsidRPr="09724C09">
        <w:rPr>
          <w:rStyle w:val="normaltextrun"/>
          <w:rFonts w:eastAsia="Times New Roman" w:cstheme="majorBidi"/>
          <w:color w:val="000000" w:themeColor="text1"/>
        </w:rPr>
        <w:t>. Please outline your organization’s plan to ensure the project is completed on time and on budget. In your response, please discuss how your organization or applicant team will address timing delays or cost overruns</w:t>
      </w:r>
      <w:r w:rsidR="255CC7E8" w:rsidRPr="09724C09">
        <w:rPr>
          <w:rStyle w:val="normaltextrun"/>
          <w:rFonts w:eastAsia="Times New Roman" w:cstheme="majorBidi"/>
          <w:color w:val="000000" w:themeColor="text1"/>
        </w:rPr>
        <w:t>.</w:t>
      </w:r>
      <w:r w:rsidR="688F32FC" w:rsidRPr="09724C09">
        <w:rPr>
          <w:rStyle w:val="normaltextrun"/>
          <w:rFonts w:eastAsia="Times New Roman" w:cstheme="majorBidi"/>
          <w:color w:val="000000" w:themeColor="text1"/>
        </w:rPr>
        <w:t xml:space="preserve"> </w:t>
      </w:r>
      <w:r w:rsidR="005479EC">
        <w:t>Your response should correspond to the information provided in the budget &amp; timeline, scope and deliverables, and outcomes and metrics attachment</w:t>
      </w:r>
      <w:r w:rsidR="005479EC" w:rsidRPr="09724C09">
        <w:rPr>
          <w:rStyle w:val="normaltextrun"/>
          <w:rFonts w:eastAsia="Times New Roman" w:cstheme="majorBidi"/>
          <w:color w:val="000000" w:themeColor="text1"/>
        </w:rPr>
        <w:t xml:space="preserve">. </w:t>
      </w:r>
      <w:r w:rsidR="53267653" w:rsidRPr="09724C09">
        <w:rPr>
          <w:rStyle w:val="normaltextrun"/>
          <w:rFonts w:eastAsia="Times New Roman" w:cstheme="majorBidi"/>
          <w:color w:val="000000" w:themeColor="text1"/>
        </w:rPr>
        <w:t>For a project that includes a direct grant to a housing trust, land trust, or catalyst fund for producing and maintaining affordable housing please outline how the new loan product or financing tool will be developed and when i</w:t>
      </w:r>
      <w:r w:rsidR="0F9227AC" w:rsidRPr="09724C09">
        <w:rPr>
          <w:rStyle w:val="normaltextrun"/>
          <w:rFonts w:eastAsia="Times New Roman" w:cstheme="majorBidi"/>
          <w:color w:val="000000" w:themeColor="text1"/>
        </w:rPr>
        <w:t xml:space="preserve">t is anticipated to be available for use in housing projects. If the loan product or financing tool is already established and the funding </w:t>
      </w:r>
      <w:r w:rsidR="3EFE37DC" w:rsidRPr="09724C09">
        <w:rPr>
          <w:rStyle w:val="normaltextrun"/>
          <w:rFonts w:eastAsia="Times New Roman" w:cstheme="majorBidi"/>
          <w:color w:val="000000" w:themeColor="text1"/>
        </w:rPr>
        <w:t>expands</w:t>
      </w:r>
      <w:r w:rsidR="0F9227AC" w:rsidRPr="09724C09">
        <w:rPr>
          <w:rStyle w:val="normaltextrun"/>
          <w:rFonts w:eastAsia="Times New Roman" w:cstheme="majorBidi"/>
          <w:color w:val="000000" w:themeColor="text1"/>
        </w:rPr>
        <w:t xml:space="preserve"> current </w:t>
      </w:r>
      <w:r w:rsidR="7D66C8C3" w:rsidRPr="09724C09">
        <w:rPr>
          <w:rStyle w:val="normaltextrun"/>
          <w:rFonts w:eastAsia="Times New Roman" w:cstheme="majorBidi"/>
          <w:color w:val="000000" w:themeColor="text1"/>
        </w:rPr>
        <w:t>capacities,</w:t>
      </w:r>
      <w:r w:rsidR="0F9227AC" w:rsidRPr="09724C09">
        <w:rPr>
          <w:rStyle w:val="normaltextrun"/>
          <w:rFonts w:eastAsia="Times New Roman" w:cstheme="majorBidi"/>
          <w:color w:val="000000" w:themeColor="text1"/>
        </w:rPr>
        <w:t xml:space="preserve"> please outli</w:t>
      </w:r>
      <w:r w:rsidR="56D5C7AD" w:rsidRPr="09724C09">
        <w:rPr>
          <w:rStyle w:val="normaltextrun"/>
          <w:rFonts w:eastAsia="Times New Roman" w:cstheme="majorBidi"/>
          <w:color w:val="000000" w:themeColor="text1"/>
        </w:rPr>
        <w:t>ne the process and timeline for making the funds available</w:t>
      </w:r>
      <w:r w:rsidR="00A71833" w:rsidRPr="09724C09">
        <w:rPr>
          <w:rStyle w:val="normaltextrun"/>
          <w:rFonts w:eastAsia="Times New Roman" w:cstheme="majorBidi"/>
          <w:color w:val="000000" w:themeColor="text1"/>
        </w:rPr>
        <w:t xml:space="preserve">. </w:t>
      </w:r>
      <w:r w:rsidR="008664F6" w:rsidRPr="09724C09">
        <w:rPr>
          <w:rStyle w:val="normaltextrun"/>
          <w:rFonts w:cstheme="majorBidi"/>
          <w:color w:val="000000" w:themeColor="text1"/>
        </w:rPr>
        <w:t xml:space="preserve">Please also </w:t>
      </w:r>
      <w:r w:rsidR="004A0CEE" w:rsidRPr="09724C09">
        <w:rPr>
          <w:rStyle w:val="normaltextrun"/>
          <w:rFonts w:cstheme="majorBidi"/>
          <w:color w:val="000000" w:themeColor="text1"/>
        </w:rPr>
        <w:t>describe</w:t>
      </w:r>
      <w:r w:rsidR="00EA4035" w:rsidRPr="09724C09">
        <w:rPr>
          <w:rStyle w:val="normaltextrun"/>
          <w:rFonts w:cstheme="majorBidi"/>
          <w:color w:val="000000" w:themeColor="text1"/>
        </w:rPr>
        <w:t xml:space="preserve"> </w:t>
      </w:r>
      <w:r w:rsidR="00697471" w:rsidRPr="09724C09">
        <w:rPr>
          <w:rStyle w:val="normaltextrun"/>
          <w:rFonts w:cstheme="majorBidi"/>
          <w:color w:val="000000" w:themeColor="text1"/>
        </w:rPr>
        <w:t>the</w:t>
      </w:r>
      <w:r w:rsidR="004A0CEE" w:rsidRPr="09724C09">
        <w:rPr>
          <w:rStyle w:val="normaltextrun"/>
          <w:rFonts w:cstheme="majorBidi"/>
          <w:color w:val="000000" w:themeColor="text1"/>
        </w:rPr>
        <w:t xml:space="preserve"> proposed approach for</w:t>
      </w:r>
      <w:r w:rsidR="008664F6" w:rsidRPr="09724C09">
        <w:rPr>
          <w:rStyle w:val="normaltextrun"/>
          <w:rFonts w:cstheme="majorBidi"/>
          <w:color w:val="000000" w:themeColor="text1"/>
        </w:rPr>
        <w:t xml:space="preserve"> meet</w:t>
      </w:r>
      <w:r w:rsidR="00697471" w:rsidRPr="09724C09">
        <w:rPr>
          <w:rStyle w:val="normaltextrun"/>
          <w:rFonts w:cstheme="majorBidi"/>
          <w:color w:val="000000" w:themeColor="text1"/>
        </w:rPr>
        <w:t>ing</w:t>
      </w:r>
      <w:r w:rsidR="008664F6" w:rsidRPr="09724C09">
        <w:rPr>
          <w:rStyle w:val="normaltextrun"/>
          <w:rFonts w:cstheme="majorBidi"/>
          <w:color w:val="000000" w:themeColor="text1"/>
        </w:rPr>
        <w:t xml:space="preserve"> </w:t>
      </w:r>
      <w:r w:rsidR="001B6B0D" w:rsidRPr="09724C09">
        <w:rPr>
          <w:rStyle w:val="normaltextrun"/>
          <w:rFonts w:cstheme="majorBidi"/>
          <w:color w:val="000000" w:themeColor="text1"/>
        </w:rPr>
        <w:t>all</w:t>
      </w:r>
      <w:r w:rsidR="008664F6" w:rsidRPr="09724C09">
        <w:rPr>
          <w:rStyle w:val="normaltextrun"/>
          <w:rFonts w:cstheme="majorBidi"/>
          <w:color w:val="000000" w:themeColor="text1"/>
        </w:rPr>
        <w:t xml:space="preserve"> monitoring requirements that could be required </w:t>
      </w:r>
      <w:r w:rsidR="00EE0D0D" w:rsidRPr="09724C09">
        <w:rPr>
          <w:rStyle w:val="normaltextrun"/>
          <w:rFonts w:cstheme="majorBidi"/>
          <w:color w:val="000000" w:themeColor="text1"/>
        </w:rPr>
        <w:t>for use of the funds in a loan product or financing tool that ultimately results in</w:t>
      </w:r>
      <w:r w:rsidR="008664F6" w:rsidRPr="09724C09">
        <w:rPr>
          <w:rStyle w:val="normaltextrun"/>
          <w:rFonts w:cstheme="majorBidi"/>
          <w:color w:val="000000" w:themeColor="text1"/>
        </w:rPr>
        <w:t xml:space="preserve"> development of Affordable Housing</w:t>
      </w:r>
      <w:r w:rsidR="00EE0D0D" w:rsidRPr="09724C09">
        <w:rPr>
          <w:rStyle w:val="normaltextrun"/>
          <w:rFonts w:cstheme="majorBidi"/>
          <w:color w:val="000000" w:themeColor="text1"/>
        </w:rPr>
        <w:t>.</w:t>
      </w:r>
      <w:r w:rsidR="008664F6" w:rsidRPr="09724C09">
        <w:rPr>
          <w:rStyle w:val="eop"/>
          <w:rFonts w:ascii="Calibri" w:hAnsi="Calibri" w:cs="Calibri"/>
          <w:color w:val="000000" w:themeColor="text1"/>
        </w:rPr>
        <w:t> </w:t>
      </w:r>
      <w:r w:rsidR="005479EC" w:rsidRPr="09724C09">
        <w:rPr>
          <w:rStyle w:val="normaltextrun"/>
          <w:rFonts w:eastAsia="Times New Roman" w:cstheme="majorBidi"/>
          <w:color w:val="000000" w:themeColor="text1"/>
        </w:rPr>
        <w:t xml:space="preserve"> </w:t>
      </w:r>
      <w:r w:rsidR="50AA32D3" w:rsidRPr="09724C09">
        <w:rPr>
          <w:rStyle w:val="normaltextrun"/>
          <w:rFonts w:eastAsia="Times New Roman" w:cstheme="majorBidi"/>
          <w:color w:val="000000" w:themeColor="text1"/>
        </w:rPr>
        <w:t xml:space="preserve">(5 Points) </w:t>
      </w:r>
      <w:r w:rsidR="688F32FC" w:rsidRPr="09724C09">
        <w:rPr>
          <w:rStyle w:val="normaltextrun"/>
          <w:rFonts w:eastAsia="Times New Roman" w:cstheme="majorBidi"/>
          <w:color w:val="000000" w:themeColor="text1"/>
        </w:rPr>
        <w:t>[</w:t>
      </w:r>
      <w:r w:rsidR="3107E3E6" w:rsidRPr="09724C09">
        <w:rPr>
          <w:rStyle w:val="normaltextrun"/>
          <w:rFonts w:eastAsia="Times New Roman" w:cstheme="majorBidi"/>
          <w:color w:val="000000" w:themeColor="text1"/>
        </w:rPr>
        <w:t>250</w:t>
      </w:r>
      <w:r w:rsidR="688F32FC" w:rsidRPr="09724C09">
        <w:rPr>
          <w:rStyle w:val="normaltextrun"/>
          <w:rFonts w:eastAsia="Times New Roman" w:cstheme="majorBidi"/>
          <w:color w:val="000000" w:themeColor="text1"/>
        </w:rPr>
        <w:t>-word limit]</w:t>
      </w:r>
    </w:p>
    <w:permStart w:id="107631781" w:edGrp="everyone" w:displacedByCustomXml="next"/>
    <w:sdt>
      <w:sdtPr>
        <w:id w:val="-1208646021"/>
        <w:placeholder>
          <w:docPart w:val="DefaultPlaceholder_-1854013440"/>
        </w:placeholder>
        <w:showingPlcHdr/>
      </w:sdtPr>
      <w:sdtEndPr/>
      <w:sdtContent>
        <w:p w14:paraId="78818A6F" w14:textId="3938269E" w:rsidR="75525EC7" w:rsidRDefault="00CB3BE3" w:rsidP="00B37D26">
          <w:r w:rsidRPr="00407BA0">
            <w:rPr>
              <w:rStyle w:val="PlaceholderText"/>
            </w:rPr>
            <w:t>Click or tap here to enter text.</w:t>
          </w:r>
        </w:p>
      </w:sdtContent>
    </w:sdt>
    <w:permEnd w:id="107631781" w:displacedByCustomXml="prev"/>
    <w:p w14:paraId="4CB29C50" w14:textId="77777777" w:rsidR="00CB3BE3" w:rsidRPr="00B37D26" w:rsidRDefault="00CB3BE3" w:rsidP="00B37D26"/>
    <w:p w14:paraId="4A018B69" w14:textId="5F6D428C" w:rsidR="7B1F279E" w:rsidRPr="00733B59" w:rsidRDefault="3B6025E9" w:rsidP="00781904">
      <w:pPr>
        <w:pStyle w:val="ListParagraph"/>
        <w:numPr>
          <w:ilvl w:val="0"/>
          <w:numId w:val="30"/>
        </w:numPr>
        <w:ind w:left="360"/>
        <w:rPr>
          <w:rFonts w:eastAsia="Times New Roman"/>
          <w:color w:val="000000" w:themeColor="text1"/>
        </w:rPr>
      </w:pPr>
      <w:r w:rsidRPr="405DDBB9">
        <w:rPr>
          <w:rStyle w:val="normaltextrun"/>
          <w:rFonts w:eastAsia="Times New Roman" w:cstheme="majorBidi"/>
          <w:color w:val="000000" w:themeColor="text1"/>
        </w:rPr>
        <w:t>Cost Effectiveness. Please describe the approach for ensuring cost effective use of the funding requested.</w:t>
      </w:r>
      <w:r>
        <w:t xml:space="preserve"> Please refer to the scope and budget when discuss</w:t>
      </w:r>
      <w:r w:rsidR="5CCD52DB">
        <w:t>ing</w:t>
      </w:r>
      <w:r>
        <w:t xml:space="preserve"> how the proposal best utilizes the funding to achieve desired outcomes. Your response should correspond to the information provided in the budget &amp; timeline, scope and deliverables, and outcomes and metrics</w:t>
      </w:r>
      <w:r w:rsidR="3E7E54E5">
        <w:t xml:space="preserve"> attachment</w:t>
      </w:r>
      <w:r>
        <w:t xml:space="preserve">. </w:t>
      </w:r>
      <w:r w:rsidR="734A448E">
        <w:t>For a project that includes a direct grant to a housing trust, land trust, or catalyst fund for producing and maintaining affordable housing please include past</w:t>
      </w:r>
      <w:r w:rsidR="4F74EB55">
        <w:t xml:space="preserve"> </w:t>
      </w:r>
      <w:r w:rsidR="734A448E">
        <w:t>cost per unit</w:t>
      </w:r>
      <w:r w:rsidR="4CCAC51D">
        <w:t>, along with operating costs, affordability levels</w:t>
      </w:r>
      <w:r w:rsidR="49133A60">
        <w:t xml:space="preserve"> and rents</w:t>
      </w:r>
      <w:r w:rsidR="4CCAC51D">
        <w:t>, target populations served and supportive service</w:t>
      </w:r>
      <w:r w:rsidR="07FEF92E">
        <w:t xml:space="preserve"> support costs</w:t>
      </w:r>
      <w:r w:rsidR="4F74EB55">
        <w:t>. If past costs are unknown</w:t>
      </w:r>
      <w:r w:rsidR="54BD7A69">
        <w:t>,</w:t>
      </w:r>
      <w:r w:rsidR="4F74EB55">
        <w:t xml:space="preserve"> please </w:t>
      </w:r>
      <w:r w:rsidR="525471E9">
        <w:t>provide estimates for future costs</w:t>
      </w:r>
      <w:r w:rsidR="734A448E">
        <w:t xml:space="preserve">. </w:t>
      </w:r>
      <w:r w:rsidR="0A1725C8">
        <w:t>(5 Points)</w:t>
      </w:r>
      <w:r w:rsidR="5A870EDC">
        <w:t xml:space="preserve"> [</w:t>
      </w:r>
      <w:r w:rsidR="79598B1A">
        <w:t>250</w:t>
      </w:r>
      <w:r w:rsidR="5A870EDC">
        <w:t>-word limit]</w:t>
      </w:r>
    </w:p>
    <w:permStart w:id="2049539897" w:edGrp="everyone" w:displacedByCustomXml="next"/>
    <w:sdt>
      <w:sdtPr>
        <w:rPr>
          <w:rStyle w:val="normaltextrun"/>
        </w:rPr>
        <w:id w:val="1658181506"/>
        <w:placeholder>
          <w:docPart w:val="DefaultPlaceholder_-1854013440"/>
        </w:placeholder>
        <w:showingPlcHdr/>
      </w:sdtPr>
      <w:sdtEndPr>
        <w:rPr>
          <w:rStyle w:val="normaltextrun"/>
        </w:rPr>
      </w:sdtEndPr>
      <w:sdtContent>
        <w:p w14:paraId="0AC06E8B" w14:textId="0757DCAA" w:rsidR="00733B59" w:rsidRDefault="00CB3BE3" w:rsidP="00B37D26">
          <w:pPr>
            <w:rPr>
              <w:rStyle w:val="normaltextrun"/>
            </w:rPr>
          </w:pPr>
          <w:r w:rsidRPr="00407BA0">
            <w:rPr>
              <w:rStyle w:val="PlaceholderText"/>
            </w:rPr>
            <w:t>Click or tap here to enter text.</w:t>
          </w:r>
        </w:p>
      </w:sdtContent>
    </w:sdt>
    <w:permEnd w:id="2049539897" w:displacedByCustomXml="prev"/>
    <w:p w14:paraId="6924CC2C" w14:textId="77777777" w:rsidR="00CB3BE3" w:rsidRPr="00B37D26" w:rsidRDefault="00CB3BE3" w:rsidP="00B37D26">
      <w:pPr>
        <w:rPr>
          <w:rStyle w:val="normaltextrun"/>
        </w:rPr>
      </w:pPr>
    </w:p>
    <w:tbl>
      <w:tblPr>
        <w:tblW w:w="935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1E0" w:firstRow="1" w:lastRow="1" w:firstColumn="1" w:lastColumn="1" w:noHBand="0" w:noVBand="0"/>
      </w:tblPr>
      <w:tblGrid>
        <w:gridCol w:w="1080"/>
        <w:gridCol w:w="8275"/>
      </w:tblGrid>
      <w:tr w:rsidR="0020511F" w:rsidRPr="0020511F" w14:paraId="098E80AB" w14:textId="77777777" w:rsidTr="00C10F93">
        <w:trPr>
          <w:trHeight w:val="256"/>
        </w:trPr>
        <w:tc>
          <w:tcPr>
            <w:tcW w:w="1080" w:type="dxa"/>
            <w:shd w:val="clear" w:color="auto" w:fill="auto"/>
          </w:tcPr>
          <w:p w14:paraId="5B973895" w14:textId="77777777" w:rsidR="0020511F" w:rsidRPr="0020511F" w:rsidRDefault="0020511F" w:rsidP="00FD2EEF">
            <w:pPr>
              <w:pStyle w:val="TableParagraph"/>
              <w:rPr>
                <w:rFonts w:asciiTheme="majorHAnsi" w:hAnsiTheme="majorHAnsi" w:cstheme="majorHAnsi"/>
                <w:sz w:val="20"/>
                <w:szCs w:val="20"/>
              </w:rPr>
            </w:pPr>
            <w:r w:rsidRPr="0020511F">
              <w:rPr>
                <w:rFonts w:asciiTheme="majorHAnsi" w:hAnsiTheme="majorHAnsi" w:cstheme="majorHAnsi"/>
                <w:sz w:val="20"/>
                <w:szCs w:val="20"/>
              </w:rPr>
              <w:t>Points</w:t>
            </w:r>
          </w:p>
        </w:tc>
        <w:tc>
          <w:tcPr>
            <w:tcW w:w="8275" w:type="dxa"/>
            <w:shd w:val="clear" w:color="auto" w:fill="auto"/>
          </w:tcPr>
          <w:p w14:paraId="53629F85" w14:textId="53CE9BAF" w:rsidR="0020511F" w:rsidRPr="0020511F" w:rsidRDefault="052FEEEE">
            <w:pPr>
              <w:pStyle w:val="TableParagraph"/>
              <w:rPr>
                <w:rFonts w:asciiTheme="majorHAnsi" w:hAnsiTheme="majorHAnsi" w:cstheme="majorBidi"/>
                <w:sz w:val="20"/>
                <w:szCs w:val="20"/>
              </w:rPr>
            </w:pPr>
            <w:r w:rsidRPr="04CF272D">
              <w:rPr>
                <w:rFonts w:asciiTheme="majorHAnsi" w:hAnsiTheme="majorHAnsi" w:cstheme="majorBidi"/>
                <w:sz w:val="20"/>
                <w:szCs w:val="20"/>
              </w:rPr>
              <w:t>Description</w:t>
            </w:r>
          </w:p>
        </w:tc>
      </w:tr>
      <w:tr w:rsidR="0020511F" w:rsidRPr="0020511F" w14:paraId="26E956FF" w14:textId="77777777" w:rsidTr="00C10F93">
        <w:trPr>
          <w:trHeight w:val="438"/>
        </w:trPr>
        <w:tc>
          <w:tcPr>
            <w:tcW w:w="1080" w:type="dxa"/>
            <w:shd w:val="clear" w:color="auto" w:fill="auto"/>
          </w:tcPr>
          <w:p w14:paraId="3AEAE14F" w14:textId="77777777" w:rsidR="0020511F" w:rsidRPr="0020511F" w:rsidRDefault="0020511F" w:rsidP="00FD2EEF">
            <w:pPr>
              <w:pStyle w:val="TableParagraph"/>
              <w:rPr>
                <w:rFonts w:asciiTheme="majorHAnsi" w:hAnsiTheme="majorHAnsi" w:cstheme="majorHAnsi"/>
                <w:sz w:val="20"/>
                <w:szCs w:val="20"/>
              </w:rPr>
            </w:pPr>
            <w:r w:rsidRPr="0020511F">
              <w:rPr>
                <w:rFonts w:asciiTheme="majorHAnsi" w:hAnsiTheme="majorHAnsi" w:cstheme="majorHAnsi"/>
                <w:sz w:val="20"/>
                <w:szCs w:val="20"/>
              </w:rPr>
              <w:t>5</w:t>
            </w:r>
          </w:p>
        </w:tc>
        <w:tc>
          <w:tcPr>
            <w:tcW w:w="8275" w:type="dxa"/>
            <w:shd w:val="clear" w:color="auto" w:fill="auto"/>
          </w:tcPr>
          <w:p w14:paraId="5FD26E96" w14:textId="77777777" w:rsidR="0020511F" w:rsidRPr="0020511F" w:rsidRDefault="0020511F" w:rsidP="00FD2EEF">
            <w:pPr>
              <w:pStyle w:val="TableParagraph"/>
              <w:rPr>
                <w:rFonts w:asciiTheme="majorHAnsi" w:hAnsiTheme="majorHAnsi" w:cstheme="majorHAnsi"/>
                <w:sz w:val="20"/>
                <w:szCs w:val="20"/>
              </w:rPr>
            </w:pPr>
            <w:r w:rsidRPr="0020511F">
              <w:rPr>
                <w:rFonts w:asciiTheme="majorHAnsi" w:hAnsiTheme="majorHAnsi" w:cstheme="majorHAnsi"/>
                <w:b/>
                <w:sz w:val="20"/>
                <w:szCs w:val="20"/>
              </w:rPr>
              <w:t>Exceptional</w:t>
            </w:r>
            <w:r w:rsidRPr="0020511F">
              <w:rPr>
                <w:rFonts w:asciiTheme="majorHAnsi" w:hAnsiTheme="majorHAnsi" w:cstheme="majorHAnsi"/>
                <w:sz w:val="20"/>
                <w:szCs w:val="20"/>
              </w:rPr>
              <w:t xml:space="preserve"> - Clearly demonstrates extensive local policy, community support, and/or financial investments. Applicant has extensive experience and approach for ensuring the project will be completed successfully. Clearly demonstrates ability to complete the project in the REAP 2.0 timeframe and for funding requested.</w:t>
            </w:r>
          </w:p>
        </w:tc>
      </w:tr>
      <w:tr w:rsidR="0020511F" w:rsidRPr="0020511F" w14:paraId="483E0987" w14:textId="77777777" w:rsidTr="00C10F93">
        <w:trPr>
          <w:trHeight w:val="438"/>
        </w:trPr>
        <w:tc>
          <w:tcPr>
            <w:tcW w:w="1080" w:type="dxa"/>
            <w:shd w:val="clear" w:color="auto" w:fill="auto"/>
          </w:tcPr>
          <w:p w14:paraId="60BB3AB1" w14:textId="77777777" w:rsidR="0020511F" w:rsidRPr="0020511F" w:rsidRDefault="0020511F" w:rsidP="00FD2EEF">
            <w:pPr>
              <w:pStyle w:val="TableParagraph"/>
              <w:rPr>
                <w:rFonts w:asciiTheme="majorHAnsi" w:hAnsiTheme="majorHAnsi" w:cstheme="majorHAnsi"/>
                <w:sz w:val="20"/>
                <w:szCs w:val="20"/>
              </w:rPr>
            </w:pPr>
            <w:r w:rsidRPr="0020511F">
              <w:rPr>
                <w:rFonts w:asciiTheme="majorHAnsi" w:hAnsiTheme="majorHAnsi" w:cstheme="majorHAnsi"/>
                <w:sz w:val="20"/>
                <w:szCs w:val="20"/>
              </w:rPr>
              <w:t>4</w:t>
            </w:r>
          </w:p>
        </w:tc>
        <w:tc>
          <w:tcPr>
            <w:tcW w:w="8275" w:type="dxa"/>
            <w:shd w:val="clear" w:color="auto" w:fill="auto"/>
          </w:tcPr>
          <w:p w14:paraId="09C79223" w14:textId="77777777" w:rsidR="0020511F" w:rsidRPr="0020511F" w:rsidRDefault="0020511F" w:rsidP="00FD2EEF">
            <w:pPr>
              <w:pStyle w:val="TableParagraph"/>
              <w:rPr>
                <w:rFonts w:asciiTheme="majorHAnsi" w:hAnsiTheme="majorHAnsi" w:cstheme="majorHAnsi"/>
                <w:sz w:val="20"/>
                <w:szCs w:val="20"/>
              </w:rPr>
            </w:pPr>
            <w:r w:rsidRPr="0020511F">
              <w:rPr>
                <w:rFonts w:asciiTheme="majorHAnsi" w:hAnsiTheme="majorHAnsi" w:cstheme="majorHAnsi"/>
                <w:b/>
                <w:sz w:val="20"/>
                <w:szCs w:val="20"/>
              </w:rPr>
              <w:t>Strong -</w:t>
            </w:r>
            <w:r w:rsidRPr="0020511F">
              <w:rPr>
                <w:rFonts w:asciiTheme="majorHAnsi" w:hAnsiTheme="majorHAnsi" w:cstheme="majorHAnsi"/>
                <w:sz w:val="20"/>
                <w:szCs w:val="20"/>
              </w:rPr>
              <w:t xml:space="preserve"> Clearly demonstrates an amount of policy, partnerships, and/or financial investments. Applicant has experience and approach for ensuring the proposed project is completed successfully demonstrating ability to complete the project in the REAP 2.0 timeframe and for funding requested.</w:t>
            </w:r>
          </w:p>
        </w:tc>
      </w:tr>
      <w:tr w:rsidR="0020511F" w:rsidRPr="0020511F" w14:paraId="1FDC34A7" w14:textId="77777777" w:rsidTr="00C10F93">
        <w:trPr>
          <w:trHeight w:val="765"/>
        </w:trPr>
        <w:tc>
          <w:tcPr>
            <w:tcW w:w="1080" w:type="dxa"/>
            <w:shd w:val="clear" w:color="auto" w:fill="auto"/>
          </w:tcPr>
          <w:p w14:paraId="0F005E75" w14:textId="77777777" w:rsidR="0020511F" w:rsidRPr="0020511F" w:rsidRDefault="0020511F" w:rsidP="00FD2EEF">
            <w:pPr>
              <w:pStyle w:val="TableParagraph"/>
              <w:rPr>
                <w:rFonts w:asciiTheme="majorHAnsi" w:hAnsiTheme="majorHAnsi" w:cstheme="majorHAnsi"/>
                <w:sz w:val="20"/>
                <w:szCs w:val="20"/>
              </w:rPr>
            </w:pPr>
            <w:r w:rsidRPr="0020511F">
              <w:rPr>
                <w:rFonts w:asciiTheme="majorHAnsi" w:hAnsiTheme="majorHAnsi" w:cstheme="majorHAnsi"/>
                <w:sz w:val="20"/>
                <w:szCs w:val="20"/>
              </w:rPr>
              <w:t>3</w:t>
            </w:r>
          </w:p>
        </w:tc>
        <w:tc>
          <w:tcPr>
            <w:tcW w:w="8275" w:type="dxa"/>
            <w:shd w:val="clear" w:color="auto" w:fill="auto"/>
          </w:tcPr>
          <w:p w14:paraId="1C345CE3" w14:textId="77777777" w:rsidR="0020511F" w:rsidRPr="0020511F" w:rsidRDefault="0020511F" w:rsidP="00FD2EEF">
            <w:pPr>
              <w:pStyle w:val="TableParagraph"/>
              <w:rPr>
                <w:rFonts w:asciiTheme="majorHAnsi" w:hAnsiTheme="majorHAnsi" w:cstheme="majorHAnsi"/>
                <w:sz w:val="20"/>
                <w:szCs w:val="20"/>
              </w:rPr>
            </w:pPr>
            <w:r w:rsidRPr="0020511F">
              <w:rPr>
                <w:rFonts w:asciiTheme="majorHAnsi" w:hAnsiTheme="majorHAnsi" w:cstheme="majorHAnsi"/>
                <w:b/>
                <w:sz w:val="20"/>
                <w:szCs w:val="20"/>
              </w:rPr>
              <w:t>Suitable -</w:t>
            </w:r>
            <w:r w:rsidRPr="0020511F">
              <w:rPr>
                <w:rFonts w:asciiTheme="majorHAnsi" w:hAnsiTheme="majorHAnsi" w:cstheme="majorHAnsi"/>
                <w:sz w:val="20"/>
                <w:szCs w:val="20"/>
              </w:rPr>
              <w:t xml:space="preserve"> Demonstrates a commitment to policy, partnership, or financial support. Applicant has experience and reasonably demonstrates ability to complete the project in the REAP 2.0 timeframe and for funding requested.</w:t>
            </w:r>
          </w:p>
        </w:tc>
      </w:tr>
      <w:tr w:rsidR="0020511F" w:rsidRPr="0020511F" w14:paraId="3CAB1486" w14:textId="77777777" w:rsidTr="00B46B7F">
        <w:trPr>
          <w:trHeight w:val="629"/>
        </w:trPr>
        <w:tc>
          <w:tcPr>
            <w:tcW w:w="1080" w:type="dxa"/>
            <w:shd w:val="clear" w:color="auto" w:fill="auto"/>
          </w:tcPr>
          <w:p w14:paraId="5DDCA962" w14:textId="77777777" w:rsidR="0020511F" w:rsidRPr="0020511F" w:rsidRDefault="0020511F" w:rsidP="00FD2EEF">
            <w:pPr>
              <w:pStyle w:val="TableParagraph"/>
              <w:rPr>
                <w:rFonts w:asciiTheme="majorHAnsi" w:hAnsiTheme="majorHAnsi" w:cstheme="majorHAnsi"/>
                <w:sz w:val="20"/>
                <w:szCs w:val="20"/>
              </w:rPr>
            </w:pPr>
            <w:r w:rsidRPr="0020511F">
              <w:rPr>
                <w:rFonts w:asciiTheme="majorHAnsi" w:hAnsiTheme="majorHAnsi" w:cstheme="majorHAnsi"/>
                <w:sz w:val="20"/>
                <w:szCs w:val="20"/>
              </w:rPr>
              <w:t>2</w:t>
            </w:r>
          </w:p>
        </w:tc>
        <w:tc>
          <w:tcPr>
            <w:tcW w:w="8275" w:type="dxa"/>
            <w:shd w:val="clear" w:color="auto" w:fill="auto"/>
          </w:tcPr>
          <w:p w14:paraId="755AEFB6" w14:textId="77777777" w:rsidR="0020511F" w:rsidRPr="0020511F" w:rsidRDefault="0020511F" w:rsidP="00FD2EEF">
            <w:pPr>
              <w:pStyle w:val="TableParagraph"/>
              <w:rPr>
                <w:rFonts w:asciiTheme="majorHAnsi" w:hAnsiTheme="majorHAnsi" w:cstheme="majorHAnsi"/>
                <w:sz w:val="20"/>
                <w:szCs w:val="20"/>
              </w:rPr>
            </w:pPr>
            <w:r w:rsidRPr="0020511F">
              <w:rPr>
                <w:rFonts w:asciiTheme="majorHAnsi" w:hAnsiTheme="majorHAnsi" w:cstheme="majorHAnsi"/>
                <w:b/>
                <w:sz w:val="20"/>
                <w:szCs w:val="20"/>
              </w:rPr>
              <w:t xml:space="preserve">Limited </w:t>
            </w:r>
            <w:r w:rsidRPr="0020511F">
              <w:rPr>
                <w:rFonts w:asciiTheme="majorHAnsi" w:hAnsiTheme="majorHAnsi" w:cstheme="majorHAnsi"/>
                <w:sz w:val="20"/>
                <w:szCs w:val="20"/>
              </w:rPr>
              <w:t>- Demonstrates a commitment to policy, partnership, or financial support. Demonstrates ability to complete the project in the REAP 2.0 timeframe and for funding requested.</w:t>
            </w:r>
          </w:p>
        </w:tc>
      </w:tr>
      <w:tr w:rsidR="0020511F" w:rsidRPr="0020511F" w14:paraId="0315271F" w14:textId="77777777" w:rsidTr="00B46B7F">
        <w:trPr>
          <w:trHeight w:val="611"/>
        </w:trPr>
        <w:tc>
          <w:tcPr>
            <w:tcW w:w="1080" w:type="dxa"/>
            <w:shd w:val="clear" w:color="auto" w:fill="auto"/>
          </w:tcPr>
          <w:p w14:paraId="0A3F38D1" w14:textId="77777777" w:rsidR="0020511F" w:rsidRPr="0020511F" w:rsidRDefault="0020511F" w:rsidP="00FD2EEF">
            <w:pPr>
              <w:pStyle w:val="TableParagraph"/>
              <w:rPr>
                <w:rFonts w:asciiTheme="majorHAnsi" w:hAnsiTheme="majorHAnsi" w:cstheme="majorHAnsi"/>
                <w:sz w:val="20"/>
                <w:szCs w:val="20"/>
              </w:rPr>
            </w:pPr>
            <w:r w:rsidRPr="0020511F">
              <w:rPr>
                <w:rFonts w:asciiTheme="majorHAnsi" w:hAnsiTheme="majorHAnsi" w:cstheme="majorHAnsi"/>
                <w:sz w:val="20"/>
                <w:szCs w:val="20"/>
              </w:rPr>
              <w:t>1</w:t>
            </w:r>
          </w:p>
        </w:tc>
        <w:tc>
          <w:tcPr>
            <w:tcW w:w="8275" w:type="dxa"/>
            <w:shd w:val="clear" w:color="auto" w:fill="auto"/>
          </w:tcPr>
          <w:p w14:paraId="36735F20" w14:textId="34B3B9B8" w:rsidR="0020511F" w:rsidRPr="0020511F" w:rsidRDefault="0020511F" w:rsidP="00FD2EEF">
            <w:pPr>
              <w:pStyle w:val="TableParagraph"/>
              <w:rPr>
                <w:rFonts w:asciiTheme="majorHAnsi" w:hAnsiTheme="majorHAnsi" w:cstheme="majorHAnsi"/>
                <w:sz w:val="20"/>
                <w:szCs w:val="20"/>
              </w:rPr>
            </w:pPr>
            <w:r w:rsidRPr="0020511F">
              <w:rPr>
                <w:rFonts w:asciiTheme="majorHAnsi" w:hAnsiTheme="majorHAnsi" w:cstheme="majorHAnsi"/>
                <w:b/>
                <w:sz w:val="20"/>
                <w:szCs w:val="20"/>
              </w:rPr>
              <w:t xml:space="preserve">Weak </w:t>
            </w:r>
            <w:r w:rsidRPr="0020511F">
              <w:rPr>
                <w:rFonts w:asciiTheme="majorHAnsi" w:hAnsiTheme="majorHAnsi" w:cstheme="majorHAnsi"/>
                <w:sz w:val="20"/>
                <w:szCs w:val="20"/>
              </w:rPr>
              <w:t>– Includes possible partnerships, supporting policies, and options for building local capacity. Uncertain about ability to complete the project in the timeframe and for funding requested.</w:t>
            </w:r>
          </w:p>
        </w:tc>
      </w:tr>
      <w:tr w:rsidR="0020511F" w:rsidRPr="0020511F" w14:paraId="1FEB7148" w14:textId="77777777" w:rsidTr="00C10F93">
        <w:trPr>
          <w:trHeight w:val="765"/>
        </w:trPr>
        <w:tc>
          <w:tcPr>
            <w:tcW w:w="1080" w:type="dxa"/>
            <w:shd w:val="clear" w:color="auto" w:fill="auto"/>
          </w:tcPr>
          <w:p w14:paraId="5D8A713B" w14:textId="77777777" w:rsidR="0020511F" w:rsidRPr="0020511F" w:rsidRDefault="0020511F" w:rsidP="00FD2EEF">
            <w:pPr>
              <w:pStyle w:val="TableParagraph"/>
              <w:rPr>
                <w:rFonts w:asciiTheme="majorHAnsi" w:hAnsiTheme="majorHAnsi" w:cstheme="majorHAnsi"/>
                <w:sz w:val="20"/>
                <w:szCs w:val="20"/>
              </w:rPr>
            </w:pPr>
            <w:r w:rsidRPr="0020511F">
              <w:rPr>
                <w:rFonts w:asciiTheme="majorHAnsi" w:hAnsiTheme="majorHAnsi" w:cstheme="majorHAnsi"/>
                <w:sz w:val="20"/>
                <w:szCs w:val="20"/>
              </w:rPr>
              <w:t>0</w:t>
            </w:r>
          </w:p>
        </w:tc>
        <w:tc>
          <w:tcPr>
            <w:tcW w:w="8275" w:type="dxa"/>
            <w:shd w:val="clear" w:color="auto" w:fill="auto"/>
          </w:tcPr>
          <w:p w14:paraId="2326BB48" w14:textId="3FE7C2D9" w:rsidR="00F10251" w:rsidRPr="0020511F" w:rsidRDefault="0020511F" w:rsidP="00F10251">
            <w:pPr>
              <w:pStyle w:val="TableParagraph"/>
              <w:rPr>
                <w:rFonts w:asciiTheme="majorHAnsi" w:hAnsiTheme="majorHAnsi" w:cstheme="majorHAnsi"/>
                <w:sz w:val="20"/>
                <w:szCs w:val="20"/>
              </w:rPr>
            </w:pPr>
            <w:r w:rsidRPr="0020511F">
              <w:rPr>
                <w:rFonts w:asciiTheme="majorHAnsi" w:hAnsiTheme="majorHAnsi" w:cstheme="majorHAnsi"/>
                <w:b/>
                <w:sz w:val="20"/>
                <w:szCs w:val="20"/>
              </w:rPr>
              <w:t>No evidence</w:t>
            </w:r>
            <w:r w:rsidRPr="0020511F">
              <w:rPr>
                <w:rFonts w:asciiTheme="majorHAnsi" w:hAnsiTheme="majorHAnsi" w:cstheme="majorHAnsi"/>
                <w:sz w:val="20"/>
                <w:szCs w:val="20"/>
              </w:rPr>
              <w:t xml:space="preserve"> – lacks partnerships, policy match, or local capacity. Uncertain about ability to complete the project in the REAP 2.0 timeframe and for funding requested.</w:t>
            </w:r>
            <w:r w:rsidR="008D4804">
              <w:rPr>
                <w:rFonts w:asciiTheme="majorHAnsi" w:hAnsiTheme="majorHAnsi" w:cstheme="majorHAnsi"/>
                <w:sz w:val="20"/>
                <w:szCs w:val="20"/>
              </w:rPr>
              <w:t xml:space="preserve"> A cumulative score of zero (0) disqualifie</w:t>
            </w:r>
            <w:r w:rsidR="00F10251">
              <w:rPr>
                <w:rFonts w:asciiTheme="majorHAnsi" w:hAnsiTheme="majorHAnsi" w:cstheme="majorHAnsi"/>
                <w:sz w:val="20"/>
                <w:szCs w:val="20"/>
              </w:rPr>
              <w:t>s the application.</w:t>
            </w:r>
          </w:p>
        </w:tc>
      </w:tr>
    </w:tbl>
    <w:p w14:paraId="0FC7CB93" w14:textId="77777777" w:rsidR="0016024B" w:rsidRDefault="0016024B" w:rsidP="0016024B">
      <w:pPr>
        <w:pStyle w:val="Heading3"/>
      </w:pPr>
    </w:p>
    <w:p w14:paraId="4DB56B6A" w14:textId="797A3FFB" w:rsidR="00733ABB" w:rsidRPr="00B37D26" w:rsidRDefault="04B6281B" w:rsidP="00CB3BE3">
      <w:pPr>
        <w:pStyle w:val="Heading3"/>
      </w:pPr>
      <w:r>
        <w:t xml:space="preserve">4.4. </w:t>
      </w:r>
      <w:r w:rsidR="004F4E98">
        <w:t>Prioritize Disadvantaged Communities</w:t>
      </w:r>
      <w:r>
        <w:t xml:space="preserve"> (</w:t>
      </w:r>
      <w:r w:rsidR="007D68A6">
        <w:t>10</w:t>
      </w:r>
      <w:r>
        <w:t xml:space="preserve"> Points)</w:t>
      </w:r>
    </w:p>
    <w:p w14:paraId="2B4C989B" w14:textId="1DA227A2" w:rsidR="00DB336B" w:rsidRPr="00431F27" w:rsidRDefault="00733B59" w:rsidP="0016024B">
      <w:pPr>
        <w:pStyle w:val="Heading3"/>
      </w:pPr>
      <w:r>
        <w:t>4</w:t>
      </w:r>
      <w:r w:rsidR="00242B08">
        <w:t>.</w:t>
      </w:r>
      <w:r w:rsidR="3106D77A">
        <w:t>4</w:t>
      </w:r>
      <w:r w:rsidR="04B6281B">
        <w:t xml:space="preserve">.1 </w:t>
      </w:r>
      <w:r w:rsidR="6EBB78B4">
        <w:t xml:space="preserve">Disadvantaged and Historically Underserved </w:t>
      </w:r>
      <w:r w:rsidR="00475978">
        <w:t xml:space="preserve">Priority Populations </w:t>
      </w:r>
      <w:r w:rsidR="04B6281B">
        <w:t>(</w:t>
      </w:r>
      <w:r w:rsidR="007D68A6">
        <w:t>5</w:t>
      </w:r>
      <w:r w:rsidR="04B6281B">
        <w:t xml:space="preserve"> points)</w:t>
      </w:r>
    </w:p>
    <w:p w14:paraId="70F1C663" w14:textId="31E20831" w:rsidR="33E4D271" w:rsidRPr="00087F5C" w:rsidRDefault="00DC6FA5" w:rsidP="16920B4A">
      <w:r>
        <w:rPr>
          <w:rFonts w:ascii="Calibri Light" w:eastAsia="Calibri Light" w:hAnsi="Calibri Light" w:cs="Calibri Light"/>
        </w:rPr>
        <w:t xml:space="preserve">Your response </w:t>
      </w:r>
      <w:r w:rsidR="003F6060">
        <w:rPr>
          <w:rFonts w:ascii="Calibri Light" w:eastAsia="Calibri Light" w:hAnsi="Calibri Light" w:cs="Calibri Light"/>
        </w:rPr>
        <w:t xml:space="preserve">must score a one (1) or greater to be eligible for funding. </w:t>
      </w:r>
      <w:r w:rsidR="00067FEF" w:rsidRPr="16920B4A">
        <w:rPr>
          <w:rFonts w:ascii="Calibri Light" w:eastAsia="Calibri Light" w:hAnsi="Calibri Light" w:cs="Calibri Light"/>
        </w:rPr>
        <w:t xml:space="preserve">SCAG </w:t>
      </w:r>
      <w:r w:rsidR="51154478" w:rsidRPr="16920B4A">
        <w:rPr>
          <w:rFonts w:ascii="Calibri Light" w:eastAsia="Calibri Light" w:hAnsi="Calibri Light" w:cs="Calibri Light"/>
        </w:rPr>
        <w:t xml:space="preserve">prioritizes funding in or providing direct benefit </w:t>
      </w:r>
      <w:r w:rsidR="51154478" w:rsidRPr="16920B4A">
        <w:rPr>
          <w:rFonts w:ascii="Calibri Light" w:eastAsia="Calibri Light" w:hAnsi="Calibri Light" w:cs="Calibri Light"/>
          <w:u w:val="single"/>
        </w:rPr>
        <w:t xml:space="preserve">to </w:t>
      </w:r>
      <w:r w:rsidR="51154478" w:rsidRPr="16920B4A">
        <w:rPr>
          <w:rFonts w:ascii="Calibri Light" w:eastAsia="Calibri Light" w:hAnsi="Calibri Light" w:cs="Calibri Light"/>
        </w:rPr>
        <w:t>historically disadvantaged, underserved, underrepresented, and under resourced areas. SCAG has identified “Priority Populations” which include the designations</w:t>
      </w:r>
      <w:r w:rsidR="00067FEF" w:rsidRPr="16920B4A">
        <w:rPr>
          <w:rFonts w:ascii="Calibri Light" w:eastAsia="Calibri Light" w:hAnsi="Calibri Light" w:cs="Calibri Light"/>
        </w:rPr>
        <w:t xml:space="preserve"> below</w:t>
      </w:r>
      <w:r w:rsidR="51154478" w:rsidRPr="16920B4A">
        <w:rPr>
          <w:rFonts w:ascii="Calibri Light" w:eastAsia="Calibri Light" w:hAnsi="Calibri Light" w:cs="Calibri Light"/>
        </w:rPr>
        <w:t xml:space="preserve">. These designations allow SCAG to demonstrate how funding programs have a significant geographic or region-wide benefit for disadvantaged and historically underserved communities. Priority Populations include: </w:t>
      </w:r>
    </w:p>
    <w:permStart w:id="1663120676" w:edGrp="everyone"/>
    <w:p w14:paraId="041F7E21" w14:textId="05AD06A0" w:rsidR="00D7567D" w:rsidRPr="00431F27" w:rsidDel="00331AC9" w:rsidRDefault="00F02064" w:rsidP="00CB3BE3">
      <w:pPr>
        <w:ind w:firstLine="720"/>
      </w:pPr>
      <w:sdt>
        <w:sdtPr>
          <w:id w:val="1340428514"/>
          <w14:checkbox>
            <w14:checked w14:val="0"/>
            <w14:checkedState w14:val="2612" w14:font="MS Gothic"/>
            <w14:uncheckedState w14:val="2610" w14:font="MS Gothic"/>
          </w14:checkbox>
        </w:sdtPr>
        <w:sdtEndPr/>
        <w:sdtContent>
          <w:r w:rsidR="00CB3BE3">
            <w:rPr>
              <w:rFonts w:ascii="MS Gothic" w:eastAsia="MS Gothic" w:hAnsi="MS Gothic" w:hint="eastAsia"/>
            </w:rPr>
            <w:t>☐</w:t>
          </w:r>
        </w:sdtContent>
      </w:sdt>
      <w:permEnd w:id="1663120676"/>
      <w:r w:rsidR="00CB3BE3">
        <w:t xml:space="preserve"> </w:t>
      </w:r>
      <w:r w:rsidR="00D7567D">
        <w:t xml:space="preserve">SB535 Disadvantaged Communities (CalEnviroScreen 4.0): </w:t>
      </w:r>
      <w:permStart w:id="705842064" w:edGrp="everyone"/>
      <w:sdt>
        <w:sdtPr>
          <w:id w:val="-1673799512"/>
          <w:placeholder>
            <w:docPart w:val="DefaultPlaceholder_-1854013440"/>
          </w:placeholder>
          <w:showingPlcHdr/>
        </w:sdtPr>
        <w:sdtEndPr/>
        <w:sdtContent>
          <w:r w:rsidR="00CB3BE3" w:rsidRPr="00407BA0">
            <w:rPr>
              <w:rStyle w:val="PlaceholderText"/>
            </w:rPr>
            <w:t>Click or tap here to enter text.</w:t>
          </w:r>
        </w:sdtContent>
      </w:sdt>
      <w:permEnd w:id="705842064"/>
    </w:p>
    <w:permStart w:id="763696410" w:edGrp="everyone"/>
    <w:p w14:paraId="473674FB" w14:textId="296CCAE5" w:rsidR="00D7567D" w:rsidRPr="00431F27" w:rsidDel="00331AC9" w:rsidRDefault="00F02064" w:rsidP="00CB3BE3">
      <w:pPr>
        <w:ind w:firstLine="720"/>
      </w:pPr>
      <w:sdt>
        <w:sdtPr>
          <w:id w:val="-746803441"/>
          <w14:checkbox>
            <w14:checked w14:val="0"/>
            <w14:checkedState w14:val="2612" w14:font="MS Gothic"/>
            <w14:uncheckedState w14:val="2610" w14:font="MS Gothic"/>
          </w14:checkbox>
        </w:sdtPr>
        <w:sdtEndPr/>
        <w:sdtContent>
          <w:r w:rsidR="00CB3BE3">
            <w:rPr>
              <w:rFonts w:ascii="MS Gothic" w:eastAsia="MS Gothic" w:hAnsi="MS Gothic" w:hint="eastAsia"/>
            </w:rPr>
            <w:t>☐</w:t>
          </w:r>
        </w:sdtContent>
      </w:sdt>
      <w:permEnd w:id="763696410"/>
      <w:r w:rsidR="00CB3BE3">
        <w:t xml:space="preserve"> </w:t>
      </w:r>
      <w:r w:rsidR="00D7567D" w:rsidRPr="00431F27">
        <w:t>SCAG Communities of Concern</w:t>
      </w:r>
      <w:r w:rsidR="00C2072A">
        <w:t xml:space="preserve"> (Defined in Footnote </w:t>
      </w:r>
      <w:r w:rsidR="00067FEF">
        <w:t>3 on Page 15)</w:t>
      </w:r>
      <w:r w:rsidR="00D7567D" w:rsidRPr="00431F27">
        <w:t xml:space="preserve">: </w:t>
      </w:r>
      <w:permStart w:id="1031754328" w:edGrp="everyone"/>
      <w:sdt>
        <w:sdtPr>
          <w:id w:val="-1082128663"/>
          <w:placeholder>
            <w:docPart w:val="DefaultPlaceholder_-1854013440"/>
          </w:placeholder>
          <w:showingPlcHdr/>
        </w:sdtPr>
        <w:sdtEndPr/>
        <w:sdtContent>
          <w:r w:rsidR="00CB3BE3" w:rsidRPr="00407BA0">
            <w:rPr>
              <w:rStyle w:val="PlaceholderText"/>
            </w:rPr>
            <w:t>Click or tap here to enter text.</w:t>
          </w:r>
        </w:sdtContent>
      </w:sdt>
      <w:permEnd w:id="1031754328"/>
    </w:p>
    <w:permStart w:id="169365349" w:edGrp="everyone"/>
    <w:p w14:paraId="0F32957B" w14:textId="0BFDBC38" w:rsidR="00D7567D" w:rsidRPr="00431F27" w:rsidDel="00331AC9" w:rsidRDefault="00F02064" w:rsidP="00CB3BE3">
      <w:pPr>
        <w:ind w:left="720"/>
      </w:pPr>
      <w:sdt>
        <w:sdtPr>
          <w:id w:val="725186870"/>
          <w14:checkbox>
            <w14:checked w14:val="0"/>
            <w14:checkedState w14:val="2612" w14:font="MS Gothic"/>
            <w14:uncheckedState w14:val="2610" w14:font="MS Gothic"/>
          </w14:checkbox>
        </w:sdtPr>
        <w:sdtEndPr/>
        <w:sdtContent>
          <w:r w:rsidR="00CB3BE3">
            <w:rPr>
              <w:rFonts w:ascii="MS Gothic" w:eastAsia="MS Gothic" w:hAnsi="MS Gothic" w:hint="eastAsia"/>
            </w:rPr>
            <w:t>☐</w:t>
          </w:r>
        </w:sdtContent>
      </w:sdt>
      <w:permEnd w:id="169365349"/>
      <w:r w:rsidR="00CB3BE3">
        <w:t xml:space="preserve"> </w:t>
      </w:r>
      <w:r w:rsidR="00D7567D" w:rsidRPr="00431F27">
        <w:t>TCAC/HCD Opportunity Areas (High segregation and poverty, low resource, and moderate resource communities</w:t>
      </w:r>
      <w:r w:rsidR="08CF6124">
        <w:t>; affordable housing production in high resource and highest resource communities is also prioritized</w:t>
      </w:r>
      <w:r w:rsidR="00D7567D" w:rsidRPr="00431F27">
        <w:t xml:space="preserve">): </w:t>
      </w:r>
      <w:permStart w:id="1952337430" w:edGrp="everyone"/>
      <w:sdt>
        <w:sdtPr>
          <w:id w:val="635681227"/>
          <w:placeholder>
            <w:docPart w:val="DefaultPlaceholder_-1854013440"/>
          </w:placeholder>
          <w:showingPlcHdr/>
        </w:sdtPr>
        <w:sdtEndPr/>
        <w:sdtContent>
          <w:r w:rsidR="00E22DC6" w:rsidRPr="00407BA0">
            <w:rPr>
              <w:rStyle w:val="PlaceholderText"/>
            </w:rPr>
            <w:t>Click or tap here to enter text.</w:t>
          </w:r>
        </w:sdtContent>
      </w:sdt>
      <w:permEnd w:id="1952337430"/>
    </w:p>
    <w:permStart w:id="135684996" w:edGrp="everyone"/>
    <w:p w14:paraId="082316AE" w14:textId="790D5A05" w:rsidR="00D7567D" w:rsidRDefault="00F02064" w:rsidP="00CB3BE3">
      <w:pPr>
        <w:ind w:firstLine="720"/>
      </w:pPr>
      <w:sdt>
        <w:sdtPr>
          <w:id w:val="1140615745"/>
          <w14:checkbox>
            <w14:checked w14:val="0"/>
            <w14:checkedState w14:val="2612" w14:font="MS Gothic"/>
            <w14:uncheckedState w14:val="2610" w14:font="MS Gothic"/>
          </w14:checkbox>
        </w:sdtPr>
        <w:sdtEndPr/>
        <w:sdtContent>
          <w:r w:rsidR="00CB3BE3">
            <w:rPr>
              <w:rFonts w:ascii="MS Gothic" w:eastAsia="MS Gothic" w:hAnsi="MS Gothic" w:hint="eastAsia"/>
            </w:rPr>
            <w:t>☐</w:t>
          </w:r>
        </w:sdtContent>
      </w:sdt>
      <w:permEnd w:id="135684996"/>
      <w:r w:rsidR="00CB3BE3">
        <w:t xml:space="preserve"> </w:t>
      </w:r>
      <w:r w:rsidR="00D7567D">
        <w:t>AB 1550 Communities</w:t>
      </w:r>
      <w:r w:rsidR="00060F29">
        <w:t xml:space="preserve">: </w:t>
      </w:r>
      <w:permStart w:id="1234792220" w:edGrp="everyone"/>
      <w:sdt>
        <w:sdtPr>
          <w:id w:val="2108144488"/>
          <w:placeholder>
            <w:docPart w:val="DefaultPlaceholder_-1854013440"/>
          </w:placeholder>
          <w:showingPlcHdr/>
        </w:sdtPr>
        <w:sdtEndPr/>
        <w:sdtContent>
          <w:r w:rsidR="00E22DC6" w:rsidRPr="00407BA0">
            <w:rPr>
              <w:rStyle w:val="PlaceholderText"/>
            </w:rPr>
            <w:t>Click or tap here to enter text.</w:t>
          </w:r>
        </w:sdtContent>
      </w:sdt>
      <w:permEnd w:id="1234792220"/>
    </w:p>
    <w:p w14:paraId="68AB1BFC" w14:textId="77777777" w:rsidR="000F5226" w:rsidRPr="00431F27" w:rsidDel="00331AC9" w:rsidRDefault="000F5226" w:rsidP="00B46B7F">
      <w:r>
        <w:t>Using the SCAG mapping tool, please identify the Priority Populations the project will serve. Please check the box next to all Priority Populations in the list above that will be served by the project. In the space next to each checked priority population please list the census tract number(s)</w:t>
      </w:r>
      <w:r w:rsidRPr="000F5226">
        <w:rPr>
          <w:rFonts w:eastAsiaTheme="minorEastAsia"/>
        </w:rPr>
        <w:t xml:space="preserve">. </w:t>
      </w:r>
    </w:p>
    <w:p w14:paraId="075D7FDF" w14:textId="77777777" w:rsidR="000F5226" w:rsidRDefault="000F5226" w:rsidP="00B46B7F">
      <w:r>
        <w:t xml:space="preserve">Once all Priority Populations supported have been identified, please create and save a map showing all of the Priority Populations. Instructions for using the SCAG mapping tool are available online at </w:t>
      </w:r>
      <w:hyperlink r:id="rId31" w:history="1">
        <w:r w:rsidRPr="0036479A">
          <w:rPr>
            <w:rStyle w:val="Hyperlink"/>
          </w:rPr>
          <w:t>https://scag.ca.gov/programs-accelerate-transformative-housing-path</w:t>
        </w:r>
      </w:hyperlink>
      <w:r>
        <w:t>.</w:t>
      </w:r>
      <w:r w:rsidRPr="000F5226">
        <w:rPr>
          <w:rFonts w:eastAsiaTheme="minorEastAsia"/>
        </w:rPr>
        <w:t xml:space="preserve"> </w:t>
      </w:r>
      <w:r w:rsidRPr="00490761">
        <w:t xml:space="preserve">This map must accompany your submitted application. </w:t>
      </w:r>
    </w:p>
    <w:p w14:paraId="28FF4204" w14:textId="77777777" w:rsidR="000F5226" w:rsidRPr="00431F27" w:rsidDel="00331AC9" w:rsidRDefault="000F5226" w:rsidP="00B46B7F">
      <w:r w:rsidRPr="00B46B7F">
        <w:rPr>
          <w:rFonts w:eastAsiaTheme="minorEastAsia"/>
        </w:rPr>
        <w:t>Please note that how the project supports the identified Priority Populations must be clearly stated in Section 4.4.2.</w:t>
      </w:r>
    </w:p>
    <w:p w14:paraId="3DFA0E58" w14:textId="300C04F3" w:rsidR="004B633C" w:rsidRPr="00431F27" w:rsidRDefault="514732E4" w:rsidP="00B37D26">
      <w:pPr>
        <w:pStyle w:val="Heading4"/>
      </w:pPr>
      <w:r>
        <w:t>4</w:t>
      </w:r>
      <w:r w:rsidR="50BE72A6">
        <w:t>.</w:t>
      </w:r>
      <w:r w:rsidR="2078BC95">
        <w:t>4</w:t>
      </w:r>
      <w:r w:rsidR="6D05E85C">
        <w:t xml:space="preserve">.2 </w:t>
      </w:r>
      <w:r w:rsidR="5D93BBEE">
        <w:t xml:space="preserve">Addressing Historic/Current Inequities </w:t>
      </w:r>
      <w:r w:rsidR="3B56C38C">
        <w:t>and</w:t>
      </w:r>
      <w:r w:rsidR="5D93BBEE">
        <w:t xml:space="preserve"> </w:t>
      </w:r>
      <w:r w:rsidR="00D728D2">
        <w:t>Priority Population</w:t>
      </w:r>
      <w:r w:rsidR="5D93BBEE">
        <w:t xml:space="preserve"> Benefits </w:t>
      </w:r>
      <w:r w:rsidR="5484EF43">
        <w:t>(</w:t>
      </w:r>
      <w:r w:rsidR="70B076CD">
        <w:t>5</w:t>
      </w:r>
      <w:r w:rsidR="5484EF43">
        <w:t xml:space="preserve"> points)</w:t>
      </w:r>
    </w:p>
    <w:p w14:paraId="54D566BE" w14:textId="7E1FC6F6" w:rsidR="00D7567D" w:rsidRPr="00B37D26" w:rsidRDefault="00DC6FA5" w:rsidP="00B37D26">
      <w:r>
        <w:rPr>
          <w:rFonts w:ascii="Calibri Light" w:eastAsia="Calibri Light" w:hAnsi="Calibri Light" w:cs="Calibri Light"/>
        </w:rPr>
        <w:t xml:space="preserve">Your response must score a one (1) or greater to be eligible for funding. </w:t>
      </w:r>
      <w:r w:rsidR="009704FE">
        <w:t>Please d</w:t>
      </w:r>
      <w:r w:rsidR="5D93BBEE">
        <w:t xml:space="preserve">escribe </w:t>
      </w:r>
      <w:r>
        <w:t xml:space="preserve">how </w:t>
      </w:r>
      <w:r w:rsidR="5D93BBEE">
        <w:t xml:space="preserve">the proposed project benefits </w:t>
      </w:r>
      <w:r w:rsidR="00BC58F7">
        <w:t>the Priority Populations identified in Sect</w:t>
      </w:r>
      <w:r w:rsidR="003763A7">
        <w:t>io</w:t>
      </w:r>
      <w:r w:rsidR="00BC58F7">
        <w:t>n 4.4.1</w:t>
      </w:r>
      <w:r w:rsidR="003763A7">
        <w:t>. In your response include</w:t>
      </w:r>
      <w:r w:rsidR="5D93BBEE">
        <w:t xml:space="preserve"> how </w:t>
      </w:r>
      <w:r w:rsidR="003763A7">
        <w:t>the project</w:t>
      </w:r>
      <w:r w:rsidR="5D93BBEE">
        <w:t xml:space="preserve"> </w:t>
      </w:r>
      <w:r w:rsidR="46935A7D">
        <w:t xml:space="preserve">will </w:t>
      </w:r>
      <w:r w:rsidR="5D93BBEE">
        <w:t>address and repair historic and/or current inequities</w:t>
      </w:r>
      <w:r w:rsidR="47AB172C">
        <w:t xml:space="preserve"> related to housing security, </w:t>
      </w:r>
      <w:r w:rsidR="0D09E54F">
        <w:t xml:space="preserve">housing </w:t>
      </w:r>
      <w:r w:rsidR="47AB172C">
        <w:t>affordability</w:t>
      </w:r>
      <w:r w:rsidR="00275F9D">
        <w:t xml:space="preserve">, </w:t>
      </w:r>
      <w:r w:rsidR="0D09E54F">
        <w:t xml:space="preserve">reducing </w:t>
      </w:r>
      <w:r w:rsidR="47AB172C">
        <w:t>displacement</w:t>
      </w:r>
      <w:r w:rsidR="00275F9D">
        <w:t>,</w:t>
      </w:r>
      <w:r w:rsidR="13C6D8DD">
        <w:t xml:space="preserve"> and/or expanding access to higher resourced communities</w:t>
      </w:r>
      <w:r w:rsidR="47AB172C">
        <w:t>.</w:t>
      </w:r>
      <w:r w:rsidR="00275F9D" w:rsidDel="00275F9D">
        <w:t xml:space="preserve"> </w:t>
      </w:r>
      <w:r w:rsidR="514732E4">
        <w:t>[</w:t>
      </w:r>
      <w:r w:rsidR="58B87492">
        <w:t>500</w:t>
      </w:r>
      <w:r w:rsidR="514732E4">
        <w:t>-word limit]</w:t>
      </w:r>
    </w:p>
    <w:permStart w:id="84351287" w:edGrp="everyone" w:displacedByCustomXml="next"/>
    <w:sdt>
      <w:sdtPr>
        <w:id w:val="1871262424"/>
        <w:placeholder>
          <w:docPart w:val="DefaultPlaceholder_-1854013440"/>
        </w:placeholder>
        <w:showingPlcHdr/>
      </w:sdtPr>
      <w:sdtEndPr/>
      <w:sdtContent>
        <w:p w14:paraId="444E37EB" w14:textId="71B34B33" w:rsidR="004B633C" w:rsidRPr="00B37D26" w:rsidRDefault="00E22DC6" w:rsidP="00B37D26">
          <w:r w:rsidRPr="00407BA0">
            <w:rPr>
              <w:rStyle w:val="PlaceholderText"/>
            </w:rPr>
            <w:t>Click or tap here to enter text.</w:t>
          </w:r>
        </w:p>
      </w:sdtContent>
    </w:sdt>
    <w:permEnd w:id="84351287" w:displacedByCustomXml="prev"/>
    <w:p w14:paraId="462F9B56" w14:textId="4B6B89EA" w:rsidR="3F2D328A" w:rsidRPr="00B37D26" w:rsidRDefault="3F2D328A" w:rsidP="00B37D26"/>
    <w:tbl>
      <w:tblPr>
        <w:tblW w:w="935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1E0" w:firstRow="1" w:lastRow="1" w:firstColumn="1" w:lastColumn="1" w:noHBand="0" w:noVBand="0"/>
      </w:tblPr>
      <w:tblGrid>
        <w:gridCol w:w="1080"/>
        <w:gridCol w:w="8275"/>
      </w:tblGrid>
      <w:tr w:rsidR="00360ABC" w:rsidRPr="00810B9C" w14:paraId="615C3032" w14:textId="77777777" w:rsidTr="04CF272D">
        <w:trPr>
          <w:trHeight w:val="256"/>
        </w:trPr>
        <w:tc>
          <w:tcPr>
            <w:tcW w:w="1080" w:type="dxa"/>
            <w:shd w:val="clear" w:color="auto" w:fill="auto"/>
          </w:tcPr>
          <w:p w14:paraId="537F3A0C" w14:textId="77777777" w:rsidR="00360ABC" w:rsidRPr="00810B9C" w:rsidRDefault="00360ABC" w:rsidP="00B37D26">
            <w:pPr>
              <w:pStyle w:val="TableParagraph"/>
              <w:rPr>
                <w:rFonts w:asciiTheme="majorHAnsi" w:hAnsiTheme="majorHAnsi" w:cstheme="majorHAnsi"/>
                <w:sz w:val="20"/>
                <w:szCs w:val="20"/>
              </w:rPr>
            </w:pPr>
            <w:r w:rsidRPr="00810B9C">
              <w:rPr>
                <w:rFonts w:asciiTheme="majorHAnsi" w:hAnsiTheme="majorHAnsi" w:cstheme="majorHAnsi"/>
                <w:sz w:val="20"/>
                <w:szCs w:val="20"/>
              </w:rPr>
              <w:t>Points</w:t>
            </w:r>
          </w:p>
        </w:tc>
        <w:tc>
          <w:tcPr>
            <w:tcW w:w="8275" w:type="dxa"/>
            <w:shd w:val="clear" w:color="auto" w:fill="auto"/>
          </w:tcPr>
          <w:p w14:paraId="52E2C995" w14:textId="1B97CC01" w:rsidR="00360ABC" w:rsidRPr="00810B9C" w:rsidRDefault="54A3D3FA">
            <w:pPr>
              <w:pStyle w:val="TableParagraph"/>
              <w:rPr>
                <w:rFonts w:asciiTheme="majorHAnsi" w:hAnsiTheme="majorHAnsi" w:cstheme="majorBidi"/>
                <w:sz w:val="20"/>
                <w:szCs w:val="20"/>
              </w:rPr>
            </w:pPr>
            <w:r w:rsidRPr="04CF272D">
              <w:rPr>
                <w:rFonts w:asciiTheme="majorHAnsi" w:hAnsiTheme="majorHAnsi" w:cstheme="majorBidi"/>
                <w:sz w:val="20"/>
                <w:szCs w:val="20"/>
              </w:rPr>
              <w:t>Description</w:t>
            </w:r>
          </w:p>
        </w:tc>
      </w:tr>
      <w:tr w:rsidR="00360ABC" w:rsidRPr="00810B9C" w14:paraId="6D2C62F0" w14:textId="77777777" w:rsidTr="04CF272D">
        <w:trPr>
          <w:trHeight w:val="438"/>
        </w:trPr>
        <w:tc>
          <w:tcPr>
            <w:tcW w:w="1080" w:type="dxa"/>
            <w:shd w:val="clear" w:color="auto" w:fill="auto"/>
          </w:tcPr>
          <w:p w14:paraId="28B1CA8D" w14:textId="77777777" w:rsidR="00360ABC" w:rsidRPr="00810B9C" w:rsidRDefault="00360ABC" w:rsidP="00B37D26">
            <w:pPr>
              <w:pStyle w:val="TableParagraph"/>
              <w:rPr>
                <w:rFonts w:asciiTheme="majorHAnsi" w:hAnsiTheme="majorHAnsi" w:cstheme="majorHAnsi"/>
                <w:sz w:val="20"/>
                <w:szCs w:val="20"/>
              </w:rPr>
            </w:pPr>
            <w:r w:rsidRPr="00810B9C">
              <w:rPr>
                <w:rFonts w:asciiTheme="majorHAnsi" w:hAnsiTheme="majorHAnsi" w:cstheme="majorHAnsi"/>
                <w:sz w:val="20"/>
                <w:szCs w:val="20"/>
              </w:rPr>
              <w:t>5</w:t>
            </w:r>
          </w:p>
        </w:tc>
        <w:tc>
          <w:tcPr>
            <w:tcW w:w="8275" w:type="dxa"/>
            <w:shd w:val="clear" w:color="auto" w:fill="auto"/>
          </w:tcPr>
          <w:p w14:paraId="47B45BA3" w14:textId="77777777" w:rsidR="00360ABC" w:rsidRPr="00810B9C" w:rsidRDefault="00360ABC" w:rsidP="00B37D26">
            <w:pPr>
              <w:pStyle w:val="TableParagraph"/>
              <w:rPr>
                <w:rFonts w:asciiTheme="majorHAnsi" w:hAnsiTheme="majorHAnsi" w:cstheme="majorHAnsi"/>
                <w:sz w:val="20"/>
                <w:szCs w:val="20"/>
              </w:rPr>
            </w:pPr>
            <w:r w:rsidRPr="00810B9C">
              <w:rPr>
                <w:rFonts w:asciiTheme="majorHAnsi" w:hAnsiTheme="majorHAnsi" w:cstheme="majorHAnsi"/>
                <w:b/>
                <w:sz w:val="20"/>
                <w:szCs w:val="20"/>
              </w:rPr>
              <w:t xml:space="preserve">Exceptional </w:t>
            </w:r>
            <w:r w:rsidRPr="00810B9C">
              <w:rPr>
                <w:rFonts w:asciiTheme="majorHAnsi" w:hAnsiTheme="majorHAnsi" w:cstheme="majorHAnsi"/>
                <w:sz w:val="20"/>
                <w:szCs w:val="20"/>
              </w:rPr>
              <w:t xml:space="preserve">– will produce tangible benefits for disadvantaged communities, repair historic and/or current inequities related to housing affordability and reduce displacement. </w:t>
            </w:r>
          </w:p>
        </w:tc>
      </w:tr>
      <w:tr w:rsidR="00360ABC" w:rsidRPr="00810B9C" w14:paraId="681B7C7D" w14:textId="77777777" w:rsidTr="04CF272D">
        <w:trPr>
          <w:trHeight w:val="438"/>
        </w:trPr>
        <w:tc>
          <w:tcPr>
            <w:tcW w:w="1080" w:type="dxa"/>
            <w:shd w:val="clear" w:color="auto" w:fill="auto"/>
          </w:tcPr>
          <w:p w14:paraId="5ADC9283" w14:textId="77777777" w:rsidR="00360ABC" w:rsidRPr="00810B9C" w:rsidRDefault="00360ABC" w:rsidP="00B37D26">
            <w:pPr>
              <w:pStyle w:val="TableParagraph"/>
              <w:rPr>
                <w:rFonts w:asciiTheme="majorHAnsi" w:hAnsiTheme="majorHAnsi" w:cstheme="majorHAnsi"/>
                <w:sz w:val="20"/>
                <w:szCs w:val="20"/>
              </w:rPr>
            </w:pPr>
            <w:r w:rsidRPr="00810B9C">
              <w:rPr>
                <w:rFonts w:asciiTheme="majorHAnsi" w:hAnsiTheme="majorHAnsi" w:cstheme="majorHAnsi"/>
                <w:sz w:val="20"/>
                <w:szCs w:val="20"/>
              </w:rPr>
              <w:t>4</w:t>
            </w:r>
          </w:p>
        </w:tc>
        <w:tc>
          <w:tcPr>
            <w:tcW w:w="8275" w:type="dxa"/>
            <w:shd w:val="clear" w:color="auto" w:fill="auto"/>
          </w:tcPr>
          <w:p w14:paraId="5AED9935" w14:textId="77777777" w:rsidR="00360ABC" w:rsidRPr="00810B9C" w:rsidRDefault="00360ABC" w:rsidP="00B37D26">
            <w:pPr>
              <w:pStyle w:val="TableParagraph"/>
              <w:rPr>
                <w:rFonts w:asciiTheme="majorHAnsi" w:hAnsiTheme="majorHAnsi" w:cstheme="majorHAnsi"/>
                <w:sz w:val="20"/>
                <w:szCs w:val="20"/>
              </w:rPr>
            </w:pPr>
            <w:r w:rsidRPr="00810B9C">
              <w:rPr>
                <w:rFonts w:asciiTheme="majorHAnsi" w:hAnsiTheme="majorHAnsi" w:cstheme="majorHAnsi"/>
                <w:b/>
                <w:sz w:val="20"/>
                <w:szCs w:val="20"/>
              </w:rPr>
              <w:t xml:space="preserve">Strong </w:t>
            </w:r>
            <w:r w:rsidRPr="00810B9C">
              <w:rPr>
                <w:rFonts w:asciiTheme="majorHAnsi" w:hAnsiTheme="majorHAnsi" w:cstheme="majorHAnsi"/>
                <w:sz w:val="20"/>
                <w:szCs w:val="20"/>
              </w:rPr>
              <w:t>– will support disadvantaged communities, improve housing affordability, and reduce displacement.</w:t>
            </w:r>
          </w:p>
        </w:tc>
      </w:tr>
      <w:tr w:rsidR="00360ABC" w:rsidRPr="00810B9C" w14:paraId="778B98EA" w14:textId="77777777" w:rsidTr="04CF272D">
        <w:trPr>
          <w:trHeight w:val="765"/>
        </w:trPr>
        <w:tc>
          <w:tcPr>
            <w:tcW w:w="1080" w:type="dxa"/>
            <w:shd w:val="clear" w:color="auto" w:fill="auto"/>
          </w:tcPr>
          <w:p w14:paraId="0183B961" w14:textId="77777777" w:rsidR="00360ABC" w:rsidRPr="00810B9C" w:rsidRDefault="00360ABC" w:rsidP="00B37D26">
            <w:pPr>
              <w:pStyle w:val="TableParagraph"/>
              <w:rPr>
                <w:rFonts w:asciiTheme="majorHAnsi" w:hAnsiTheme="majorHAnsi" w:cstheme="majorHAnsi"/>
                <w:sz w:val="20"/>
                <w:szCs w:val="20"/>
              </w:rPr>
            </w:pPr>
            <w:r w:rsidRPr="00810B9C">
              <w:rPr>
                <w:rFonts w:asciiTheme="majorHAnsi" w:hAnsiTheme="majorHAnsi" w:cstheme="majorHAnsi"/>
                <w:sz w:val="20"/>
                <w:szCs w:val="20"/>
              </w:rPr>
              <w:t>3</w:t>
            </w:r>
          </w:p>
        </w:tc>
        <w:tc>
          <w:tcPr>
            <w:tcW w:w="8275" w:type="dxa"/>
            <w:shd w:val="clear" w:color="auto" w:fill="auto"/>
          </w:tcPr>
          <w:p w14:paraId="356B7C48" w14:textId="77777777" w:rsidR="00360ABC" w:rsidRPr="00810B9C" w:rsidRDefault="00360ABC" w:rsidP="00B37D26">
            <w:pPr>
              <w:pStyle w:val="TableParagraph"/>
              <w:rPr>
                <w:rFonts w:asciiTheme="majorHAnsi" w:hAnsiTheme="majorHAnsi" w:cstheme="majorHAnsi"/>
                <w:sz w:val="20"/>
                <w:szCs w:val="20"/>
              </w:rPr>
            </w:pPr>
            <w:r w:rsidRPr="00810B9C">
              <w:rPr>
                <w:rFonts w:asciiTheme="majorHAnsi" w:hAnsiTheme="majorHAnsi" w:cstheme="majorHAnsi"/>
                <w:b/>
                <w:sz w:val="20"/>
                <w:szCs w:val="20"/>
              </w:rPr>
              <w:t>Suitable</w:t>
            </w:r>
            <w:r w:rsidRPr="00810B9C">
              <w:rPr>
                <w:rFonts w:asciiTheme="majorHAnsi" w:hAnsiTheme="majorHAnsi" w:cstheme="majorHAnsi"/>
                <w:sz w:val="20"/>
                <w:szCs w:val="20"/>
              </w:rPr>
              <w:t xml:space="preserve"> - will loosely support disadvantaged communities, improve housing affordability, and reduce displacement. </w:t>
            </w:r>
          </w:p>
        </w:tc>
      </w:tr>
      <w:tr w:rsidR="00360ABC" w:rsidRPr="00810B9C" w14:paraId="40DB8E45" w14:textId="77777777" w:rsidTr="04CF272D">
        <w:trPr>
          <w:trHeight w:val="765"/>
        </w:trPr>
        <w:tc>
          <w:tcPr>
            <w:tcW w:w="1080" w:type="dxa"/>
            <w:shd w:val="clear" w:color="auto" w:fill="auto"/>
          </w:tcPr>
          <w:p w14:paraId="41764E9B" w14:textId="77777777" w:rsidR="00360ABC" w:rsidRPr="00810B9C" w:rsidRDefault="00360ABC" w:rsidP="00B37D26">
            <w:pPr>
              <w:pStyle w:val="TableParagraph"/>
              <w:rPr>
                <w:rFonts w:asciiTheme="majorHAnsi" w:hAnsiTheme="majorHAnsi" w:cstheme="majorHAnsi"/>
                <w:sz w:val="20"/>
                <w:szCs w:val="20"/>
              </w:rPr>
            </w:pPr>
            <w:r w:rsidRPr="00810B9C">
              <w:rPr>
                <w:rFonts w:asciiTheme="majorHAnsi" w:hAnsiTheme="majorHAnsi" w:cstheme="majorHAnsi"/>
                <w:sz w:val="20"/>
                <w:szCs w:val="20"/>
              </w:rPr>
              <w:t>2</w:t>
            </w:r>
          </w:p>
        </w:tc>
        <w:tc>
          <w:tcPr>
            <w:tcW w:w="8275" w:type="dxa"/>
            <w:shd w:val="clear" w:color="auto" w:fill="auto"/>
          </w:tcPr>
          <w:p w14:paraId="72B2650D" w14:textId="77777777" w:rsidR="00360ABC" w:rsidRPr="00810B9C" w:rsidRDefault="00360ABC" w:rsidP="00B37D26">
            <w:pPr>
              <w:pStyle w:val="TableParagraph"/>
              <w:rPr>
                <w:rFonts w:asciiTheme="majorHAnsi" w:hAnsiTheme="majorHAnsi" w:cstheme="majorHAnsi"/>
                <w:sz w:val="20"/>
                <w:szCs w:val="20"/>
              </w:rPr>
            </w:pPr>
            <w:r w:rsidRPr="00810B9C">
              <w:rPr>
                <w:rFonts w:asciiTheme="majorHAnsi" w:hAnsiTheme="majorHAnsi" w:cstheme="majorHAnsi"/>
                <w:b/>
                <w:sz w:val="20"/>
                <w:szCs w:val="20"/>
              </w:rPr>
              <w:t>Limited</w:t>
            </w:r>
            <w:r w:rsidRPr="00810B9C">
              <w:rPr>
                <w:rFonts w:asciiTheme="majorHAnsi" w:hAnsiTheme="majorHAnsi" w:cstheme="majorHAnsi"/>
                <w:sz w:val="20"/>
                <w:szCs w:val="20"/>
              </w:rPr>
              <w:t xml:space="preserve"> – includes some support for disadvantaged communities, minimal improvement in housing affordability or reducing displacement. </w:t>
            </w:r>
          </w:p>
        </w:tc>
      </w:tr>
      <w:tr w:rsidR="00360ABC" w:rsidRPr="00810B9C" w14:paraId="0E45E06A" w14:textId="77777777" w:rsidTr="04CF272D">
        <w:trPr>
          <w:trHeight w:val="765"/>
        </w:trPr>
        <w:tc>
          <w:tcPr>
            <w:tcW w:w="1080" w:type="dxa"/>
            <w:shd w:val="clear" w:color="auto" w:fill="auto"/>
          </w:tcPr>
          <w:p w14:paraId="41EDD24B" w14:textId="77777777" w:rsidR="00360ABC" w:rsidRPr="00810B9C" w:rsidRDefault="00360ABC" w:rsidP="00B37D26">
            <w:pPr>
              <w:pStyle w:val="TableParagraph"/>
              <w:rPr>
                <w:rFonts w:asciiTheme="majorHAnsi" w:hAnsiTheme="majorHAnsi" w:cstheme="majorHAnsi"/>
                <w:sz w:val="20"/>
                <w:szCs w:val="20"/>
              </w:rPr>
            </w:pPr>
            <w:r w:rsidRPr="00810B9C">
              <w:rPr>
                <w:rFonts w:asciiTheme="majorHAnsi" w:hAnsiTheme="majorHAnsi" w:cstheme="majorHAnsi"/>
                <w:sz w:val="20"/>
                <w:szCs w:val="20"/>
              </w:rPr>
              <w:t>1</w:t>
            </w:r>
          </w:p>
        </w:tc>
        <w:tc>
          <w:tcPr>
            <w:tcW w:w="8275" w:type="dxa"/>
            <w:shd w:val="clear" w:color="auto" w:fill="auto"/>
          </w:tcPr>
          <w:p w14:paraId="5BA9704B" w14:textId="77777777" w:rsidR="00360ABC" w:rsidRPr="00810B9C" w:rsidRDefault="00360ABC" w:rsidP="00B37D26">
            <w:pPr>
              <w:pStyle w:val="TableParagraph"/>
              <w:rPr>
                <w:rFonts w:asciiTheme="majorHAnsi" w:hAnsiTheme="majorHAnsi" w:cstheme="majorHAnsi"/>
                <w:sz w:val="20"/>
                <w:szCs w:val="20"/>
              </w:rPr>
            </w:pPr>
            <w:r w:rsidRPr="00810B9C">
              <w:rPr>
                <w:rFonts w:asciiTheme="majorHAnsi" w:hAnsiTheme="majorHAnsi" w:cstheme="majorHAnsi"/>
                <w:b/>
                <w:sz w:val="20"/>
                <w:szCs w:val="20"/>
              </w:rPr>
              <w:t>Weak</w:t>
            </w:r>
            <w:r w:rsidRPr="00810B9C">
              <w:rPr>
                <w:rFonts w:asciiTheme="majorHAnsi" w:hAnsiTheme="majorHAnsi" w:cstheme="majorHAnsi"/>
                <w:sz w:val="20"/>
                <w:szCs w:val="20"/>
              </w:rPr>
              <w:t xml:space="preserve"> – indirectly supports disadvantaged communities and does not improve housing affordability or reduce displacement.</w:t>
            </w:r>
          </w:p>
        </w:tc>
      </w:tr>
      <w:tr w:rsidR="00360ABC" w:rsidRPr="00810B9C" w14:paraId="1AF73391" w14:textId="77777777" w:rsidTr="04CF272D">
        <w:trPr>
          <w:trHeight w:val="765"/>
        </w:trPr>
        <w:tc>
          <w:tcPr>
            <w:tcW w:w="1080" w:type="dxa"/>
            <w:shd w:val="clear" w:color="auto" w:fill="auto"/>
          </w:tcPr>
          <w:p w14:paraId="29BEFCF4" w14:textId="77777777" w:rsidR="00360ABC" w:rsidRPr="00810B9C" w:rsidRDefault="00360ABC" w:rsidP="00B37D26">
            <w:pPr>
              <w:pStyle w:val="TableParagraph"/>
              <w:rPr>
                <w:rFonts w:asciiTheme="majorHAnsi" w:hAnsiTheme="majorHAnsi" w:cstheme="majorHAnsi"/>
                <w:sz w:val="20"/>
                <w:szCs w:val="20"/>
              </w:rPr>
            </w:pPr>
            <w:r w:rsidRPr="00810B9C">
              <w:rPr>
                <w:rFonts w:asciiTheme="majorHAnsi" w:hAnsiTheme="majorHAnsi" w:cstheme="majorHAnsi"/>
                <w:sz w:val="20"/>
                <w:szCs w:val="20"/>
              </w:rPr>
              <w:t>0</w:t>
            </w:r>
          </w:p>
        </w:tc>
        <w:tc>
          <w:tcPr>
            <w:tcW w:w="8275" w:type="dxa"/>
            <w:shd w:val="clear" w:color="auto" w:fill="auto"/>
          </w:tcPr>
          <w:p w14:paraId="1EFAEA32" w14:textId="1690AFFF" w:rsidR="00360ABC" w:rsidRPr="00810B9C" w:rsidRDefault="009704FE" w:rsidP="00B37D26">
            <w:pPr>
              <w:pStyle w:val="TableParagraph"/>
              <w:rPr>
                <w:rFonts w:asciiTheme="majorHAnsi" w:hAnsiTheme="majorHAnsi" w:cstheme="majorHAnsi"/>
                <w:sz w:val="20"/>
                <w:szCs w:val="20"/>
              </w:rPr>
            </w:pPr>
            <w:r>
              <w:rPr>
                <w:rFonts w:asciiTheme="majorHAnsi" w:hAnsiTheme="majorHAnsi" w:cstheme="majorHAnsi"/>
                <w:b/>
                <w:sz w:val="20"/>
                <w:szCs w:val="20"/>
              </w:rPr>
              <w:t>Disqualified</w:t>
            </w:r>
            <w:r w:rsidR="00360ABC" w:rsidRPr="00810B9C">
              <w:rPr>
                <w:rFonts w:asciiTheme="majorHAnsi" w:hAnsiTheme="majorHAnsi" w:cstheme="majorHAnsi"/>
                <w:sz w:val="20"/>
                <w:szCs w:val="20"/>
              </w:rPr>
              <w:t xml:space="preserve"> - the project does not support disadvantaged communities or has potential to negatively affect housing affordability or increase displacement without providing acceptable mitigation.</w:t>
            </w:r>
          </w:p>
        </w:tc>
      </w:tr>
    </w:tbl>
    <w:p w14:paraId="0EF77D56" w14:textId="77777777" w:rsidR="00DD09CD" w:rsidRDefault="00DD09CD" w:rsidP="00B37D26">
      <w:pPr>
        <w:pStyle w:val="Heading3"/>
      </w:pPr>
    </w:p>
    <w:p w14:paraId="0FA60C07" w14:textId="50ACC467" w:rsidR="00C87872" w:rsidRPr="00431F27" w:rsidRDefault="003A45AF" w:rsidP="00B37D26">
      <w:pPr>
        <w:pStyle w:val="Heading3"/>
      </w:pPr>
      <w:r>
        <w:t>4</w:t>
      </w:r>
      <w:r w:rsidR="00B62349">
        <w:t>.</w:t>
      </w:r>
      <w:r w:rsidR="00C87872">
        <w:t>5</w:t>
      </w:r>
      <w:r w:rsidR="00581E10">
        <w:t>.</w:t>
      </w:r>
      <w:r w:rsidR="00C87872">
        <w:t xml:space="preserve"> Contributes to Regional Transformative Change</w:t>
      </w:r>
      <w:r w:rsidR="009D50C4">
        <w:t xml:space="preserve"> (</w:t>
      </w:r>
      <w:r w:rsidR="00592AD9">
        <w:t>10</w:t>
      </w:r>
      <w:r w:rsidR="009D50C4">
        <w:t xml:space="preserve"> Points) </w:t>
      </w:r>
    </w:p>
    <w:p w14:paraId="79F0BEBE" w14:textId="4B9D3E6E" w:rsidR="008960A1" w:rsidRPr="00B37D26" w:rsidRDefault="0996A43F" w:rsidP="048E5536">
      <w:r w:rsidRPr="048E5536">
        <w:rPr>
          <w:rFonts w:ascii="Calibri Light" w:eastAsia="Calibri Light" w:hAnsi="Calibri Light" w:cs="Calibri Light"/>
        </w:rPr>
        <w:t>Each response must score a one (1) or greater to be eligible for funding.</w:t>
      </w:r>
      <w:r w:rsidRPr="048E5536">
        <w:t xml:space="preserve"> </w:t>
      </w:r>
      <w:r w:rsidR="31E14FE3" w:rsidRPr="048E5536">
        <w:t xml:space="preserve">A </w:t>
      </w:r>
      <w:r w:rsidR="31E14FE3">
        <w:t xml:space="preserve">score of less than one (1) disqualifies the application. </w:t>
      </w:r>
    </w:p>
    <w:p w14:paraId="062CD8F3" w14:textId="25ACEA65" w:rsidR="008960A1" w:rsidRPr="00B37D26" w:rsidRDefault="29EA84B7" w:rsidP="00B37D26">
      <w:r>
        <w:t>In your responses below, d</w:t>
      </w:r>
      <w:r w:rsidR="774BB450">
        <w:t>escribe how the project achieves regional goals</w:t>
      </w:r>
      <w:r w:rsidR="6AF5CBBE">
        <w:t xml:space="preserve"> with an emphasis on</w:t>
      </w:r>
      <w:r w:rsidR="774BB450">
        <w:t xml:space="preserve"> </w:t>
      </w:r>
      <w:r w:rsidR="05C86F45">
        <w:t xml:space="preserve">realistic and achievable </w:t>
      </w:r>
      <w:r w:rsidR="774BB450">
        <w:t>innovatio</w:t>
      </w:r>
      <w:r w:rsidR="64251898">
        <w:t>ns</w:t>
      </w:r>
      <w:r w:rsidR="774BB450">
        <w:t xml:space="preserve"> advanc</w:t>
      </w:r>
      <w:r w:rsidR="6BDDF625">
        <w:t>ing</w:t>
      </w:r>
      <w:r w:rsidR="774BB450">
        <w:t xml:space="preserve"> and expand</w:t>
      </w:r>
      <w:r w:rsidR="6608AFF7">
        <w:t>ing</w:t>
      </w:r>
      <w:r w:rsidR="774BB450">
        <w:t xml:space="preserve"> the conditions necessary to scale </w:t>
      </w:r>
      <w:r w:rsidR="7B2F47AD">
        <w:t xml:space="preserve">housing </w:t>
      </w:r>
      <w:r w:rsidR="774BB450">
        <w:t xml:space="preserve">supply, choice, and affordability to meet the 6th Cycle RHNA, </w:t>
      </w:r>
      <w:r w:rsidR="688DC267">
        <w:t>implement</w:t>
      </w:r>
      <w:r w:rsidR="774BB450">
        <w:t xml:space="preserve"> SCAG’s 2020 adopted Connect SoCal, and meet community needs for </w:t>
      </w:r>
      <w:r w:rsidR="0B55C32D">
        <w:t xml:space="preserve">housing </w:t>
      </w:r>
      <w:r w:rsidR="774BB450">
        <w:t>across the Southern California region</w:t>
      </w:r>
      <w:r w:rsidR="32C296A6">
        <w:t>.</w:t>
      </w:r>
      <w:r w:rsidR="774BB450">
        <w:t xml:space="preserve"> </w:t>
      </w:r>
      <w:r w:rsidR="77D85786">
        <w:t xml:space="preserve">Proposals within similar built environments </w:t>
      </w:r>
      <w:r w:rsidR="3047A510">
        <w:t>will be</w:t>
      </w:r>
      <w:r w:rsidR="77D85786">
        <w:t xml:space="preserve"> evaluated against one another to ensure projects selected reflect the geographic diversity of the SCAG region.</w:t>
      </w:r>
    </w:p>
    <w:p w14:paraId="5130BBD4" w14:textId="47BC8BB9" w:rsidR="00C87872" w:rsidRPr="00431F27" w:rsidRDefault="514732E4" w:rsidP="00B37D26">
      <w:pPr>
        <w:pStyle w:val="Heading4"/>
      </w:pPr>
      <w:r>
        <w:t>4</w:t>
      </w:r>
      <w:r w:rsidR="50BE72A6">
        <w:t>.</w:t>
      </w:r>
      <w:r w:rsidR="6498DD51">
        <w:t xml:space="preserve">5.1 </w:t>
      </w:r>
      <w:r w:rsidR="7600BE04">
        <w:t>Transformative</w:t>
      </w:r>
      <w:r w:rsidR="6498DD51">
        <w:t xml:space="preserve"> Approaches to Scale Housing Supply</w:t>
      </w:r>
      <w:r w:rsidR="554A55DE">
        <w:t xml:space="preserve"> (</w:t>
      </w:r>
      <w:r w:rsidR="1BD5E890">
        <w:t>5</w:t>
      </w:r>
      <w:r w:rsidR="554A55DE">
        <w:t xml:space="preserve"> Points)</w:t>
      </w:r>
    </w:p>
    <w:p w14:paraId="4E0CDC8C" w14:textId="7D9ED2BE" w:rsidR="009D50C4" w:rsidRPr="00B37D26" w:rsidRDefault="7555C1C9" w:rsidP="405DDBB9">
      <w:pPr>
        <w:rPr>
          <w:rFonts w:eastAsiaTheme="minorEastAsia"/>
        </w:rPr>
      </w:pPr>
      <w:r w:rsidRPr="405DDBB9">
        <w:rPr>
          <w:rFonts w:eastAsiaTheme="minorEastAsia"/>
        </w:rPr>
        <w:t xml:space="preserve">Your response must score a </w:t>
      </w:r>
      <w:r w:rsidR="24DFCD5E" w:rsidRPr="405DDBB9">
        <w:rPr>
          <w:rFonts w:eastAsiaTheme="minorEastAsia"/>
        </w:rPr>
        <w:t>one (</w:t>
      </w:r>
      <w:r w:rsidRPr="405DDBB9">
        <w:rPr>
          <w:rFonts w:eastAsiaTheme="minorEastAsia"/>
        </w:rPr>
        <w:t>1</w:t>
      </w:r>
      <w:r w:rsidR="24DFCD5E" w:rsidRPr="405DDBB9">
        <w:rPr>
          <w:rFonts w:eastAsiaTheme="minorEastAsia"/>
        </w:rPr>
        <w:t>)</w:t>
      </w:r>
      <w:r w:rsidRPr="405DDBB9">
        <w:rPr>
          <w:rFonts w:eastAsiaTheme="minorEastAsia"/>
        </w:rPr>
        <w:t xml:space="preserve"> or </w:t>
      </w:r>
      <w:r w:rsidR="24DFCD5E" w:rsidRPr="405DDBB9">
        <w:rPr>
          <w:rFonts w:eastAsiaTheme="minorEastAsia"/>
        </w:rPr>
        <w:t>greater</w:t>
      </w:r>
      <w:r w:rsidRPr="405DDBB9">
        <w:rPr>
          <w:rFonts w:eastAsiaTheme="minorEastAsia"/>
        </w:rPr>
        <w:t xml:space="preserve"> to be eligible for funding. </w:t>
      </w:r>
      <w:r w:rsidR="24DFCD5E">
        <w:t>Please d</w:t>
      </w:r>
      <w:r w:rsidR="31DD1EC8">
        <w:t xml:space="preserve">escribe how the project incorporates </w:t>
      </w:r>
      <w:r w:rsidR="76A84E2C">
        <w:t>transformative</w:t>
      </w:r>
      <w:r w:rsidR="31DD1EC8">
        <w:t xml:space="preserve"> approaches </w:t>
      </w:r>
      <w:r w:rsidR="20B8F295">
        <w:t>for</w:t>
      </w:r>
      <w:r w:rsidR="31DD1EC8">
        <w:t xml:space="preserve"> advanc</w:t>
      </w:r>
      <w:r w:rsidR="5A013F3C">
        <w:t>ing</w:t>
      </w:r>
      <w:r w:rsidR="31DD1EC8">
        <w:t xml:space="preserve"> and expand</w:t>
      </w:r>
      <w:r w:rsidR="26F9471B">
        <w:t>ing</w:t>
      </w:r>
      <w:r w:rsidR="31DD1EC8">
        <w:t xml:space="preserve"> the conditions necessary to scale </w:t>
      </w:r>
      <w:r w:rsidR="2F0275CB">
        <w:t xml:space="preserve">housing </w:t>
      </w:r>
      <w:r w:rsidR="31DD1EC8">
        <w:t xml:space="preserve">supply, choice, and affordability locally, and in relation to the Southern California </w:t>
      </w:r>
      <w:r w:rsidR="350F0A93">
        <w:t>region</w:t>
      </w:r>
      <w:r w:rsidR="31DD1EC8">
        <w:t>.</w:t>
      </w:r>
      <w:r w:rsidR="4B47CFAC">
        <w:t xml:space="preserve"> In your </w:t>
      </w:r>
      <w:r w:rsidR="3CAE55B3">
        <w:t>response,</w:t>
      </w:r>
      <w:r w:rsidR="4B47CFAC">
        <w:t xml:space="preserve"> ple</w:t>
      </w:r>
      <w:r w:rsidR="2EAA4FBE">
        <w:t>ase</w:t>
      </w:r>
      <w:r w:rsidR="4B47CFAC">
        <w:t xml:space="preserve"> discuss the actions that will be feasibly completed</w:t>
      </w:r>
      <w:r w:rsidR="16265826">
        <w:t>,</w:t>
      </w:r>
      <w:r w:rsidR="4B47CFAC">
        <w:t xml:space="preserve"> and the measurable results anticipated</w:t>
      </w:r>
      <w:r w:rsidR="0B00BCFC">
        <w:t>.</w:t>
      </w:r>
      <w:r w:rsidR="4624262F">
        <w:t xml:space="preserve"> [</w:t>
      </w:r>
      <w:r w:rsidR="2141EE9F">
        <w:t>500</w:t>
      </w:r>
      <w:r w:rsidR="4624262F">
        <w:t>-word limit]</w:t>
      </w:r>
    </w:p>
    <w:permStart w:id="1326065845" w:edGrp="everyone" w:displacedByCustomXml="next"/>
    <w:sdt>
      <w:sdtPr>
        <w:id w:val="450526037"/>
        <w:placeholder>
          <w:docPart w:val="DefaultPlaceholder_-1854013440"/>
        </w:placeholder>
        <w:showingPlcHdr/>
      </w:sdtPr>
      <w:sdtEndPr/>
      <w:sdtContent>
        <w:p w14:paraId="6AD3148F" w14:textId="676A5DB0" w:rsidR="009D50C4" w:rsidRDefault="00E22DC6" w:rsidP="00B37D26">
          <w:r w:rsidRPr="00407BA0">
            <w:rPr>
              <w:rStyle w:val="PlaceholderText"/>
            </w:rPr>
            <w:t>Click or tap here to enter text.</w:t>
          </w:r>
        </w:p>
      </w:sdtContent>
    </w:sdt>
    <w:permEnd w:id="1326065845" w:displacedByCustomXml="prev"/>
    <w:p w14:paraId="3B170AC7" w14:textId="77777777" w:rsidR="00E22DC6" w:rsidRPr="00B37D26" w:rsidRDefault="00E22DC6" w:rsidP="00B37D26"/>
    <w:p w14:paraId="551D4E30" w14:textId="0C8775DD" w:rsidR="009D50C4" w:rsidRPr="00431F27" w:rsidRDefault="62967002" w:rsidP="00B37D26">
      <w:pPr>
        <w:pStyle w:val="Heading4"/>
      </w:pPr>
      <w:r>
        <w:t>4</w:t>
      </w:r>
      <w:r w:rsidR="50BE72A6">
        <w:t>.</w:t>
      </w:r>
      <w:r w:rsidR="554A55DE">
        <w:t>5.2</w:t>
      </w:r>
      <w:r w:rsidR="00F43EBA">
        <w:t xml:space="preserve"> </w:t>
      </w:r>
      <w:r w:rsidR="558ADCBD">
        <w:t xml:space="preserve">Regional </w:t>
      </w:r>
      <w:r w:rsidR="350C1D8A">
        <w:t xml:space="preserve">Impact and </w:t>
      </w:r>
      <w:r w:rsidR="558ADCBD">
        <w:t xml:space="preserve">Applicability </w:t>
      </w:r>
      <w:r w:rsidR="554A55DE">
        <w:t>(</w:t>
      </w:r>
      <w:r w:rsidR="1BD5E890">
        <w:t>5</w:t>
      </w:r>
      <w:r w:rsidR="554A55DE">
        <w:t xml:space="preserve"> Points)</w:t>
      </w:r>
    </w:p>
    <w:p w14:paraId="591F65C7" w14:textId="1923BCDD" w:rsidR="009D50C4" w:rsidRPr="00B37D26" w:rsidRDefault="1484BE10" w:rsidP="2B858A88">
      <w:r w:rsidRPr="2B858A88">
        <w:rPr>
          <w:rFonts w:eastAsiaTheme="minorEastAsia"/>
        </w:rPr>
        <w:t xml:space="preserve">Your response must score a </w:t>
      </w:r>
      <w:r w:rsidR="26EB30F4" w:rsidRPr="2B858A88">
        <w:rPr>
          <w:rFonts w:eastAsiaTheme="minorEastAsia"/>
        </w:rPr>
        <w:t>one (</w:t>
      </w:r>
      <w:r w:rsidRPr="2B858A88">
        <w:rPr>
          <w:rFonts w:eastAsiaTheme="minorEastAsia"/>
        </w:rPr>
        <w:t>1</w:t>
      </w:r>
      <w:r w:rsidR="26EB30F4" w:rsidRPr="2B858A88">
        <w:rPr>
          <w:rFonts w:eastAsiaTheme="minorEastAsia"/>
        </w:rPr>
        <w:t>)</w:t>
      </w:r>
      <w:r w:rsidRPr="2B858A88">
        <w:rPr>
          <w:rFonts w:eastAsiaTheme="minorEastAsia"/>
        </w:rPr>
        <w:t xml:space="preserve"> or </w:t>
      </w:r>
      <w:r w:rsidR="26EB30F4" w:rsidRPr="2B858A88">
        <w:rPr>
          <w:rFonts w:eastAsiaTheme="minorEastAsia"/>
        </w:rPr>
        <w:t>greater</w:t>
      </w:r>
      <w:r w:rsidRPr="2B858A88">
        <w:rPr>
          <w:rFonts w:eastAsiaTheme="minorEastAsia"/>
        </w:rPr>
        <w:t xml:space="preserve"> to be eligible for funding. </w:t>
      </w:r>
      <w:r w:rsidR="26EB30F4" w:rsidRPr="2B858A88">
        <w:rPr>
          <w:rFonts w:eastAsiaTheme="minorEastAsia"/>
        </w:rPr>
        <w:t xml:space="preserve">Please </w:t>
      </w:r>
      <w:r w:rsidR="26EB30F4">
        <w:t>d</w:t>
      </w:r>
      <w:r w:rsidR="00C5C376">
        <w:t xml:space="preserve">escribe </w:t>
      </w:r>
      <w:r w:rsidR="649041EB">
        <w:t>the geographic impact of the project</w:t>
      </w:r>
      <w:r w:rsidR="47E4A3D3">
        <w:t>, how it implements SCS strategies for reducing Greenhouse Gas (G</w:t>
      </w:r>
      <w:r w:rsidR="34925F00">
        <w:t>H</w:t>
      </w:r>
      <w:r w:rsidR="47E4A3D3">
        <w:t>G) and Vehicle Miles Traveled (VMT)</w:t>
      </w:r>
      <w:r w:rsidR="76791F74">
        <w:t>, which</w:t>
      </w:r>
      <w:r w:rsidR="47E4A3D3">
        <w:t xml:space="preserve"> includ</w:t>
      </w:r>
      <w:r w:rsidR="76791F74">
        <w:t xml:space="preserve">e: </w:t>
      </w:r>
      <w:r w:rsidR="47E4A3D3">
        <w:t xml:space="preserve">focusing growth near destinations and mobility options, promoting diverse housing choices, leveraging technology innovations, supporting sustainability policies, and promoting a green region. Also describe </w:t>
      </w:r>
      <w:r w:rsidR="00C5C376">
        <w:t>h</w:t>
      </w:r>
      <w:r w:rsidR="333A2475">
        <w:t>ow</w:t>
      </w:r>
      <w:r w:rsidR="0E2ABF61">
        <w:t xml:space="preserve"> it</w:t>
      </w:r>
      <w:r w:rsidR="333A2475">
        <w:t xml:space="preserve"> </w:t>
      </w:r>
      <w:r w:rsidR="35695326">
        <w:t>c</w:t>
      </w:r>
      <w:r w:rsidR="59B8B942">
        <w:t>an</w:t>
      </w:r>
      <w:r w:rsidR="35695326">
        <w:t xml:space="preserve"> be applied in </w:t>
      </w:r>
      <w:r w:rsidR="35AA9500">
        <w:t>similarly</w:t>
      </w:r>
      <w:r w:rsidR="6033FA3F">
        <w:t xml:space="preserve"> </w:t>
      </w:r>
      <w:r w:rsidR="1A53587A">
        <w:t>built contexts</w:t>
      </w:r>
      <w:r w:rsidR="18CC79C2">
        <w:t xml:space="preserve"> across the SCAG region</w:t>
      </w:r>
      <w:r w:rsidR="7339C4DC">
        <w:t xml:space="preserve">. </w:t>
      </w:r>
      <w:r w:rsidR="0A4F0089">
        <w:t>In your response, describe how the project’s impact</w:t>
      </w:r>
      <w:r w:rsidR="47E4A3D3">
        <w:t xml:space="preserve"> on reducing G</w:t>
      </w:r>
      <w:r w:rsidR="75D2D2F9">
        <w:t>H</w:t>
      </w:r>
      <w:r w:rsidR="47E4A3D3">
        <w:t>G and VMT</w:t>
      </w:r>
      <w:r w:rsidR="0A4F0089">
        <w:t xml:space="preserve"> extends beyond the immediate project area </w:t>
      </w:r>
      <w:r w:rsidR="47E4A3D3">
        <w:t xml:space="preserve">to beneficially </w:t>
      </w:r>
      <w:r w:rsidR="22D7ED29">
        <w:t xml:space="preserve">impact the region. </w:t>
      </w:r>
      <w:r w:rsidR="7EBB1923">
        <w:t xml:space="preserve">Please also discuss the actions that will be feasibly completed, and the measurable results anticipated. </w:t>
      </w:r>
      <w:r w:rsidR="65A0360B">
        <w:t>[</w:t>
      </w:r>
      <w:r w:rsidR="6A64CAED">
        <w:t>500</w:t>
      </w:r>
      <w:r w:rsidR="65A0360B">
        <w:t>-word limit]</w:t>
      </w:r>
    </w:p>
    <w:permStart w:id="1886196752" w:edGrp="everyone" w:displacedByCustomXml="next"/>
    <w:sdt>
      <w:sdtPr>
        <w:id w:val="838578246"/>
        <w:placeholder>
          <w:docPart w:val="DefaultPlaceholder_-1854013440"/>
        </w:placeholder>
        <w:showingPlcHdr/>
      </w:sdtPr>
      <w:sdtEndPr/>
      <w:sdtContent>
        <w:p w14:paraId="179468E5" w14:textId="6E0457AA" w:rsidR="00BB36C5" w:rsidRDefault="00E22DC6" w:rsidP="00B37D26">
          <w:r w:rsidRPr="00407BA0">
            <w:rPr>
              <w:rStyle w:val="PlaceholderText"/>
            </w:rPr>
            <w:t>Click or tap here to enter text.</w:t>
          </w:r>
        </w:p>
      </w:sdtContent>
    </w:sdt>
    <w:permEnd w:id="1886196752" w:displacedByCustomXml="prev"/>
    <w:p w14:paraId="3AF4094C" w14:textId="77777777" w:rsidR="00E22DC6" w:rsidRPr="00B37D26" w:rsidRDefault="00E22DC6" w:rsidP="00B37D26"/>
    <w:tbl>
      <w:tblPr>
        <w:tblW w:w="0" w:type="auto"/>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1E0" w:firstRow="1" w:lastRow="1" w:firstColumn="1" w:lastColumn="1" w:noHBand="0" w:noVBand="0"/>
      </w:tblPr>
      <w:tblGrid>
        <w:gridCol w:w="1080"/>
        <w:gridCol w:w="8185"/>
      </w:tblGrid>
      <w:tr w:rsidR="006E30D0" w:rsidRPr="00810B9C" w14:paraId="00F10F4B" w14:textId="77777777" w:rsidTr="710C8E52">
        <w:trPr>
          <w:trHeight w:val="256"/>
        </w:trPr>
        <w:tc>
          <w:tcPr>
            <w:tcW w:w="1080" w:type="dxa"/>
            <w:shd w:val="clear" w:color="auto" w:fill="auto"/>
          </w:tcPr>
          <w:p w14:paraId="50210749" w14:textId="77777777" w:rsidR="006E30D0" w:rsidRPr="00810B9C" w:rsidRDefault="006E30D0" w:rsidP="00B37D26">
            <w:pPr>
              <w:pStyle w:val="pf0"/>
              <w:rPr>
                <w:rFonts w:asciiTheme="majorHAnsi" w:eastAsiaTheme="minorHAnsi" w:hAnsiTheme="majorHAnsi" w:cstheme="majorHAnsi"/>
                <w:sz w:val="20"/>
                <w:szCs w:val="20"/>
              </w:rPr>
            </w:pPr>
            <w:r w:rsidRPr="00810B9C">
              <w:rPr>
                <w:rFonts w:asciiTheme="majorHAnsi" w:eastAsiaTheme="minorHAnsi" w:hAnsiTheme="majorHAnsi" w:cstheme="majorHAnsi"/>
                <w:sz w:val="20"/>
                <w:szCs w:val="20"/>
              </w:rPr>
              <w:t>Points</w:t>
            </w:r>
          </w:p>
        </w:tc>
        <w:tc>
          <w:tcPr>
            <w:tcW w:w="8185" w:type="dxa"/>
            <w:shd w:val="clear" w:color="auto" w:fill="auto"/>
          </w:tcPr>
          <w:p w14:paraId="1E215CC7" w14:textId="0CB6F28B" w:rsidR="006E30D0" w:rsidRPr="00810B9C" w:rsidRDefault="21FD9310">
            <w:pPr>
              <w:pStyle w:val="pf0"/>
              <w:rPr>
                <w:rFonts w:asciiTheme="majorHAnsi" w:eastAsiaTheme="minorEastAsia" w:hAnsiTheme="majorHAnsi" w:cstheme="majorBidi"/>
                <w:sz w:val="20"/>
                <w:szCs w:val="20"/>
              </w:rPr>
            </w:pPr>
            <w:r w:rsidRPr="04CF272D">
              <w:rPr>
                <w:rFonts w:asciiTheme="majorHAnsi" w:eastAsiaTheme="minorEastAsia" w:hAnsiTheme="majorHAnsi" w:cstheme="majorBidi"/>
                <w:sz w:val="20"/>
                <w:szCs w:val="20"/>
              </w:rPr>
              <w:t>Description</w:t>
            </w:r>
          </w:p>
        </w:tc>
      </w:tr>
      <w:tr w:rsidR="006E30D0" w:rsidRPr="00810B9C" w14:paraId="2C9657CE" w14:textId="77777777" w:rsidTr="710C8E52">
        <w:trPr>
          <w:trHeight w:val="438"/>
        </w:trPr>
        <w:tc>
          <w:tcPr>
            <w:tcW w:w="1080" w:type="dxa"/>
            <w:shd w:val="clear" w:color="auto" w:fill="auto"/>
          </w:tcPr>
          <w:p w14:paraId="3AE47149" w14:textId="14442EC5" w:rsidR="006E30D0" w:rsidRPr="00810B9C" w:rsidRDefault="00F90D41" w:rsidP="00B37D26">
            <w:pPr>
              <w:pStyle w:val="TableParagraph"/>
              <w:rPr>
                <w:rFonts w:asciiTheme="majorHAnsi" w:hAnsiTheme="majorHAnsi" w:cstheme="majorHAnsi"/>
                <w:sz w:val="20"/>
                <w:szCs w:val="20"/>
              </w:rPr>
            </w:pPr>
            <w:r w:rsidRPr="00810B9C">
              <w:rPr>
                <w:rFonts w:asciiTheme="majorHAnsi" w:hAnsiTheme="majorHAnsi" w:cstheme="majorHAnsi"/>
                <w:sz w:val="20"/>
                <w:szCs w:val="20"/>
              </w:rPr>
              <w:t>5</w:t>
            </w:r>
          </w:p>
        </w:tc>
        <w:tc>
          <w:tcPr>
            <w:tcW w:w="8185" w:type="dxa"/>
            <w:shd w:val="clear" w:color="auto" w:fill="auto"/>
          </w:tcPr>
          <w:p w14:paraId="68DACA78" w14:textId="747EE00B" w:rsidR="006E30D0" w:rsidRPr="00810B9C" w:rsidRDefault="20234668" w:rsidP="00B37D26">
            <w:pPr>
              <w:pStyle w:val="pf0"/>
              <w:rPr>
                <w:rFonts w:asciiTheme="majorHAnsi" w:eastAsiaTheme="minorHAnsi" w:hAnsiTheme="majorHAnsi" w:cstheme="majorHAnsi"/>
                <w:sz w:val="20"/>
                <w:szCs w:val="20"/>
              </w:rPr>
            </w:pPr>
            <w:r w:rsidRPr="00810B9C">
              <w:rPr>
                <w:rFonts w:asciiTheme="majorHAnsi" w:eastAsiaTheme="minorHAnsi" w:hAnsiTheme="majorHAnsi" w:cstheme="majorHAnsi"/>
                <w:b/>
                <w:sz w:val="20"/>
                <w:szCs w:val="20"/>
              </w:rPr>
              <w:t>Exceptional</w:t>
            </w:r>
            <w:r w:rsidRPr="00810B9C">
              <w:rPr>
                <w:rFonts w:asciiTheme="majorHAnsi" w:eastAsiaTheme="minorHAnsi" w:hAnsiTheme="majorHAnsi" w:cstheme="majorHAnsi"/>
                <w:sz w:val="20"/>
                <w:szCs w:val="20"/>
              </w:rPr>
              <w:t xml:space="preserve"> – </w:t>
            </w:r>
            <w:r w:rsidR="2CF16751" w:rsidRPr="00810B9C">
              <w:rPr>
                <w:rFonts w:asciiTheme="majorHAnsi" w:eastAsiaTheme="minorHAnsi" w:hAnsiTheme="majorHAnsi" w:cstheme="majorHAnsi"/>
                <w:sz w:val="20"/>
                <w:szCs w:val="20"/>
              </w:rPr>
              <w:t>I</w:t>
            </w:r>
            <w:r w:rsidR="2AFA91D6" w:rsidRPr="00810B9C">
              <w:rPr>
                <w:rFonts w:asciiTheme="majorHAnsi" w:eastAsiaTheme="minorHAnsi" w:hAnsiTheme="majorHAnsi" w:cstheme="majorHAnsi"/>
                <w:sz w:val="20"/>
                <w:szCs w:val="20"/>
              </w:rPr>
              <w:t>mplements the SCS</w:t>
            </w:r>
            <w:r w:rsidR="799354BE" w:rsidRPr="00810B9C">
              <w:rPr>
                <w:rFonts w:asciiTheme="majorHAnsi" w:eastAsiaTheme="minorHAnsi" w:hAnsiTheme="majorHAnsi" w:cstheme="majorHAnsi"/>
                <w:sz w:val="20"/>
                <w:szCs w:val="20"/>
              </w:rPr>
              <w:t>,</w:t>
            </w:r>
            <w:r w:rsidR="2AFA91D6" w:rsidRPr="00810B9C">
              <w:rPr>
                <w:rFonts w:asciiTheme="majorHAnsi" w:eastAsiaTheme="minorHAnsi" w:hAnsiTheme="majorHAnsi" w:cstheme="majorHAnsi"/>
                <w:sz w:val="20"/>
                <w:szCs w:val="20"/>
              </w:rPr>
              <w:t xml:space="preserve"> </w:t>
            </w:r>
            <w:r w:rsidR="569D20AF" w:rsidRPr="00810B9C">
              <w:rPr>
                <w:rFonts w:asciiTheme="majorHAnsi" w:eastAsiaTheme="minorHAnsi" w:hAnsiTheme="majorHAnsi" w:cstheme="majorHAnsi"/>
                <w:sz w:val="20"/>
                <w:szCs w:val="20"/>
              </w:rPr>
              <w:t xml:space="preserve">uses innovative approaches, </w:t>
            </w:r>
            <w:r w:rsidR="2AFA91D6" w:rsidRPr="00810B9C">
              <w:rPr>
                <w:rFonts w:asciiTheme="majorHAnsi" w:eastAsiaTheme="minorHAnsi" w:hAnsiTheme="majorHAnsi" w:cstheme="majorHAnsi"/>
                <w:sz w:val="20"/>
                <w:szCs w:val="20"/>
              </w:rPr>
              <w:t>c</w:t>
            </w:r>
            <w:r w:rsidR="23BED798" w:rsidRPr="00810B9C">
              <w:rPr>
                <w:rFonts w:asciiTheme="majorHAnsi" w:eastAsiaTheme="minorHAnsi" w:hAnsiTheme="majorHAnsi" w:cstheme="majorHAnsi"/>
                <w:sz w:val="20"/>
                <w:szCs w:val="20"/>
              </w:rPr>
              <w:t>an</w:t>
            </w:r>
            <w:r w:rsidR="2AFA91D6" w:rsidRPr="00810B9C">
              <w:rPr>
                <w:rFonts w:asciiTheme="majorHAnsi" w:eastAsiaTheme="minorHAnsi" w:hAnsiTheme="majorHAnsi" w:cstheme="majorHAnsi"/>
                <w:sz w:val="20"/>
                <w:szCs w:val="20"/>
              </w:rPr>
              <w:t xml:space="preserve"> be applied in similarly </w:t>
            </w:r>
            <w:r w:rsidR="5C54D812" w:rsidRPr="00810B9C">
              <w:rPr>
                <w:rFonts w:asciiTheme="majorHAnsi" w:eastAsiaTheme="minorHAnsi" w:hAnsiTheme="majorHAnsi" w:cstheme="majorHAnsi"/>
                <w:sz w:val="20"/>
                <w:szCs w:val="20"/>
              </w:rPr>
              <w:t>built contexts</w:t>
            </w:r>
            <w:r w:rsidRPr="00810B9C">
              <w:rPr>
                <w:rFonts w:asciiTheme="majorHAnsi" w:eastAsiaTheme="minorHAnsi" w:hAnsiTheme="majorHAnsi" w:cstheme="majorHAnsi"/>
                <w:sz w:val="20"/>
                <w:szCs w:val="20"/>
              </w:rPr>
              <w:t>.</w:t>
            </w:r>
          </w:p>
        </w:tc>
      </w:tr>
      <w:tr w:rsidR="006E30D0" w:rsidRPr="00810B9C" w14:paraId="05AF605E" w14:textId="77777777" w:rsidTr="710C8E52">
        <w:trPr>
          <w:trHeight w:val="438"/>
        </w:trPr>
        <w:tc>
          <w:tcPr>
            <w:tcW w:w="1080" w:type="dxa"/>
            <w:shd w:val="clear" w:color="auto" w:fill="auto"/>
          </w:tcPr>
          <w:p w14:paraId="1EB33721" w14:textId="4963F64D" w:rsidR="006E30D0" w:rsidRPr="00810B9C" w:rsidRDefault="00F90D41" w:rsidP="00B37D26">
            <w:pPr>
              <w:pStyle w:val="TableParagraph"/>
              <w:rPr>
                <w:rFonts w:asciiTheme="majorHAnsi" w:hAnsiTheme="majorHAnsi" w:cstheme="majorHAnsi"/>
                <w:sz w:val="20"/>
                <w:szCs w:val="20"/>
              </w:rPr>
            </w:pPr>
            <w:r w:rsidRPr="00810B9C">
              <w:rPr>
                <w:rFonts w:asciiTheme="majorHAnsi" w:hAnsiTheme="majorHAnsi" w:cstheme="majorHAnsi"/>
                <w:sz w:val="20"/>
                <w:szCs w:val="20"/>
              </w:rPr>
              <w:t>4</w:t>
            </w:r>
          </w:p>
        </w:tc>
        <w:tc>
          <w:tcPr>
            <w:tcW w:w="8185" w:type="dxa"/>
            <w:shd w:val="clear" w:color="auto" w:fill="auto"/>
          </w:tcPr>
          <w:p w14:paraId="5C56B6CB" w14:textId="4A18FD41" w:rsidR="006E30D0" w:rsidRPr="00810B9C" w:rsidRDefault="20234668" w:rsidP="00B37D26">
            <w:pPr>
              <w:pStyle w:val="pf0"/>
              <w:rPr>
                <w:rFonts w:asciiTheme="majorHAnsi" w:eastAsiaTheme="minorHAnsi" w:hAnsiTheme="majorHAnsi" w:cstheme="majorHAnsi"/>
                <w:sz w:val="20"/>
                <w:szCs w:val="20"/>
              </w:rPr>
            </w:pPr>
            <w:r w:rsidRPr="00810B9C">
              <w:rPr>
                <w:rFonts w:asciiTheme="majorHAnsi" w:eastAsiaTheme="minorHAnsi" w:hAnsiTheme="majorHAnsi" w:cstheme="majorHAnsi"/>
                <w:b/>
                <w:sz w:val="20"/>
                <w:szCs w:val="20"/>
              </w:rPr>
              <w:t>Strong</w:t>
            </w:r>
            <w:r w:rsidRPr="00810B9C">
              <w:rPr>
                <w:rFonts w:asciiTheme="majorHAnsi" w:eastAsiaTheme="minorHAnsi" w:hAnsiTheme="majorHAnsi" w:cstheme="majorHAnsi"/>
                <w:sz w:val="20"/>
                <w:szCs w:val="20"/>
              </w:rPr>
              <w:t xml:space="preserve"> – </w:t>
            </w:r>
            <w:r w:rsidR="7F76AD21" w:rsidRPr="00810B9C">
              <w:rPr>
                <w:rFonts w:asciiTheme="majorHAnsi" w:eastAsiaTheme="minorHAnsi" w:hAnsiTheme="majorHAnsi" w:cstheme="majorHAnsi"/>
                <w:sz w:val="20"/>
                <w:szCs w:val="20"/>
              </w:rPr>
              <w:t>Im</w:t>
            </w:r>
            <w:r w:rsidR="24FBD6F9" w:rsidRPr="00810B9C">
              <w:rPr>
                <w:rFonts w:asciiTheme="majorHAnsi" w:eastAsiaTheme="minorHAnsi" w:hAnsiTheme="majorHAnsi" w:cstheme="majorHAnsi"/>
                <w:sz w:val="20"/>
                <w:szCs w:val="20"/>
              </w:rPr>
              <w:t xml:space="preserve">plements the SCS, </w:t>
            </w:r>
            <w:r w:rsidR="432847AE" w:rsidRPr="00810B9C">
              <w:rPr>
                <w:rFonts w:asciiTheme="majorHAnsi" w:eastAsiaTheme="minorHAnsi" w:hAnsiTheme="majorHAnsi" w:cstheme="majorHAnsi"/>
                <w:sz w:val="20"/>
                <w:szCs w:val="20"/>
              </w:rPr>
              <w:t xml:space="preserve">uses innovative approaches, </w:t>
            </w:r>
            <w:r w:rsidR="6E4C821F" w:rsidRPr="00810B9C">
              <w:rPr>
                <w:rFonts w:asciiTheme="majorHAnsi" w:eastAsiaTheme="minorHAnsi" w:hAnsiTheme="majorHAnsi" w:cstheme="majorHAnsi"/>
                <w:sz w:val="20"/>
                <w:szCs w:val="20"/>
              </w:rPr>
              <w:t>might</w:t>
            </w:r>
            <w:r w:rsidR="08937923" w:rsidRPr="00810B9C">
              <w:rPr>
                <w:rFonts w:asciiTheme="majorHAnsi" w:eastAsiaTheme="minorHAnsi" w:hAnsiTheme="majorHAnsi" w:cstheme="majorHAnsi"/>
                <w:sz w:val="20"/>
                <w:szCs w:val="20"/>
              </w:rPr>
              <w:t xml:space="preserve"> be possible</w:t>
            </w:r>
            <w:r w:rsidR="24FBD6F9" w:rsidRPr="00810B9C">
              <w:rPr>
                <w:rFonts w:asciiTheme="majorHAnsi" w:eastAsiaTheme="minorHAnsi" w:hAnsiTheme="majorHAnsi" w:cstheme="majorHAnsi"/>
                <w:sz w:val="20"/>
                <w:szCs w:val="20"/>
              </w:rPr>
              <w:t xml:space="preserve"> </w:t>
            </w:r>
            <w:r w:rsidR="6418A0C6" w:rsidRPr="00810B9C">
              <w:rPr>
                <w:rFonts w:asciiTheme="majorHAnsi" w:eastAsiaTheme="minorHAnsi" w:hAnsiTheme="majorHAnsi" w:cstheme="majorHAnsi"/>
                <w:sz w:val="20"/>
                <w:szCs w:val="20"/>
              </w:rPr>
              <w:t>to apply</w:t>
            </w:r>
            <w:r w:rsidR="24FBD6F9" w:rsidRPr="00810B9C">
              <w:rPr>
                <w:rFonts w:asciiTheme="majorHAnsi" w:eastAsiaTheme="minorHAnsi" w:hAnsiTheme="majorHAnsi" w:cstheme="majorHAnsi"/>
                <w:sz w:val="20"/>
                <w:szCs w:val="20"/>
              </w:rPr>
              <w:t xml:space="preserve"> in similarly built contexts.</w:t>
            </w:r>
          </w:p>
        </w:tc>
      </w:tr>
      <w:tr w:rsidR="006E30D0" w:rsidRPr="00810B9C" w14:paraId="0737E4D1" w14:textId="77777777" w:rsidTr="710C8E52">
        <w:trPr>
          <w:trHeight w:val="562"/>
        </w:trPr>
        <w:tc>
          <w:tcPr>
            <w:tcW w:w="1080" w:type="dxa"/>
            <w:shd w:val="clear" w:color="auto" w:fill="auto"/>
          </w:tcPr>
          <w:p w14:paraId="3410A8BA" w14:textId="5A08264E" w:rsidR="006E30D0" w:rsidRPr="00810B9C" w:rsidRDefault="00F90D41" w:rsidP="00B37D26">
            <w:pPr>
              <w:pStyle w:val="TableParagraph"/>
              <w:rPr>
                <w:rFonts w:asciiTheme="majorHAnsi" w:hAnsiTheme="majorHAnsi" w:cstheme="majorHAnsi"/>
                <w:sz w:val="20"/>
                <w:szCs w:val="20"/>
              </w:rPr>
            </w:pPr>
            <w:r w:rsidRPr="00810B9C">
              <w:rPr>
                <w:rFonts w:asciiTheme="majorHAnsi" w:hAnsiTheme="majorHAnsi" w:cstheme="majorHAnsi"/>
                <w:sz w:val="20"/>
                <w:szCs w:val="20"/>
              </w:rPr>
              <w:t>3</w:t>
            </w:r>
          </w:p>
        </w:tc>
        <w:tc>
          <w:tcPr>
            <w:tcW w:w="8185" w:type="dxa"/>
            <w:shd w:val="clear" w:color="auto" w:fill="auto"/>
          </w:tcPr>
          <w:p w14:paraId="7E25B258" w14:textId="3B5F78F4" w:rsidR="006E30D0" w:rsidRPr="00810B9C" w:rsidRDefault="20234668" w:rsidP="00B37D26">
            <w:pPr>
              <w:pStyle w:val="pf0"/>
              <w:rPr>
                <w:rFonts w:asciiTheme="majorHAnsi" w:eastAsiaTheme="minorHAnsi" w:hAnsiTheme="majorHAnsi" w:cstheme="majorHAnsi"/>
                <w:sz w:val="20"/>
                <w:szCs w:val="20"/>
              </w:rPr>
            </w:pPr>
            <w:r w:rsidRPr="00810B9C">
              <w:rPr>
                <w:rFonts w:asciiTheme="majorHAnsi" w:eastAsiaTheme="minorHAnsi" w:hAnsiTheme="majorHAnsi" w:cstheme="majorHAnsi"/>
                <w:b/>
                <w:sz w:val="20"/>
                <w:szCs w:val="20"/>
              </w:rPr>
              <w:t>Suitable</w:t>
            </w:r>
            <w:r w:rsidRPr="00810B9C">
              <w:rPr>
                <w:rFonts w:asciiTheme="majorHAnsi" w:eastAsiaTheme="minorHAnsi" w:hAnsiTheme="majorHAnsi" w:cstheme="majorHAnsi"/>
                <w:sz w:val="20"/>
                <w:szCs w:val="20"/>
              </w:rPr>
              <w:t xml:space="preserve"> – </w:t>
            </w:r>
            <w:r w:rsidR="51975EC0" w:rsidRPr="00810B9C">
              <w:rPr>
                <w:rFonts w:asciiTheme="majorHAnsi" w:eastAsiaTheme="minorHAnsi" w:hAnsiTheme="majorHAnsi" w:cstheme="majorHAnsi"/>
                <w:sz w:val="20"/>
                <w:szCs w:val="20"/>
              </w:rPr>
              <w:t>Implements the SCS, a</w:t>
            </w:r>
            <w:r w:rsidR="6FBC53DE" w:rsidRPr="00810B9C">
              <w:rPr>
                <w:rFonts w:asciiTheme="majorHAnsi" w:eastAsiaTheme="minorHAnsi" w:hAnsiTheme="majorHAnsi" w:cstheme="majorHAnsi"/>
                <w:sz w:val="20"/>
                <w:szCs w:val="20"/>
              </w:rPr>
              <w:t>pproaches are somewhat</w:t>
            </w:r>
            <w:r w:rsidR="7CD0D6AA" w:rsidRPr="00810B9C">
              <w:rPr>
                <w:rFonts w:asciiTheme="majorHAnsi" w:eastAsiaTheme="minorHAnsi" w:hAnsiTheme="majorHAnsi" w:cstheme="majorHAnsi"/>
                <w:sz w:val="20"/>
                <w:szCs w:val="20"/>
              </w:rPr>
              <w:t xml:space="preserve"> innovative, </w:t>
            </w:r>
            <w:r w:rsidR="61472B91" w:rsidRPr="00810B9C">
              <w:rPr>
                <w:rFonts w:asciiTheme="majorHAnsi" w:eastAsiaTheme="minorHAnsi" w:hAnsiTheme="majorHAnsi" w:cstheme="majorHAnsi"/>
                <w:sz w:val="20"/>
                <w:szCs w:val="20"/>
              </w:rPr>
              <w:t>might</w:t>
            </w:r>
            <w:r w:rsidR="36394499" w:rsidRPr="00810B9C">
              <w:rPr>
                <w:rFonts w:asciiTheme="majorHAnsi" w:eastAsiaTheme="minorHAnsi" w:hAnsiTheme="majorHAnsi" w:cstheme="majorHAnsi"/>
                <w:sz w:val="20"/>
                <w:szCs w:val="20"/>
              </w:rPr>
              <w:t xml:space="preserve"> be possible to</w:t>
            </w:r>
            <w:r w:rsidR="7CD0D6AA" w:rsidRPr="00810B9C">
              <w:rPr>
                <w:rFonts w:asciiTheme="majorHAnsi" w:eastAsiaTheme="minorHAnsi" w:hAnsiTheme="majorHAnsi" w:cstheme="majorHAnsi"/>
                <w:sz w:val="20"/>
                <w:szCs w:val="20"/>
              </w:rPr>
              <w:t xml:space="preserve"> appl</w:t>
            </w:r>
            <w:r w:rsidR="48AE448D" w:rsidRPr="00810B9C">
              <w:rPr>
                <w:rFonts w:asciiTheme="majorHAnsi" w:eastAsiaTheme="minorHAnsi" w:hAnsiTheme="majorHAnsi" w:cstheme="majorHAnsi"/>
                <w:sz w:val="20"/>
                <w:szCs w:val="20"/>
              </w:rPr>
              <w:t>y</w:t>
            </w:r>
            <w:r w:rsidR="7CD0D6AA" w:rsidRPr="00810B9C">
              <w:rPr>
                <w:rFonts w:asciiTheme="majorHAnsi" w:eastAsiaTheme="minorHAnsi" w:hAnsiTheme="majorHAnsi" w:cstheme="majorHAnsi"/>
                <w:sz w:val="20"/>
                <w:szCs w:val="20"/>
              </w:rPr>
              <w:t xml:space="preserve"> in similarly built contexts.</w:t>
            </w:r>
          </w:p>
        </w:tc>
      </w:tr>
      <w:tr w:rsidR="006E30D0" w:rsidRPr="00810B9C" w14:paraId="4195C525" w14:textId="77777777" w:rsidTr="710C8E52">
        <w:trPr>
          <w:trHeight w:val="544"/>
        </w:trPr>
        <w:tc>
          <w:tcPr>
            <w:tcW w:w="1080" w:type="dxa"/>
            <w:shd w:val="clear" w:color="auto" w:fill="auto"/>
          </w:tcPr>
          <w:p w14:paraId="0651C95F" w14:textId="2683014C" w:rsidR="006E30D0" w:rsidRPr="00810B9C" w:rsidRDefault="5DBAD878" w:rsidP="00B37D26">
            <w:pPr>
              <w:pStyle w:val="TableParagraph"/>
              <w:rPr>
                <w:rFonts w:asciiTheme="majorHAnsi" w:hAnsiTheme="majorHAnsi" w:cstheme="majorHAnsi"/>
                <w:sz w:val="20"/>
                <w:szCs w:val="20"/>
              </w:rPr>
            </w:pPr>
            <w:r w:rsidRPr="00810B9C">
              <w:rPr>
                <w:rFonts w:asciiTheme="majorHAnsi" w:hAnsiTheme="majorHAnsi" w:cstheme="majorHAnsi"/>
                <w:sz w:val="20"/>
                <w:szCs w:val="20"/>
              </w:rPr>
              <w:t>2</w:t>
            </w:r>
          </w:p>
        </w:tc>
        <w:tc>
          <w:tcPr>
            <w:tcW w:w="8185" w:type="dxa"/>
            <w:shd w:val="clear" w:color="auto" w:fill="auto"/>
          </w:tcPr>
          <w:p w14:paraId="0AA6F1C5" w14:textId="52A9CC85" w:rsidR="006E30D0" w:rsidRPr="00810B9C" w:rsidRDefault="20234668" w:rsidP="00B37D26">
            <w:pPr>
              <w:pStyle w:val="pf0"/>
              <w:rPr>
                <w:rFonts w:asciiTheme="majorHAnsi" w:eastAsiaTheme="minorHAnsi" w:hAnsiTheme="majorHAnsi" w:cstheme="majorHAnsi"/>
                <w:sz w:val="20"/>
                <w:szCs w:val="20"/>
              </w:rPr>
            </w:pPr>
            <w:r w:rsidRPr="00810B9C">
              <w:rPr>
                <w:rFonts w:asciiTheme="majorHAnsi" w:eastAsiaTheme="minorHAnsi" w:hAnsiTheme="majorHAnsi" w:cstheme="majorHAnsi"/>
                <w:b/>
                <w:sz w:val="20"/>
                <w:szCs w:val="20"/>
              </w:rPr>
              <w:t xml:space="preserve">Limited </w:t>
            </w:r>
            <w:r w:rsidRPr="00810B9C">
              <w:rPr>
                <w:rFonts w:asciiTheme="majorHAnsi" w:eastAsiaTheme="minorHAnsi" w:hAnsiTheme="majorHAnsi" w:cstheme="majorHAnsi"/>
                <w:sz w:val="20"/>
                <w:szCs w:val="20"/>
              </w:rPr>
              <w:t xml:space="preserve">– </w:t>
            </w:r>
            <w:r w:rsidR="18E31FC5" w:rsidRPr="00810B9C">
              <w:rPr>
                <w:rFonts w:asciiTheme="majorHAnsi" w:eastAsiaTheme="minorHAnsi" w:hAnsiTheme="majorHAnsi" w:cstheme="majorHAnsi"/>
                <w:sz w:val="20"/>
                <w:szCs w:val="20"/>
              </w:rPr>
              <w:t>Implements the SCS, approaches are somewhat innovative, most likely not possible to apply in similarly built contexts.</w:t>
            </w:r>
          </w:p>
        </w:tc>
      </w:tr>
      <w:tr w:rsidR="006E30D0" w:rsidRPr="00810B9C" w14:paraId="384FEF62" w14:textId="77777777" w:rsidTr="710C8E52">
        <w:trPr>
          <w:trHeight w:val="517"/>
        </w:trPr>
        <w:tc>
          <w:tcPr>
            <w:tcW w:w="1080" w:type="dxa"/>
            <w:shd w:val="clear" w:color="auto" w:fill="auto"/>
          </w:tcPr>
          <w:p w14:paraId="29B8E739" w14:textId="3C236706" w:rsidR="006E30D0" w:rsidRPr="00810B9C" w:rsidRDefault="5DBAD878" w:rsidP="00B37D26">
            <w:pPr>
              <w:pStyle w:val="TableParagraph"/>
              <w:rPr>
                <w:rFonts w:asciiTheme="majorHAnsi" w:hAnsiTheme="majorHAnsi" w:cstheme="majorHAnsi"/>
                <w:sz w:val="20"/>
                <w:szCs w:val="20"/>
              </w:rPr>
            </w:pPr>
            <w:r w:rsidRPr="00810B9C">
              <w:rPr>
                <w:rFonts w:asciiTheme="majorHAnsi" w:hAnsiTheme="majorHAnsi" w:cstheme="majorHAnsi"/>
                <w:sz w:val="20"/>
                <w:szCs w:val="20"/>
              </w:rPr>
              <w:t>1</w:t>
            </w:r>
          </w:p>
        </w:tc>
        <w:tc>
          <w:tcPr>
            <w:tcW w:w="8185" w:type="dxa"/>
            <w:shd w:val="clear" w:color="auto" w:fill="auto"/>
          </w:tcPr>
          <w:p w14:paraId="358B33D3" w14:textId="286DDC26" w:rsidR="006E30D0" w:rsidRPr="00810B9C" w:rsidRDefault="20234668" w:rsidP="00B37D26">
            <w:pPr>
              <w:pStyle w:val="pf0"/>
              <w:rPr>
                <w:rFonts w:asciiTheme="majorHAnsi" w:eastAsiaTheme="minorHAnsi" w:hAnsiTheme="majorHAnsi" w:cstheme="majorHAnsi"/>
                <w:sz w:val="20"/>
                <w:szCs w:val="20"/>
              </w:rPr>
            </w:pPr>
            <w:r w:rsidRPr="00810B9C">
              <w:rPr>
                <w:rFonts w:asciiTheme="majorHAnsi" w:eastAsiaTheme="minorHAnsi" w:hAnsiTheme="majorHAnsi" w:cstheme="majorHAnsi"/>
                <w:b/>
                <w:sz w:val="20"/>
                <w:szCs w:val="20"/>
              </w:rPr>
              <w:t xml:space="preserve">Weak </w:t>
            </w:r>
            <w:r w:rsidRPr="00810B9C">
              <w:rPr>
                <w:rFonts w:asciiTheme="majorHAnsi" w:eastAsiaTheme="minorHAnsi" w:hAnsiTheme="majorHAnsi" w:cstheme="majorHAnsi"/>
                <w:sz w:val="20"/>
                <w:szCs w:val="20"/>
              </w:rPr>
              <w:t xml:space="preserve">– </w:t>
            </w:r>
            <w:r w:rsidR="38392E11" w:rsidRPr="00810B9C">
              <w:rPr>
                <w:rFonts w:asciiTheme="majorHAnsi" w:eastAsiaTheme="minorHAnsi" w:hAnsiTheme="majorHAnsi" w:cstheme="majorHAnsi"/>
                <w:sz w:val="20"/>
                <w:szCs w:val="20"/>
              </w:rPr>
              <w:t>Implements the SCS, approaches are not innovative, most likely not possible to apply in similarly built contexts.</w:t>
            </w:r>
          </w:p>
        </w:tc>
      </w:tr>
      <w:tr w:rsidR="00820C72" w:rsidRPr="00810B9C" w14:paraId="097ECA6A" w14:textId="77777777" w:rsidTr="710C8E52">
        <w:trPr>
          <w:trHeight w:val="517"/>
        </w:trPr>
        <w:tc>
          <w:tcPr>
            <w:tcW w:w="1080" w:type="dxa"/>
            <w:shd w:val="clear" w:color="auto" w:fill="auto"/>
          </w:tcPr>
          <w:p w14:paraId="5544CF59" w14:textId="60280B9D" w:rsidR="00820C72" w:rsidRPr="00810B9C" w:rsidRDefault="67055D05" w:rsidP="00B37D26">
            <w:pPr>
              <w:pStyle w:val="TableParagraph"/>
              <w:rPr>
                <w:rFonts w:asciiTheme="majorHAnsi" w:hAnsiTheme="majorHAnsi" w:cstheme="majorHAnsi"/>
                <w:sz w:val="20"/>
                <w:szCs w:val="20"/>
              </w:rPr>
            </w:pPr>
            <w:r w:rsidRPr="00810B9C">
              <w:rPr>
                <w:rFonts w:asciiTheme="majorHAnsi" w:hAnsiTheme="majorHAnsi" w:cstheme="majorHAnsi"/>
                <w:sz w:val="20"/>
                <w:szCs w:val="20"/>
              </w:rPr>
              <w:t>0</w:t>
            </w:r>
          </w:p>
        </w:tc>
        <w:tc>
          <w:tcPr>
            <w:tcW w:w="8185" w:type="dxa"/>
            <w:shd w:val="clear" w:color="auto" w:fill="auto"/>
          </w:tcPr>
          <w:p w14:paraId="4BD3700F" w14:textId="3F580BC2" w:rsidR="00820C72" w:rsidRPr="00810B9C" w:rsidRDefault="315D1DC1" w:rsidP="710C8E52">
            <w:pPr>
              <w:pStyle w:val="pf0"/>
              <w:rPr>
                <w:rFonts w:asciiTheme="majorHAnsi" w:eastAsiaTheme="minorEastAsia" w:hAnsiTheme="majorHAnsi" w:cstheme="majorBidi"/>
                <w:sz w:val="20"/>
                <w:szCs w:val="20"/>
              </w:rPr>
            </w:pPr>
            <w:r w:rsidRPr="710C8E52">
              <w:rPr>
                <w:rFonts w:asciiTheme="majorHAnsi" w:eastAsiaTheme="minorEastAsia" w:hAnsiTheme="majorHAnsi" w:cstheme="majorBidi"/>
                <w:b/>
                <w:bCs/>
                <w:sz w:val="20"/>
                <w:szCs w:val="20"/>
              </w:rPr>
              <w:t>Disqualified</w:t>
            </w:r>
            <w:r w:rsidR="0A7BC936" w:rsidRPr="710C8E52">
              <w:rPr>
                <w:rFonts w:asciiTheme="majorHAnsi" w:eastAsiaTheme="minorEastAsia" w:hAnsiTheme="majorHAnsi" w:cstheme="majorBidi"/>
                <w:sz w:val="20"/>
                <w:szCs w:val="20"/>
              </w:rPr>
              <w:t xml:space="preserve"> – does not</w:t>
            </w:r>
            <w:r w:rsidR="177782A1" w:rsidRPr="710C8E52">
              <w:rPr>
                <w:rFonts w:asciiTheme="majorHAnsi" w:eastAsiaTheme="minorEastAsia" w:hAnsiTheme="majorHAnsi" w:cstheme="majorBidi"/>
                <w:sz w:val="20"/>
                <w:szCs w:val="20"/>
              </w:rPr>
              <w:t xml:space="preserve"> implement the SCS</w:t>
            </w:r>
            <w:r w:rsidR="52F2BCA8" w:rsidRPr="710C8E52">
              <w:rPr>
                <w:rFonts w:asciiTheme="majorHAnsi" w:eastAsiaTheme="minorEastAsia" w:hAnsiTheme="majorHAnsi" w:cstheme="majorBidi"/>
                <w:sz w:val="20"/>
                <w:szCs w:val="20"/>
              </w:rPr>
              <w:t xml:space="preserve"> or</w:t>
            </w:r>
            <w:r w:rsidR="0E87CF23" w:rsidRPr="710C8E52">
              <w:rPr>
                <w:rFonts w:asciiTheme="majorHAnsi" w:eastAsiaTheme="minorEastAsia" w:hAnsiTheme="majorHAnsi" w:cstheme="majorBidi"/>
                <w:sz w:val="20"/>
                <w:szCs w:val="20"/>
              </w:rPr>
              <w:t xml:space="preserve"> </w:t>
            </w:r>
            <w:r w:rsidR="177782A1" w:rsidRPr="710C8E52">
              <w:rPr>
                <w:rFonts w:asciiTheme="majorHAnsi" w:eastAsiaTheme="minorEastAsia" w:hAnsiTheme="majorHAnsi" w:cstheme="majorBidi"/>
                <w:sz w:val="20"/>
                <w:szCs w:val="20"/>
              </w:rPr>
              <w:t>incorporate innovative approaches</w:t>
            </w:r>
            <w:r w:rsidR="445895A3" w:rsidRPr="710C8E52">
              <w:rPr>
                <w:rFonts w:asciiTheme="majorHAnsi" w:eastAsiaTheme="minorEastAsia" w:hAnsiTheme="majorHAnsi" w:cstheme="majorBidi"/>
                <w:sz w:val="20"/>
                <w:szCs w:val="20"/>
              </w:rPr>
              <w:t>, most likely not possible to apply in similarly built contexts.</w:t>
            </w:r>
          </w:p>
        </w:tc>
      </w:tr>
    </w:tbl>
    <w:p w14:paraId="3F750AD3" w14:textId="77777777" w:rsidR="00E22DC6" w:rsidRDefault="00E22DC6" w:rsidP="0020511F">
      <w:pPr>
        <w:jc w:val="center"/>
        <w:rPr>
          <w:b/>
          <w:bCs/>
          <w:sz w:val="28"/>
          <w:szCs w:val="28"/>
        </w:rPr>
      </w:pPr>
    </w:p>
    <w:p w14:paraId="56B1BD64" w14:textId="49291042" w:rsidR="0020511F" w:rsidRDefault="00E22DC6" w:rsidP="0020511F">
      <w:pPr>
        <w:jc w:val="center"/>
        <w:rPr>
          <w:b/>
          <w:bCs/>
        </w:rPr>
      </w:pPr>
      <w:r w:rsidRPr="00E22DC6">
        <w:rPr>
          <w:b/>
          <w:bCs/>
        </w:rPr>
        <w:t>End of Application</w:t>
      </w:r>
    </w:p>
    <w:p w14:paraId="07AF3864" w14:textId="6451A441" w:rsidR="00E22DC6" w:rsidRPr="00E22DC6" w:rsidRDefault="00E22DC6" w:rsidP="0020511F">
      <w:pPr>
        <w:jc w:val="center"/>
        <w:rPr>
          <w:b/>
          <w:bCs/>
          <w:sz w:val="26"/>
          <w:szCs w:val="26"/>
        </w:rPr>
      </w:pPr>
      <w:r w:rsidRPr="00E22DC6">
        <w:rPr>
          <w:b/>
          <w:bCs/>
          <w:sz w:val="26"/>
          <w:szCs w:val="26"/>
        </w:rPr>
        <w:t>…</w:t>
      </w:r>
    </w:p>
    <w:sectPr w:rsidR="00E22DC6" w:rsidRPr="00E22DC6" w:rsidSect="00A07ECC">
      <w:type w:val="continuous"/>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B3DC18" w14:textId="77777777" w:rsidR="001369C8" w:rsidRDefault="001369C8" w:rsidP="00B37D26">
      <w:r>
        <w:separator/>
      </w:r>
    </w:p>
  </w:endnote>
  <w:endnote w:type="continuationSeparator" w:id="0">
    <w:p w14:paraId="681C85A3" w14:textId="77777777" w:rsidR="001369C8" w:rsidRDefault="001369C8" w:rsidP="00B37D26">
      <w:r>
        <w:continuationSeparator/>
      </w:r>
    </w:p>
  </w:endnote>
  <w:endnote w:type="continuationNotice" w:id="1">
    <w:p w14:paraId="0C1A3053" w14:textId="77777777" w:rsidR="001369C8" w:rsidRDefault="001369C8" w:rsidP="00B37D2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quot;Courier New&quot;">
    <w:altName w:val="Cambria"/>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Calibri Light,Times New Roman,游">
    <w:altName w:val="MS Gothic"/>
    <w:panose1 w:val="00000000000000000000"/>
    <w:charset w:val="8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68004987"/>
      <w:docPartObj>
        <w:docPartGallery w:val="Page Numbers (Bottom of Page)"/>
        <w:docPartUnique/>
      </w:docPartObj>
    </w:sdtPr>
    <w:sdtEndPr/>
    <w:sdtContent>
      <w:sdt>
        <w:sdtPr>
          <w:id w:val="-1769616900"/>
          <w:docPartObj>
            <w:docPartGallery w:val="Page Numbers (Top of Page)"/>
            <w:docPartUnique/>
          </w:docPartObj>
        </w:sdtPr>
        <w:sdtEndPr/>
        <w:sdtContent>
          <w:p w14:paraId="4DF3AB26" w14:textId="3F794C8D" w:rsidR="003D1229" w:rsidRPr="00C55CEB" w:rsidRDefault="00C55CEB" w:rsidP="00E05655">
            <w:pPr>
              <w:pStyle w:val="Footer"/>
              <w:jc w:val="right"/>
            </w:pPr>
            <w:r>
              <w:t xml:space="preserve">Issued </w:t>
            </w:r>
            <w:r w:rsidR="00710600" w:rsidRPr="00710600">
              <w:rPr>
                <w:u w:val="single"/>
              </w:rPr>
              <w:t>June 7, 2023</w:t>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377288C3" w14:paraId="07AD83FD" w14:textId="77777777" w:rsidTr="000C6032">
      <w:trPr>
        <w:trHeight w:val="300"/>
      </w:trPr>
      <w:tc>
        <w:tcPr>
          <w:tcW w:w="3120" w:type="dxa"/>
        </w:tcPr>
        <w:p w14:paraId="0042963F" w14:textId="5EB60FB2" w:rsidR="377288C3" w:rsidRDefault="377288C3" w:rsidP="00B37D26">
          <w:pPr>
            <w:pStyle w:val="Header"/>
          </w:pPr>
        </w:p>
      </w:tc>
      <w:tc>
        <w:tcPr>
          <w:tcW w:w="3120" w:type="dxa"/>
        </w:tcPr>
        <w:p w14:paraId="15C02BCD" w14:textId="12385E56" w:rsidR="377288C3" w:rsidRDefault="377288C3" w:rsidP="00B37D26">
          <w:pPr>
            <w:pStyle w:val="Header"/>
          </w:pPr>
        </w:p>
      </w:tc>
      <w:tc>
        <w:tcPr>
          <w:tcW w:w="3120" w:type="dxa"/>
        </w:tcPr>
        <w:p w14:paraId="0D891DA4" w14:textId="2EB7E3DB" w:rsidR="377288C3" w:rsidRDefault="377288C3" w:rsidP="00B37D26">
          <w:pPr>
            <w:pStyle w:val="Header"/>
          </w:pPr>
        </w:p>
      </w:tc>
    </w:tr>
  </w:tbl>
  <w:p w14:paraId="2C4BECE4" w14:textId="5352D919" w:rsidR="377288C3" w:rsidRDefault="377288C3" w:rsidP="00B37D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C513E9" w14:textId="77777777" w:rsidR="001369C8" w:rsidRDefault="001369C8" w:rsidP="00B37D26">
      <w:r>
        <w:separator/>
      </w:r>
    </w:p>
  </w:footnote>
  <w:footnote w:type="continuationSeparator" w:id="0">
    <w:p w14:paraId="7345214D" w14:textId="77777777" w:rsidR="001369C8" w:rsidRDefault="001369C8" w:rsidP="00B37D26">
      <w:r>
        <w:continuationSeparator/>
      </w:r>
    </w:p>
  </w:footnote>
  <w:footnote w:type="continuationNotice" w:id="1">
    <w:p w14:paraId="420C306F" w14:textId="77777777" w:rsidR="001369C8" w:rsidRDefault="001369C8" w:rsidP="00B37D26"/>
  </w:footnote>
  <w:footnote w:id="2">
    <w:p w14:paraId="4048C407" w14:textId="481419AD" w:rsidR="00B1671D" w:rsidRDefault="00B1671D">
      <w:pPr>
        <w:pStyle w:val="FootnoteText"/>
      </w:pPr>
      <w:r>
        <w:rPr>
          <w:rStyle w:val="FootnoteReference"/>
        </w:rPr>
        <w:footnoteRef/>
      </w:r>
      <w:r>
        <w:t xml:space="preserve"> </w:t>
      </w:r>
      <w:r w:rsidR="000A7E2D" w:rsidRPr="000A7E2D">
        <w:t>A distinct fund established by a government agency or nonprofit organization that receives ongoing dedicated sources of public or private funding to support the preservation and production of affordable housing and increase opportunities for families and individuals to access decent affordable homes.</w:t>
      </w:r>
    </w:p>
  </w:footnote>
  <w:footnote w:id="3">
    <w:p w14:paraId="3283CE21" w14:textId="10CF5ABE" w:rsidR="00FC2C17" w:rsidRDefault="00FC2C17">
      <w:pPr>
        <w:pStyle w:val="FootnoteText"/>
      </w:pPr>
      <w:r>
        <w:rPr>
          <w:rStyle w:val="FootnoteReference"/>
        </w:rPr>
        <w:footnoteRef/>
      </w:r>
      <w:r>
        <w:t xml:space="preserve"> </w:t>
      </w:r>
      <w:r w:rsidRPr="000A7E2D">
        <w:t>A distinct fund established by a government agency or nonprofit organization that receives ongoing dedicated sources of public or private funding to support the preservation and production of affordable housing and increase opportunities for families and individuals to access decent affordable homes.</w:t>
      </w:r>
    </w:p>
  </w:footnote>
  <w:footnote w:id="4">
    <w:p w14:paraId="03295E26" w14:textId="77502B3E" w:rsidR="000F6C24" w:rsidRDefault="000F6C24">
      <w:pPr>
        <w:pStyle w:val="FootnoteText"/>
      </w:pPr>
      <w:r>
        <w:rPr>
          <w:rStyle w:val="FootnoteReference"/>
        </w:rPr>
        <w:footnoteRef/>
      </w:r>
      <w:r>
        <w:t xml:space="preserve"> </w:t>
      </w:r>
      <w:r w:rsidR="007542F6">
        <w:t>“Disadvantaged and Historically Underserved Communities” includes concentrated areas of poverty; Areas of High Segregation and Poverty and areas of low to moderate access to opportunity (TCAC/HCD Opportunity Area Maps); Communities of Concern, Disadvantaged Communities (SB 535 Disadvantaged Communities Map), and Low Income Communities pursuant to Senate Bill 535 (De León, Chapter 830, Statutes of 2012) and Assembly Bill 1550 (Gomez, Chapter 369, Statutes of 2016); areas of high Housing cost burdens; areas with high vulnerability of displacement; areas related to Tribal Entities; and other areas experiencing disproportionate impacts of California’s Housing and climate crisis.</w:t>
      </w:r>
      <w:r w:rsidR="00EE4CC9">
        <w:t xml:space="preserve"> Communities included in SB 535 and AB 1550 </w:t>
      </w:r>
      <w:r w:rsidR="00EE4CC9">
        <w:rPr>
          <w:rFonts w:eastAsiaTheme="minorEastAsia"/>
        </w:rPr>
        <w:t>include but are not limited to areas with concentrations of people that are of low income, high unemployment, low levels of homeownership, high rent burden, sensitive populations, or low levels of educational attainment, or areas disproportionately affected by environmental pollution and other hazards that can lead to negative public health effects, exposure, or environmental degradation</w:t>
      </w:r>
      <w:r w:rsidR="00EE4CC9" w:rsidRPr="174DDCCA">
        <w:rPr>
          <w:rFonts w:eastAsiaTheme="minorEastAsia"/>
        </w:rPr>
        <w:t>.</w:t>
      </w:r>
    </w:p>
  </w:footnote>
  <w:footnote w:id="5">
    <w:p w14:paraId="37309D62" w14:textId="74A3E0A1" w:rsidR="00812E8A" w:rsidRDefault="00812E8A">
      <w:pPr>
        <w:pStyle w:val="FootnoteText"/>
      </w:pPr>
      <w:r>
        <w:rPr>
          <w:rStyle w:val="FootnoteReference"/>
        </w:rPr>
        <w:footnoteRef/>
      </w:r>
      <w:r>
        <w:t xml:space="preserve"> “EJ Areas” </w:t>
      </w:r>
      <w:r w:rsidR="00B674E6">
        <w:t>are d</w:t>
      </w:r>
      <w:r>
        <w:t>efined</w:t>
      </w:r>
      <w:r w:rsidR="00733B19">
        <w:t xml:space="preserve"> on Page 2 of</w:t>
      </w:r>
      <w:r>
        <w:t xml:space="preserve"> the Connect SoCal EJ Technical Report a</w:t>
      </w:r>
      <w:r w:rsidR="00B674E6">
        <w:t>s</w:t>
      </w:r>
      <w:r>
        <w:t xml:space="preserve"> </w:t>
      </w:r>
      <w:r w:rsidR="009B27D4">
        <w:t xml:space="preserve">Transportation Analysis Zones that have a higher concentration of minority population OR low-income households than is seen in the </w:t>
      </w:r>
      <w:proofErr w:type="gramStart"/>
      <w:r w:rsidR="009B27D4">
        <w:t>region as a whole</w:t>
      </w:r>
      <w:proofErr w:type="gramEnd"/>
      <w:r w:rsidR="009B27D4">
        <w:t>.</w:t>
      </w:r>
    </w:p>
  </w:footnote>
  <w:footnote w:id="6">
    <w:p w14:paraId="151ED306" w14:textId="4ED1F0A6" w:rsidR="00733B19" w:rsidRDefault="00733B19">
      <w:pPr>
        <w:pStyle w:val="FootnoteText"/>
      </w:pPr>
      <w:r>
        <w:rPr>
          <w:rStyle w:val="FootnoteReference"/>
        </w:rPr>
        <w:footnoteRef/>
      </w:r>
      <w:r>
        <w:t xml:space="preserve"> Communities of Concern</w:t>
      </w:r>
      <w:r w:rsidR="00B674E6">
        <w:t>” are defined on Page 2 of the Connect SoCal EJ Technical Report as Census Designated Places and City of Los Angeles Community Planning Areas that fall in the upper one-third of all communities in the SCAG region for having the highest concentration of minority population AND low-income households.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02450D1" w14:paraId="62D8E238" w14:textId="77777777" w:rsidTr="00FD2EEF">
      <w:tc>
        <w:tcPr>
          <w:tcW w:w="3120" w:type="dxa"/>
        </w:tcPr>
        <w:p w14:paraId="5E0DC4FA" w14:textId="77777777" w:rsidR="002450D1" w:rsidRDefault="002450D1" w:rsidP="00B37D26">
          <w:pPr>
            <w:pStyle w:val="Header"/>
          </w:pPr>
          <w:r>
            <w:t>REAP 2.0 PATH Program</w:t>
          </w:r>
        </w:p>
        <w:p w14:paraId="514A8D46" w14:textId="79CC32C1" w:rsidR="002450D1" w:rsidRDefault="00DF0EEC" w:rsidP="00B37D26">
          <w:pPr>
            <w:pStyle w:val="Header"/>
          </w:pPr>
          <w:r>
            <w:t>NOFA</w:t>
          </w:r>
          <w:r w:rsidR="002450D1">
            <w:t xml:space="preserve"> Program Application</w:t>
          </w:r>
        </w:p>
      </w:tc>
      <w:tc>
        <w:tcPr>
          <w:tcW w:w="3120" w:type="dxa"/>
        </w:tcPr>
        <w:p w14:paraId="341AAA32" w14:textId="77777777" w:rsidR="002450D1" w:rsidRDefault="002450D1" w:rsidP="00B37D26">
          <w:pPr>
            <w:pStyle w:val="Header"/>
          </w:pPr>
        </w:p>
      </w:tc>
      <w:tc>
        <w:tcPr>
          <w:tcW w:w="3120" w:type="dxa"/>
        </w:tcPr>
        <w:p w14:paraId="7E000BFD" w14:textId="77777777" w:rsidR="002450D1" w:rsidRDefault="002450D1" w:rsidP="00CA6171">
          <w:pPr>
            <w:pStyle w:val="Header"/>
            <w:jc w:val="right"/>
            <w:rPr>
              <w:b/>
            </w:rPr>
          </w:pPr>
          <w:r>
            <w:t xml:space="preserve">Page </w:t>
          </w:r>
          <w:r>
            <w:fldChar w:fldCharType="begin"/>
          </w:r>
          <w:r>
            <w:instrText>PAGE</w:instrText>
          </w:r>
          <w:r>
            <w:fldChar w:fldCharType="separate"/>
          </w:r>
          <w:r>
            <w:rPr>
              <w:noProof/>
            </w:rPr>
            <w:t>2</w:t>
          </w:r>
          <w:r>
            <w:fldChar w:fldCharType="end"/>
          </w:r>
          <w:r>
            <w:t xml:space="preserve"> of </w:t>
          </w:r>
          <w:r w:rsidRPr="135A99EC">
            <w:rPr>
              <w:b/>
              <w:bCs/>
              <w:noProof/>
            </w:rPr>
            <w:fldChar w:fldCharType="begin"/>
          </w:r>
          <w:r>
            <w:instrText>NUMPAGES</w:instrText>
          </w:r>
          <w:r w:rsidRPr="135A99EC">
            <w:fldChar w:fldCharType="separate"/>
          </w:r>
          <w:r>
            <w:rPr>
              <w:noProof/>
            </w:rPr>
            <w:t>10</w:t>
          </w:r>
          <w:r w:rsidRPr="135A99EC">
            <w:rPr>
              <w:b/>
              <w:bCs/>
              <w:noProof/>
            </w:rPr>
            <w:fldChar w:fldCharType="end"/>
          </w:r>
        </w:p>
      </w:tc>
    </w:tr>
  </w:tbl>
  <w:p w14:paraId="1B4EB3E2" w14:textId="2FE2C9EA" w:rsidR="003D1229" w:rsidRDefault="003D1229" w:rsidP="00B37D2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0223AFC" w14:paraId="7A11B1CB" w14:textId="77777777" w:rsidTr="000C6032">
      <w:trPr>
        <w:trHeight w:val="300"/>
      </w:trPr>
      <w:tc>
        <w:tcPr>
          <w:tcW w:w="3120" w:type="dxa"/>
        </w:tcPr>
        <w:p w14:paraId="23AED941" w14:textId="72EB68BE" w:rsidR="00223AFC" w:rsidRDefault="00223AFC" w:rsidP="00B37D26">
          <w:pPr>
            <w:pStyle w:val="Header"/>
          </w:pPr>
          <w:r w:rsidRPr="003445EE">
            <w:rPr>
              <w:noProof/>
            </w:rPr>
            <w:drawing>
              <wp:inline distT="0" distB="0" distL="0" distR="0" wp14:anchorId="4C1E3430" wp14:editId="3DC4F652">
                <wp:extent cx="1523810" cy="923810"/>
                <wp:effectExtent l="0" t="0" r="635" b="0"/>
                <wp:docPr id="156" name="Picture 156"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Picture 156" descr="A picture containing text, clipar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523810" cy="923810"/>
                        </a:xfrm>
                        <a:prstGeom prst="rect">
                          <a:avLst/>
                        </a:prstGeom>
                      </pic:spPr>
                    </pic:pic>
                  </a:graphicData>
                </a:graphic>
              </wp:inline>
            </w:drawing>
          </w:r>
        </w:p>
      </w:tc>
      <w:tc>
        <w:tcPr>
          <w:tcW w:w="3120" w:type="dxa"/>
        </w:tcPr>
        <w:p w14:paraId="698E8C47" w14:textId="316BB649" w:rsidR="00223AFC" w:rsidRDefault="00223AFC" w:rsidP="00B37D26">
          <w:pPr>
            <w:pStyle w:val="Header"/>
          </w:pPr>
        </w:p>
      </w:tc>
      <w:tc>
        <w:tcPr>
          <w:tcW w:w="3120" w:type="dxa"/>
        </w:tcPr>
        <w:p w14:paraId="32A91D61" w14:textId="0C3CDA33" w:rsidR="00223AFC" w:rsidRDefault="00223AFC" w:rsidP="00B37D26">
          <w:pPr>
            <w:pStyle w:val="Header"/>
          </w:pPr>
        </w:p>
      </w:tc>
    </w:tr>
  </w:tbl>
  <w:p w14:paraId="5BD67ED3" w14:textId="773EDE54" w:rsidR="377288C3" w:rsidRDefault="377288C3" w:rsidP="00B37D26">
    <w:pPr>
      <w:pStyle w:val="Header"/>
    </w:pPr>
  </w:p>
</w:hdr>
</file>

<file path=word/intelligence2.xml><?xml version="1.0" encoding="utf-8"?>
<int2:intelligence xmlns:int2="http://schemas.microsoft.com/office/intelligence/2020/intelligence" xmlns:oel="http://schemas.microsoft.com/office/2019/extlst">
  <int2:observations>
    <int2:textHash int2:hashCode="wdi3obB1CT42Z3" int2:id="0VVJUEgW">
      <int2:state int2:value="Rejected" int2:type="AugLoop_Text_Critique"/>
    </int2:textHash>
    <int2:textHash int2:hashCode="xAO38/yeQR/Bgl" int2:id="siEyWbgk">
      <int2:state int2:value="Rejected" int2:type="AugLoop_Text_Critique"/>
    </int2:textHash>
    <int2:bookmark int2:bookmarkName="_Int_wKclzTHf" int2:invalidationBookmarkName="" int2:hashCode="cTCZZo8EHQ9y1m" int2:id="8bIZvVqE">
      <int2:state int2:value="Rejected" int2:type="AugLoop_Text_Critique"/>
    </int2:bookmark>
    <int2:bookmark int2:bookmarkName="_Int_NA8ivkoB" int2:invalidationBookmarkName="" int2:hashCode="nCgyJDUhWetFs9" int2:id="8ig9h638">
      <int2:state int2:value="Rejected" int2:type="AugLoop_Text_Critique"/>
    </int2:bookmark>
    <int2:bookmark int2:bookmarkName="_Int_1GRDulUS" int2:invalidationBookmarkName="" int2:hashCode="I2Zx/MpMLRBz9t" int2:id="GgCXSj7d">
      <int2:state int2:value="Rejected" int2:type="AugLoop_Text_Critique"/>
    </int2:bookmark>
    <int2:bookmark int2:bookmarkName="_Int_y77FYu1B" int2:invalidationBookmarkName="" int2:hashCode="K/XuvPnh3HeILo" int2:id="KQVAOiq0">
      <int2:state int2:value="Rejected" int2:type="AugLoop_Text_Critique"/>
    </int2:bookmark>
    <int2:bookmark int2:bookmarkName="_Int_uhPom9lN" int2:invalidationBookmarkName="" int2:hashCode="I2Zx/MpMLRBz9t" int2:id="l9W130Gd">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BEBF0"/>
    <w:multiLevelType w:val="hybridMultilevel"/>
    <w:tmpl w:val="FFFFFFFF"/>
    <w:lvl w:ilvl="0" w:tplc="3356EC8E">
      <w:start w:val="1"/>
      <w:numFmt w:val="upperRoman"/>
      <w:lvlText w:val="%1."/>
      <w:lvlJc w:val="left"/>
      <w:pPr>
        <w:ind w:left="720" w:hanging="360"/>
      </w:pPr>
    </w:lvl>
    <w:lvl w:ilvl="1" w:tplc="847E432A">
      <w:start w:val="1"/>
      <w:numFmt w:val="lowerLetter"/>
      <w:lvlText w:val="%2."/>
      <w:lvlJc w:val="left"/>
      <w:pPr>
        <w:ind w:left="1440" w:hanging="360"/>
      </w:pPr>
    </w:lvl>
    <w:lvl w:ilvl="2" w:tplc="2254531C">
      <w:start w:val="1"/>
      <w:numFmt w:val="lowerRoman"/>
      <w:lvlText w:val="%3."/>
      <w:lvlJc w:val="right"/>
      <w:pPr>
        <w:ind w:left="2160" w:hanging="180"/>
      </w:pPr>
    </w:lvl>
    <w:lvl w:ilvl="3" w:tplc="DD00F79C">
      <w:start w:val="1"/>
      <w:numFmt w:val="decimal"/>
      <w:lvlText w:val="%4."/>
      <w:lvlJc w:val="left"/>
      <w:pPr>
        <w:ind w:left="2880" w:hanging="360"/>
      </w:pPr>
    </w:lvl>
    <w:lvl w:ilvl="4" w:tplc="DFA8AE86">
      <w:start w:val="1"/>
      <w:numFmt w:val="lowerLetter"/>
      <w:lvlText w:val="%5."/>
      <w:lvlJc w:val="left"/>
      <w:pPr>
        <w:ind w:left="3600" w:hanging="360"/>
      </w:pPr>
    </w:lvl>
    <w:lvl w:ilvl="5" w:tplc="B53A1090">
      <w:start w:val="1"/>
      <w:numFmt w:val="lowerRoman"/>
      <w:lvlText w:val="%6."/>
      <w:lvlJc w:val="right"/>
      <w:pPr>
        <w:ind w:left="4320" w:hanging="180"/>
      </w:pPr>
    </w:lvl>
    <w:lvl w:ilvl="6" w:tplc="A6881C6C">
      <w:start w:val="1"/>
      <w:numFmt w:val="decimal"/>
      <w:lvlText w:val="%7."/>
      <w:lvlJc w:val="left"/>
      <w:pPr>
        <w:ind w:left="5040" w:hanging="360"/>
      </w:pPr>
    </w:lvl>
    <w:lvl w:ilvl="7" w:tplc="C00895A8">
      <w:start w:val="1"/>
      <w:numFmt w:val="lowerLetter"/>
      <w:lvlText w:val="%8."/>
      <w:lvlJc w:val="left"/>
      <w:pPr>
        <w:ind w:left="5760" w:hanging="360"/>
      </w:pPr>
    </w:lvl>
    <w:lvl w:ilvl="8" w:tplc="C8C49F44">
      <w:start w:val="1"/>
      <w:numFmt w:val="lowerRoman"/>
      <w:lvlText w:val="%9."/>
      <w:lvlJc w:val="right"/>
      <w:pPr>
        <w:ind w:left="6480" w:hanging="180"/>
      </w:pPr>
    </w:lvl>
  </w:abstractNum>
  <w:abstractNum w:abstractNumId="1" w15:restartNumberingAfterBreak="0">
    <w:nsid w:val="01CB6A3A"/>
    <w:multiLevelType w:val="hybridMultilevel"/>
    <w:tmpl w:val="F662BE3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4E338A4"/>
    <w:multiLevelType w:val="hybridMultilevel"/>
    <w:tmpl w:val="F35840B0"/>
    <w:lvl w:ilvl="0" w:tplc="814CB2BA">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0A2D140E"/>
    <w:multiLevelType w:val="hybridMultilevel"/>
    <w:tmpl w:val="0A4E9F0C"/>
    <w:lvl w:ilvl="0" w:tplc="814CB2BA">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E512699"/>
    <w:multiLevelType w:val="hybridMultilevel"/>
    <w:tmpl w:val="A748EBCA"/>
    <w:lvl w:ilvl="0" w:tplc="4E8E05F8">
      <w:start w:val="1"/>
      <w:numFmt w:val="bullet"/>
      <w:lvlText w:val=""/>
      <w:lvlJc w:val="left"/>
      <w:pPr>
        <w:ind w:left="1080" w:hanging="360"/>
      </w:pPr>
      <w:rPr>
        <w:rFonts w:ascii="Symbol" w:hAnsi="Symbol" w:hint="default"/>
      </w:rPr>
    </w:lvl>
    <w:lvl w:ilvl="1" w:tplc="73E8EFE2">
      <w:start w:val="1"/>
      <w:numFmt w:val="bullet"/>
      <w:lvlText w:val="o"/>
      <w:lvlJc w:val="left"/>
      <w:pPr>
        <w:ind w:left="1440" w:hanging="360"/>
      </w:pPr>
      <w:rPr>
        <w:rFonts w:ascii="Courier New" w:hAnsi="Courier New" w:hint="default"/>
      </w:rPr>
    </w:lvl>
    <w:lvl w:ilvl="2" w:tplc="7A522012">
      <w:start w:val="1"/>
      <w:numFmt w:val="bullet"/>
      <w:lvlText w:val=""/>
      <w:lvlJc w:val="left"/>
      <w:pPr>
        <w:ind w:left="2160" w:hanging="360"/>
      </w:pPr>
      <w:rPr>
        <w:rFonts w:ascii="Wingdings" w:hAnsi="Wingdings" w:hint="default"/>
      </w:rPr>
    </w:lvl>
    <w:lvl w:ilvl="3" w:tplc="B97AFE86">
      <w:start w:val="1"/>
      <w:numFmt w:val="bullet"/>
      <w:lvlText w:val=""/>
      <w:lvlJc w:val="left"/>
      <w:pPr>
        <w:ind w:left="2880" w:hanging="360"/>
      </w:pPr>
      <w:rPr>
        <w:rFonts w:ascii="Symbol" w:hAnsi="Symbol" w:hint="default"/>
      </w:rPr>
    </w:lvl>
    <w:lvl w:ilvl="4" w:tplc="1ED414DC">
      <w:start w:val="1"/>
      <w:numFmt w:val="bullet"/>
      <w:lvlText w:val="o"/>
      <w:lvlJc w:val="left"/>
      <w:pPr>
        <w:ind w:left="3600" w:hanging="360"/>
      </w:pPr>
      <w:rPr>
        <w:rFonts w:ascii="Courier New" w:hAnsi="Courier New" w:hint="default"/>
      </w:rPr>
    </w:lvl>
    <w:lvl w:ilvl="5" w:tplc="8746011C">
      <w:start w:val="1"/>
      <w:numFmt w:val="bullet"/>
      <w:lvlText w:val=""/>
      <w:lvlJc w:val="left"/>
      <w:pPr>
        <w:ind w:left="4320" w:hanging="360"/>
      </w:pPr>
      <w:rPr>
        <w:rFonts w:ascii="Wingdings" w:hAnsi="Wingdings" w:hint="default"/>
      </w:rPr>
    </w:lvl>
    <w:lvl w:ilvl="6" w:tplc="C7CA2FE6">
      <w:start w:val="1"/>
      <w:numFmt w:val="bullet"/>
      <w:lvlText w:val=""/>
      <w:lvlJc w:val="left"/>
      <w:pPr>
        <w:ind w:left="5040" w:hanging="360"/>
      </w:pPr>
      <w:rPr>
        <w:rFonts w:ascii="Symbol" w:hAnsi="Symbol" w:hint="default"/>
      </w:rPr>
    </w:lvl>
    <w:lvl w:ilvl="7" w:tplc="018E1B5A">
      <w:start w:val="1"/>
      <w:numFmt w:val="bullet"/>
      <w:lvlText w:val="o"/>
      <w:lvlJc w:val="left"/>
      <w:pPr>
        <w:ind w:left="5760" w:hanging="360"/>
      </w:pPr>
      <w:rPr>
        <w:rFonts w:ascii="Courier New" w:hAnsi="Courier New" w:hint="default"/>
      </w:rPr>
    </w:lvl>
    <w:lvl w:ilvl="8" w:tplc="99F82596">
      <w:start w:val="1"/>
      <w:numFmt w:val="bullet"/>
      <w:lvlText w:val=""/>
      <w:lvlJc w:val="left"/>
      <w:pPr>
        <w:ind w:left="6480" w:hanging="360"/>
      </w:pPr>
      <w:rPr>
        <w:rFonts w:ascii="Wingdings" w:hAnsi="Wingdings" w:hint="default"/>
      </w:rPr>
    </w:lvl>
  </w:abstractNum>
  <w:abstractNum w:abstractNumId="5" w15:restartNumberingAfterBreak="0">
    <w:nsid w:val="0FC827FE"/>
    <w:multiLevelType w:val="hybridMultilevel"/>
    <w:tmpl w:val="A8FE9C90"/>
    <w:lvl w:ilvl="0" w:tplc="16AC2414">
      <w:start w:val="1"/>
      <w:numFmt w:val="bullet"/>
      <w:lvlText w:val=""/>
      <w:lvlJc w:val="left"/>
      <w:pPr>
        <w:ind w:left="1080" w:hanging="360"/>
      </w:pPr>
      <w:rPr>
        <w:rFonts w:ascii="Symbol" w:hAnsi="Symbol" w:hint="default"/>
      </w:rPr>
    </w:lvl>
    <w:lvl w:ilvl="1" w:tplc="CB483E62" w:tentative="1">
      <w:start w:val="1"/>
      <w:numFmt w:val="bullet"/>
      <w:lvlText w:val="o"/>
      <w:lvlJc w:val="left"/>
      <w:pPr>
        <w:ind w:left="1800" w:hanging="360"/>
      </w:pPr>
      <w:rPr>
        <w:rFonts w:ascii="Courier New" w:hAnsi="Courier New" w:hint="default"/>
      </w:rPr>
    </w:lvl>
    <w:lvl w:ilvl="2" w:tplc="A79A714A" w:tentative="1">
      <w:start w:val="1"/>
      <w:numFmt w:val="bullet"/>
      <w:lvlText w:val=""/>
      <w:lvlJc w:val="left"/>
      <w:pPr>
        <w:ind w:left="2520" w:hanging="360"/>
      </w:pPr>
      <w:rPr>
        <w:rFonts w:ascii="Wingdings" w:hAnsi="Wingdings" w:hint="default"/>
      </w:rPr>
    </w:lvl>
    <w:lvl w:ilvl="3" w:tplc="A5B0CC90" w:tentative="1">
      <w:start w:val="1"/>
      <w:numFmt w:val="bullet"/>
      <w:lvlText w:val=""/>
      <w:lvlJc w:val="left"/>
      <w:pPr>
        <w:ind w:left="3240" w:hanging="360"/>
      </w:pPr>
      <w:rPr>
        <w:rFonts w:ascii="Symbol" w:hAnsi="Symbol" w:hint="default"/>
      </w:rPr>
    </w:lvl>
    <w:lvl w:ilvl="4" w:tplc="488CA76E" w:tentative="1">
      <w:start w:val="1"/>
      <w:numFmt w:val="bullet"/>
      <w:lvlText w:val="o"/>
      <w:lvlJc w:val="left"/>
      <w:pPr>
        <w:ind w:left="3960" w:hanging="360"/>
      </w:pPr>
      <w:rPr>
        <w:rFonts w:ascii="Courier New" w:hAnsi="Courier New" w:hint="default"/>
      </w:rPr>
    </w:lvl>
    <w:lvl w:ilvl="5" w:tplc="CFC8B8D8" w:tentative="1">
      <w:start w:val="1"/>
      <w:numFmt w:val="bullet"/>
      <w:lvlText w:val=""/>
      <w:lvlJc w:val="left"/>
      <w:pPr>
        <w:ind w:left="4680" w:hanging="360"/>
      </w:pPr>
      <w:rPr>
        <w:rFonts w:ascii="Wingdings" w:hAnsi="Wingdings" w:hint="default"/>
      </w:rPr>
    </w:lvl>
    <w:lvl w:ilvl="6" w:tplc="A724AFB2" w:tentative="1">
      <w:start w:val="1"/>
      <w:numFmt w:val="bullet"/>
      <w:lvlText w:val=""/>
      <w:lvlJc w:val="left"/>
      <w:pPr>
        <w:ind w:left="5400" w:hanging="360"/>
      </w:pPr>
      <w:rPr>
        <w:rFonts w:ascii="Symbol" w:hAnsi="Symbol" w:hint="default"/>
      </w:rPr>
    </w:lvl>
    <w:lvl w:ilvl="7" w:tplc="B53A1300" w:tentative="1">
      <w:start w:val="1"/>
      <w:numFmt w:val="bullet"/>
      <w:lvlText w:val="o"/>
      <w:lvlJc w:val="left"/>
      <w:pPr>
        <w:ind w:left="6120" w:hanging="360"/>
      </w:pPr>
      <w:rPr>
        <w:rFonts w:ascii="Courier New" w:hAnsi="Courier New" w:hint="default"/>
      </w:rPr>
    </w:lvl>
    <w:lvl w:ilvl="8" w:tplc="22D6C632" w:tentative="1">
      <w:start w:val="1"/>
      <w:numFmt w:val="bullet"/>
      <w:lvlText w:val=""/>
      <w:lvlJc w:val="left"/>
      <w:pPr>
        <w:ind w:left="6840" w:hanging="360"/>
      </w:pPr>
      <w:rPr>
        <w:rFonts w:ascii="Wingdings" w:hAnsi="Wingdings" w:hint="default"/>
      </w:rPr>
    </w:lvl>
  </w:abstractNum>
  <w:abstractNum w:abstractNumId="6" w15:restartNumberingAfterBreak="0">
    <w:nsid w:val="100A0193"/>
    <w:multiLevelType w:val="multilevel"/>
    <w:tmpl w:val="401CC9E8"/>
    <w:lvl w:ilvl="0">
      <w:start w:val="3"/>
      <w:numFmt w:val="decimal"/>
      <w:lvlText w:val="%1"/>
      <w:lvlJc w:val="left"/>
      <w:pPr>
        <w:ind w:left="440" w:hanging="440"/>
      </w:pPr>
      <w:rPr>
        <w:rFonts w:hint="default"/>
      </w:rPr>
    </w:lvl>
    <w:lvl w:ilvl="1">
      <w:start w:val="3"/>
      <w:numFmt w:val="decimal"/>
      <w:lvlText w:val="%1.%2"/>
      <w:lvlJc w:val="left"/>
      <w:pPr>
        <w:ind w:left="440" w:hanging="44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 w15:restartNumberingAfterBreak="0">
    <w:nsid w:val="12C6ED49"/>
    <w:multiLevelType w:val="hybridMultilevel"/>
    <w:tmpl w:val="A372B59C"/>
    <w:lvl w:ilvl="0" w:tplc="D1042FB4">
      <w:start w:val="1"/>
      <w:numFmt w:val="decimal"/>
      <w:lvlText w:val="%1."/>
      <w:lvlJc w:val="left"/>
      <w:pPr>
        <w:ind w:left="360" w:hanging="360"/>
      </w:pPr>
    </w:lvl>
    <w:lvl w:ilvl="1" w:tplc="9322ED5C">
      <w:start w:val="1"/>
      <w:numFmt w:val="lowerLetter"/>
      <w:lvlText w:val="%2."/>
      <w:lvlJc w:val="left"/>
      <w:pPr>
        <w:ind w:left="1080" w:hanging="360"/>
      </w:pPr>
    </w:lvl>
    <w:lvl w:ilvl="2" w:tplc="6F544AC8">
      <w:start w:val="1"/>
      <w:numFmt w:val="lowerRoman"/>
      <w:lvlText w:val="%3."/>
      <w:lvlJc w:val="right"/>
      <w:pPr>
        <w:ind w:left="1800" w:hanging="180"/>
      </w:pPr>
    </w:lvl>
    <w:lvl w:ilvl="3" w:tplc="2C3C5F82">
      <w:start w:val="1"/>
      <w:numFmt w:val="decimal"/>
      <w:lvlText w:val="%4."/>
      <w:lvlJc w:val="left"/>
      <w:pPr>
        <w:ind w:left="2520" w:hanging="360"/>
      </w:pPr>
    </w:lvl>
    <w:lvl w:ilvl="4" w:tplc="61B01652">
      <w:start w:val="1"/>
      <w:numFmt w:val="lowerLetter"/>
      <w:lvlText w:val="%5."/>
      <w:lvlJc w:val="left"/>
      <w:pPr>
        <w:ind w:left="3240" w:hanging="360"/>
      </w:pPr>
    </w:lvl>
    <w:lvl w:ilvl="5" w:tplc="85360C26">
      <w:start w:val="1"/>
      <w:numFmt w:val="lowerRoman"/>
      <w:lvlText w:val="%6."/>
      <w:lvlJc w:val="right"/>
      <w:pPr>
        <w:ind w:left="3960" w:hanging="180"/>
      </w:pPr>
    </w:lvl>
    <w:lvl w:ilvl="6" w:tplc="7EDC5578">
      <w:start w:val="1"/>
      <w:numFmt w:val="decimal"/>
      <w:lvlText w:val="%7."/>
      <w:lvlJc w:val="left"/>
      <w:pPr>
        <w:ind w:left="4680" w:hanging="360"/>
      </w:pPr>
    </w:lvl>
    <w:lvl w:ilvl="7" w:tplc="4740D8DC">
      <w:start w:val="1"/>
      <w:numFmt w:val="lowerLetter"/>
      <w:lvlText w:val="%8."/>
      <w:lvlJc w:val="left"/>
      <w:pPr>
        <w:ind w:left="5400" w:hanging="360"/>
      </w:pPr>
    </w:lvl>
    <w:lvl w:ilvl="8" w:tplc="2D847F10">
      <w:start w:val="1"/>
      <w:numFmt w:val="lowerRoman"/>
      <w:lvlText w:val="%9."/>
      <w:lvlJc w:val="right"/>
      <w:pPr>
        <w:ind w:left="6120" w:hanging="180"/>
      </w:pPr>
    </w:lvl>
  </w:abstractNum>
  <w:abstractNum w:abstractNumId="8" w15:restartNumberingAfterBreak="0">
    <w:nsid w:val="13E16197"/>
    <w:multiLevelType w:val="hybridMultilevel"/>
    <w:tmpl w:val="FFFFFFFF"/>
    <w:lvl w:ilvl="0" w:tplc="1EF02382">
      <w:start w:val="1"/>
      <w:numFmt w:val="bullet"/>
      <w:lvlText w:val="o"/>
      <w:lvlJc w:val="left"/>
      <w:pPr>
        <w:ind w:left="720" w:hanging="360"/>
      </w:pPr>
      <w:rPr>
        <w:rFonts w:ascii="&quot;Courier New&quot;" w:hAnsi="&quot;Courier New&quot;" w:hint="default"/>
      </w:rPr>
    </w:lvl>
    <w:lvl w:ilvl="1" w:tplc="82EAE88C">
      <w:start w:val="1"/>
      <w:numFmt w:val="bullet"/>
      <w:lvlText w:val="o"/>
      <w:lvlJc w:val="left"/>
      <w:pPr>
        <w:ind w:left="1440" w:hanging="360"/>
      </w:pPr>
      <w:rPr>
        <w:rFonts w:ascii="Courier New" w:hAnsi="Courier New" w:hint="default"/>
      </w:rPr>
    </w:lvl>
    <w:lvl w:ilvl="2" w:tplc="06CC1C20">
      <w:start w:val="1"/>
      <w:numFmt w:val="bullet"/>
      <w:lvlText w:val=""/>
      <w:lvlJc w:val="left"/>
      <w:pPr>
        <w:ind w:left="2160" w:hanging="360"/>
      </w:pPr>
      <w:rPr>
        <w:rFonts w:ascii="Wingdings" w:hAnsi="Wingdings" w:hint="default"/>
      </w:rPr>
    </w:lvl>
    <w:lvl w:ilvl="3" w:tplc="3C4CB4B4">
      <w:start w:val="1"/>
      <w:numFmt w:val="bullet"/>
      <w:lvlText w:val=""/>
      <w:lvlJc w:val="left"/>
      <w:pPr>
        <w:ind w:left="2880" w:hanging="360"/>
      </w:pPr>
      <w:rPr>
        <w:rFonts w:ascii="Symbol" w:hAnsi="Symbol" w:hint="default"/>
      </w:rPr>
    </w:lvl>
    <w:lvl w:ilvl="4" w:tplc="05001BE0">
      <w:start w:val="1"/>
      <w:numFmt w:val="bullet"/>
      <w:lvlText w:val="o"/>
      <w:lvlJc w:val="left"/>
      <w:pPr>
        <w:ind w:left="3600" w:hanging="360"/>
      </w:pPr>
      <w:rPr>
        <w:rFonts w:ascii="Courier New" w:hAnsi="Courier New" w:hint="default"/>
      </w:rPr>
    </w:lvl>
    <w:lvl w:ilvl="5" w:tplc="BF7C6920">
      <w:start w:val="1"/>
      <w:numFmt w:val="bullet"/>
      <w:lvlText w:val=""/>
      <w:lvlJc w:val="left"/>
      <w:pPr>
        <w:ind w:left="4320" w:hanging="360"/>
      </w:pPr>
      <w:rPr>
        <w:rFonts w:ascii="Wingdings" w:hAnsi="Wingdings" w:hint="default"/>
      </w:rPr>
    </w:lvl>
    <w:lvl w:ilvl="6" w:tplc="6062F7BA">
      <w:start w:val="1"/>
      <w:numFmt w:val="bullet"/>
      <w:lvlText w:val=""/>
      <w:lvlJc w:val="left"/>
      <w:pPr>
        <w:ind w:left="5040" w:hanging="360"/>
      </w:pPr>
      <w:rPr>
        <w:rFonts w:ascii="Symbol" w:hAnsi="Symbol" w:hint="default"/>
      </w:rPr>
    </w:lvl>
    <w:lvl w:ilvl="7" w:tplc="4EA4615A">
      <w:start w:val="1"/>
      <w:numFmt w:val="bullet"/>
      <w:lvlText w:val="o"/>
      <w:lvlJc w:val="left"/>
      <w:pPr>
        <w:ind w:left="5760" w:hanging="360"/>
      </w:pPr>
      <w:rPr>
        <w:rFonts w:ascii="Courier New" w:hAnsi="Courier New" w:hint="default"/>
      </w:rPr>
    </w:lvl>
    <w:lvl w:ilvl="8" w:tplc="37B4530C">
      <w:start w:val="1"/>
      <w:numFmt w:val="bullet"/>
      <w:lvlText w:val=""/>
      <w:lvlJc w:val="left"/>
      <w:pPr>
        <w:ind w:left="6480" w:hanging="360"/>
      </w:pPr>
      <w:rPr>
        <w:rFonts w:ascii="Wingdings" w:hAnsi="Wingdings" w:hint="default"/>
      </w:rPr>
    </w:lvl>
  </w:abstractNum>
  <w:abstractNum w:abstractNumId="9" w15:restartNumberingAfterBreak="0">
    <w:nsid w:val="202F5689"/>
    <w:multiLevelType w:val="hybridMultilevel"/>
    <w:tmpl w:val="191A5AC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2055FA1"/>
    <w:multiLevelType w:val="hybridMultilevel"/>
    <w:tmpl w:val="301E4754"/>
    <w:lvl w:ilvl="0" w:tplc="847E432A">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27564028"/>
    <w:multiLevelType w:val="hybridMultilevel"/>
    <w:tmpl w:val="F66080AC"/>
    <w:lvl w:ilvl="0" w:tplc="AE5A2392">
      <w:start w:val="1"/>
      <w:numFmt w:val="lowerLetter"/>
      <w:lvlText w:val="%1."/>
      <w:lvlJc w:val="left"/>
      <w:pPr>
        <w:ind w:left="720" w:hanging="360"/>
      </w:pPr>
      <w:rPr>
        <w:rFonts w:eastAsiaTheme="minorHAnsi" w:hint="default"/>
        <w:color w:val="auto"/>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A0B153F"/>
    <w:multiLevelType w:val="multilevel"/>
    <w:tmpl w:val="988472C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 w15:restartNumberingAfterBreak="0">
    <w:nsid w:val="2AFD71A3"/>
    <w:multiLevelType w:val="hybridMultilevel"/>
    <w:tmpl w:val="AFD899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D51AD8E"/>
    <w:multiLevelType w:val="hybridMultilevel"/>
    <w:tmpl w:val="87F8A408"/>
    <w:lvl w:ilvl="0" w:tplc="4B661CC8">
      <w:start w:val="1"/>
      <w:numFmt w:val="bullet"/>
      <w:lvlText w:val="-"/>
      <w:lvlJc w:val="left"/>
      <w:pPr>
        <w:ind w:left="720" w:hanging="360"/>
      </w:pPr>
      <w:rPr>
        <w:rFonts w:ascii="Times New Roman" w:hAnsi="Times New Roman" w:hint="default"/>
      </w:rPr>
    </w:lvl>
    <w:lvl w:ilvl="1" w:tplc="7EFAD618">
      <w:start w:val="1"/>
      <w:numFmt w:val="bullet"/>
      <w:lvlText w:val="o"/>
      <w:lvlJc w:val="left"/>
      <w:pPr>
        <w:ind w:left="1440" w:hanging="360"/>
      </w:pPr>
      <w:rPr>
        <w:rFonts w:ascii="Courier New" w:hAnsi="Courier New" w:hint="default"/>
      </w:rPr>
    </w:lvl>
    <w:lvl w:ilvl="2" w:tplc="DCCC2984">
      <w:start w:val="1"/>
      <w:numFmt w:val="bullet"/>
      <w:lvlText w:val=""/>
      <w:lvlJc w:val="left"/>
      <w:pPr>
        <w:ind w:left="2160" w:hanging="360"/>
      </w:pPr>
      <w:rPr>
        <w:rFonts w:ascii="Wingdings" w:hAnsi="Wingdings" w:hint="default"/>
      </w:rPr>
    </w:lvl>
    <w:lvl w:ilvl="3" w:tplc="3654B134">
      <w:start w:val="1"/>
      <w:numFmt w:val="bullet"/>
      <w:lvlText w:val=""/>
      <w:lvlJc w:val="left"/>
      <w:pPr>
        <w:ind w:left="2880" w:hanging="360"/>
      </w:pPr>
      <w:rPr>
        <w:rFonts w:ascii="Symbol" w:hAnsi="Symbol" w:hint="default"/>
      </w:rPr>
    </w:lvl>
    <w:lvl w:ilvl="4" w:tplc="A5820DD6">
      <w:start w:val="1"/>
      <w:numFmt w:val="bullet"/>
      <w:lvlText w:val="o"/>
      <w:lvlJc w:val="left"/>
      <w:pPr>
        <w:ind w:left="3600" w:hanging="360"/>
      </w:pPr>
      <w:rPr>
        <w:rFonts w:ascii="Courier New" w:hAnsi="Courier New" w:hint="default"/>
      </w:rPr>
    </w:lvl>
    <w:lvl w:ilvl="5" w:tplc="41A82ECC">
      <w:start w:val="1"/>
      <w:numFmt w:val="bullet"/>
      <w:lvlText w:val=""/>
      <w:lvlJc w:val="left"/>
      <w:pPr>
        <w:ind w:left="4320" w:hanging="360"/>
      </w:pPr>
      <w:rPr>
        <w:rFonts w:ascii="Wingdings" w:hAnsi="Wingdings" w:hint="default"/>
      </w:rPr>
    </w:lvl>
    <w:lvl w:ilvl="6" w:tplc="B45CE212">
      <w:start w:val="1"/>
      <w:numFmt w:val="bullet"/>
      <w:lvlText w:val=""/>
      <w:lvlJc w:val="left"/>
      <w:pPr>
        <w:ind w:left="5040" w:hanging="360"/>
      </w:pPr>
      <w:rPr>
        <w:rFonts w:ascii="Symbol" w:hAnsi="Symbol" w:hint="default"/>
      </w:rPr>
    </w:lvl>
    <w:lvl w:ilvl="7" w:tplc="80A4BB4E">
      <w:start w:val="1"/>
      <w:numFmt w:val="bullet"/>
      <w:lvlText w:val="o"/>
      <w:lvlJc w:val="left"/>
      <w:pPr>
        <w:ind w:left="5760" w:hanging="360"/>
      </w:pPr>
      <w:rPr>
        <w:rFonts w:ascii="Courier New" w:hAnsi="Courier New" w:hint="default"/>
      </w:rPr>
    </w:lvl>
    <w:lvl w:ilvl="8" w:tplc="58343600">
      <w:start w:val="1"/>
      <w:numFmt w:val="bullet"/>
      <w:lvlText w:val=""/>
      <w:lvlJc w:val="left"/>
      <w:pPr>
        <w:ind w:left="6480" w:hanging="360"/>
      </w:pPr>
      <w:rPr>
        <w:rFonts w:ascii="Wingdings" w:hAnsi="Wingdings" w:hint="default"/>
      </w:rPr>
    </w:lvl>
  </w:abstractNum>
  <w:abstractNum w:abstractNumId="15" w15:restartNumberingAfterBreak="0">
    <w:nsid w:val="32B33DBD"/>
    <w:multiLevelType w:val="hybridMultilevel"/>
    <w:tmpl w:val="2DA21B6A"/>
    <w:lvl w:ilvl="0" w:tplc="0540B146">
      <w:start w:val="1"/>
      <w:numFmt w:val="bullet"/>
      <w:lvlText w:val=""/>
      <w:lvlJc w:val="left"/>
      <w:pPr>
        <w:ind w:left="1080" w:hanging="360"/>
      </w:pPr>
      <w:rPr>
        <w:rFonts w:ascii="Symbol" w:hAnsi="Symbol" w:hint="default"/>
      </w:rPr>
    </w:lvl>
    <w:lvl w:ilvl="1" w:tplc="4E16F570">
      <w:start w:val="1"/>
      <w:numFmt w:val="bullet"/>
      <w:lvlText w:val="o"/>
      <w:lvlJc w:val="left"/>
      <w:pPr>
        <w:ind w:left="1440" w:hanging="360"/>
      </w:pPr>
      <w:rPr>
        <w:rFonts w:ascii="Courier New" w:hAnsi="Courier New" w:hint="default"/>
      </w:rPr>
    </w:lvl>
    <w:lvl w:ilvl="2" w:tplc="532E99EA">
      <w:start w:val="1"/>
      <w:numFmt w:val="bullet"/>
      <w:lvlText w:val=""/>
      <w:lvlJc w:val="left"/>
      <w:pPr>
        <w:ind w:left="2160" w:hanging="360"/>
      </w:pPr>
      <w:rPr>
        <w:rFonts w:ascii="Wingdings" w:hAnsi="Wingdings" w:hint="default"/>
      </w:rPr>
    </w:lvl>
    <w:lvl w:ilvl="3" w:tplc="3A9E1714">
      <w:start w:val="1"/>
      <w:numFmt w:val="bullet"/>
      <w:lvlText w:val=""/>
      <w:lvlJc w:val="left"/>
      <w:pPr>
        <w:ind w:left="2880" w:hanging="360"/>
      </w:pPr>
      <w:rPr>
        <w:rFonts w:ascii="Symbol" w:hAnsi="Symbol" w:hint="default"/>
      </w:rPr>
    </w:lvl>
    <w:lvl w:ilvl="4" w:tplc="995A87B0">
      <w:start w:val="1"/>
      <w:numFmt w:val="bullet"/>
      <w:lvlText w:val="o"/>
      <w:lvlJc w:val="left"/>
      <w:pPr>
        <w:ind w:left="3600" w:hanging="360"/>
      </w:pPr>
      <w:rPr>
        <w:rFonts w:ascii="Courier New" w:hAnsi="Courier New" w:hint="default"/>
      </w:rPr>
    </w:lvl>
    <w:lvl w:ilvl="5" w:tplc="D35AE336">
      <w:start w:val="1"/>
      <w:numFmt w:val="bullet"/>
      <w:lvlText w:val=""/>
      <w:lvlJc w:val="left"/>
      <w:pPr>
        <w:ind w:left="4320" w:hanging="360"/>
      </w:pPr>
      <w:rPr>
        <w:rFonts w:ascii="Wingdings" w:hAnsi="Wingdings" w:hint="default"/>
      </w:rPr>
    </w:lvl>
    <w:lvl w:ilvl="6" w:tplc="239A1024">
      <w:start w:val="1"/>
      <w:numFmt w:val="bullet"/>
      <w:lvlText w:val=""/>
      <w:lvlJc w:val="left"/>
      <w:pPr>
        <w:ind w:left="5040" w:hanging="360"/>
      </w:pPr>
      <w:rPr>
        <w:rFonts w:ascii="Symbol" w:hAnsi="Symbol" w:hint="default"/>
      </w:rPr>
    </w:lvl>
    <w:lvl w:ilvl="7" w:tplc="B2EA5AAE">
      <w:start w:val="1"/>
      <w:numFmt w:val="bullet"/>
      <w:lvlText w:val="o"/>
      <w:lvlJc w:val="left"/>
      <w:pPr>
        <w:ind w:left="5760" w:hanging="360"/>
      </w:pPr>
      <w:rPr>
        <w:rFonts w:ascii="Courier New" w:hAnsi="Courier New" w:hint="default"/>
      </w:rPr>
    </w:lvl>
    <w:lvl w:ilvl="8" w:tplc="36B06616">
      <w:start w:val="1"/>
      <w:numFmt w:val="bullet"/>
      <w:lvlText w:val=""/>
      <w:lvlJc w:val="left"/>
      <w:pPr>
        <w:ind w:left="6480" w:hanging="360"/>
      </w:pPr>
      <w:rPr>
        <w:rFonts w:ascii="Wingdings" w:hAnsi="Wingdings" w:hint="default"/>
      </w:rPr>
    </w:lvl>
  </w:abstractNum>
  <w:abstractNum w:abstractNumId="16" w15:restartNumberingAfterBreak="0">
    <w:nsid w:val="38C7CFF7"/>
    <w:multiLevelType w:val="hybridMultilevel"/>
    <w:tmpl w:val="8FC4CC20"/>
    <w:lvl w:ilvl="0" w:tplc="2CE82D40">
      <w:start w:val="1"/>
      <w:numFmt w:val="decimal"/>
      <w:lvlText w:val="%1."/>
      <w:lvlJc w:val="left"/>
      <w:pPr>
        <w:ind w:left="360" w:hanging="360"/>
      </w:pPr>
    </w:lvl>
    <w:lvl w:ilvl="1" w:tplc="48C2B770">
      <w:start w:val="1"/>
      <w:numFmt w:val="lowerLetter"/>
      <w:lvlText w:val="%2."/>
      <w:lvlJc w:val="left"/>
      <w:pPr>
        <w:ind w:left="1080" w:hanging="360"/>
      </w:pPr>
    </w:lvl>
    <w:lvl w:ilvl="2" w:tplc="CEF8A310">
      <w:start w:val="1"/>
      <w:numFmt w:val="lowerRoman"/>
      <w:lvlText w:val="%3."/>
      <w:lvlJc w:val="right"/>
      <w:pPr>
        <w:ind w:left="1800" w:hanging="180"/>
      </w:pPr>
    </w:lvl>
    <w:lvl w:ilvl="3" w:tplc="0D5CF624">
      <w:start w:val="1"/>
      <w:numFmt w:val="decimal"/>
      <w:lvlText w:val="%4."/>
      <w:lvlJc w:val="left"/>
      <w:pPr>
        <w:ind w:left="2520" w:hanging="360"/>
      </w:pPr>
    </w:lvl>
    <w:lvl w:ilvl="4" w:tplc="8D4AEE00">
      <w:start w:val="1"/>
      <w:numFmt w:val="lowerLetter"/>
      <w:lvlText w:val="%5."/>
      <w:lvlJc w:val="left"/>
      <w:pPr>
        <w:ind w:left="3240" w:hanging="360"/>
      </w:pPr>
    </w:lvl>
    <w:lvl w:ilvl="5" w:tplc="1D966C18">
      <w:start w:val="1"/>
      <w:numFmt w:val="lowerRoman"/>
      <w:lvlText w:val="%6."/>
      <w:lvlJc w:val="right"/>
      <w:pPr>
        <w:ind w:left="3960" w:hanging="180"/>
      </w:pPr>
    </w:lvl>
    <w:lvl w:ilvl="6" w:tplc="47C47F9C">
      <w:start w:val="1"/>
      <w:numFmt w:val="decimal"/>
      <w:lvlText w:val="%7."/>
      <w:lvlJc w:val="left"/>
      <w:pPr>
        <w:ind w:left="4680" w:hanging="360"/>
      </w:pPr>
    </w:lvl>
    <w:lvl w:ilvl="7" w:tplc="09E032A8">
      <w:start w:val="1"/>
      <w:numFmt w:val="lowerLetter"/>
      <w:lvlText w:val="%8."/>
      <w:lvlJc w:val="left"/>
      <w:pPr>
        <w:ind w:left="5400" w:hanging="360"/>
      </w:pPr>
    </w:lvl>
    <w:lvl w:ilvl="8" w:tplc="B3683796">
      <w:start w:val="1"/>
      <w:numFmt w:val="lowerRoman"/>
      <w:lvlText w:val="%9."/>
      <w:lvlJc w:val="right"/>
      <w:pPr>
        <w:ind w:left="6120" w:hanging="180"/>
      </w:pPr>
    </w:lvl>
  </w:abstractNum>
  <w:abstractNum w:abstractNumId="17" w15:restartNumberingAfterBreak="0">
    <w:nsid w:val="43AC569F"/>
    <w:multiLevelType w:val="hybridMultilevel"/>
    <w:tmpl w:val="9B5EDFC0"/>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958E867"/>
    <w:multiLevelType w:val="hybridMultilevel"/>
    <w:tmpl w:val="0852B1C8"/>
    <w:lvl w:ilvl="0" w:tplc="E5AA6864">
      <w:start w:val="1"/>
      <w:numFmt w:val="bullet"/>
      <w:lvlText w:val=""/>
      <w:lvlJc w:val="left"/>
      <w:pPr>
        <w:ind w:left="1080" w:hanging="360"/>
      </w:pPr>
      <w:rPr>
        <w:rFonts w:ascii="Symbol" w:hAnsi="Symbol" w:hint="default"/>
      </w:rPr>
    </w:lvl>
    <w:lvl w:ilvl="1" w:tplc="28302A62">
      <w:start w:val="1"/>
      <w:numFmt w:val="bullet"/>
      <w:lvlText w:val="o"/>
      <w:lvlJc w:val="left"/>
      <w:pPr>
        <w:ind w:left="1440" w:hanging="360"/>
      </w:pPr>
      <w:rPr>
        <w:rFonts w:ascii="Courier New" w:hAnsi="Courier New" w:hint="default"/>
      </w:rPr>
    </w:lvl>
    <w:lvl w:ilvl="2" w:tplc="45344220">
      <w:start w:val="1"/>
      <w:numFmt w:val="bullet"/>
      <w:lvlText w:val=""/>
      <w:lvlJc w:val="left"/>
      <w:pPr>
        <w:ind w:left="2160" w:hanging="360"/>
      </w:pPr>
      <w:rPr>
        <w:rFonts w:ascii="Wingdings" w:hAnsi="Wingdings" w:hint="default"/>
      </w:rPr>
    </w:lvl>
    <w:lvl w:ilvl="3" w:tplc="559EE000">
      <w:start w:val="1"/>
      <w:numFmt w:val="bullet"/>
      <w:lvlText w:val=""/>
      <w:lvlJc w:val="left"/>
      <w:pPr>
        <w:ind w:left="2880" w:hanging="360"/>
      </w:pPr>
      <w:rPr>
        <w:rFonts w:ascii="Symbol" w:hAnsi="Symbol" w:hint="default"/>
      </w:rPr>
    </w:lvl>
    <w:lvl w:ilvl="4" w:tplc="04BAD60E">
      <w:start w:val="1"/>
      <w:numFmt w:val="bullet"/>
      <w:lvlText w:val="o"/>
      <w:lvlJc w:val="left"/>
      <w:pPr>
        <w:ind w:left="3600" w:hanging="360"/>
      </w:pPr>
      <w:rPr>
        <w:rFonts w:ascii="Courier New" w:hAnsi="Courier New" w:hint="default"/>
      </w:rPr>
    </w:lvl>
    <w:lvl w:ilvl="5" w:tplc="7100A7B2">
      <w:start w:val="1"/>
      <w:numFmt w:val="bullet"/>
      <w:lvlText w:val=""/>
      <w:lvlJc w:val="left"/>
      <w:pPr>
        <w:ind w:left="4320" w:hanging="360"/>
      </w:pPr>
      <w:rPr>
        <w:rFonts w:ascii="Wingdings" w:hAnsi="Wingdings" w:hint="default"/>
      </w:rPr>
    </w:lvl>
    <w:lvl w:ilvl="6" w:tplc="C73617AC">
      <w:start w:val="1"/>
      <w:numFmt w:val="bullet"/>
      <w:lvlText w:val=""/>
      <w:lvlJc w:val="left"/>
      <w:pPr>
        <w:ind w:left="5040" w:hanging="360"/>
      </w:pPr>
      <w:rPr>
        <w:rFonts w:ascii="Symbol" w:hAnsi="Symbol" w:hint="default"/>
      </w:rPr>
    </w:lvl>
    <w:lvl w:ilvl="7" w:tplc="75628E7C">
      <w:start w:val="1"/>
      <w:numFmt w:val="bullet"/>
      <w:lvlText w:val="o"/>
      <w:lvlJc w:val="left"/>
      <w:pPr>
        <w:ind w:left="5760" w:hanging="360"/>
      </w:pPr>
      <w:rPr>
        <w:rFonts w:ascii="Courier New" w:hAnsi="Courier New" w:hint="default"/>
      </w:rPr>
    </w:lvl>
    <w:lvl w:ilvl="8" w:tplc="CC4C1090">
      <w:start w:val="1"/>
      <w:numFmt w:val="bullet"/>
      <w:lvlText w:val=""/>
      <w:lvlJc w:val="left"/>
      <w:pPr>
        <w:ind w:left="6480" w:hanging="360"/>
      </w:pPr>
      <w:rPr>
        <w:rFonts w:ascii="Wingdings" w:hAnsi="Wingdings" w:hint="default"/>
      </w:rPr>
    </w:lvl>
  </w:abstractNum>
  <w:abstractNum w:abstractNumId="19" w15:restartNumberingAfterBreak="0">
    <w:nsid w:val="4D760A61"/>
    <w:multiLevelType w:val="hybridMultilevel"/>
    <w:tmpl w:val="8D2075CA"/>
    <w:lvl w:ilvl="0" w:tplc="4C7240D8">
      <w:start w:val="1"/>
      <w:numFmt w:val="bullet"/>
      <w:lvlText w:val=""/>
      <w:lvlJc w:val="left"/>
      <w:pPr>
        <w:ind w:left="720" w:hanging="360"/>
      </w:pPr>
      <w:rPr>
        <w:rFonts w:ascii="Symbol" w:hAnsi="Symbol" w:hint="default"/>
      </w:rPr>
    </w:lvl>
    <w:lvl w:ilvl="1" w:tplc="2474CBB8">
      <w:start w:val="1"/>
      <w:numFmt w:val="bullet"/>
      <w:lvlText w:val="o"/>
      <w:lvlJc w:val="left"/>
      <w:pPr>
        <w:ind w:left="1440" w:hanging="360"/>
      </w:pPr>
      <w:rPr>
        <w:rFonts w:ascii="Courier New" w:hAnsi="Courier New" w:hint="default"/>
      </w:rPr>
    </w:lvl>
    <w:lvl w:ilvl="2" w:tplc="EFB47EA8">
      <w:start w:val="1"/>
      <w:numFmt w:val="bullet"/>
      <w:lvlText w:val=""/>
      <w:lvlJc w:val="left"/>
      <w:pPr>
        <w:ind w:left="2160" w:hanging="360"/>
      </w:pPr>
      <w:rPr>
        <w:rFonts w:ascii="Wingdings" w:hAnsi="Wingdings" w:hint="default"/>
      </w:rPr>
    </w:lvl>
    <w:lvl w:ilvl="3" w:tplc="92AEA944">
      <w:start w:val="1"/>
      <w:numFmt w:val="bullet"/>
      <w:lvlText w:val=""/>
      <w:lvlJc w:val="left"/>
      <w:pPr>
        <w:ind w:left="2880" w:hanging="360"/>
      </w:pPr>
      <w:rPr>
        <w:rFonts w:ascii="Symbol" w:hAnsi="Symbol" w:hint="default"/>
      </w:rPr>
    </w:lvl>
    <w:lvl w:ilvl="4" w:tplc="3D8A22A0">
      <w:start w:val="1"/>
      <w:numFmt w:val="bullet"/>
      <w:lvlText w:val="o"/>
      <w:lvlJc w:val="left"/>
      <w:pPr>
        <w:ind w:left="3600" w:hanging="360"/>
      </w:pPr>
      <w:rPr>
        <w:rFonts w:ascii="Courier New" w:hAnsi="Courier New" w:hint="default"/>
      </w:rPr>
    </w:lvl>
    <w:lvl w:ilvl="5" w:tplc="CACCB13C">
      <w:start w:val="1"/>
      <w:numFmt w:val="bullet"/>
      <w:lvlText w:val=""/>
      <w:lvlJc w:val="left"/>
      <w:pPr>
        <w:ind w:left="4320" w:hanging="360"/>
      </w:pPr>
      <w:rPr>
        <w:rFonts w:ascii="Wingdings" w:hAnsi="Wingdings" w:hint="default"/>
      </w:rPr>
    </w:lvl>
    <w:lvl w:ilvl="6" w:tplc="B87278C2">
      <w:start w:val="1"/>
      <w:numFmt w:val="bullet"/>
      <w:lvlText w:val=""/>
      <w:lvlJc w:val="left"/>
      <w:pPr>
        <w:ind w:left="5040" w:hanging="360"/>
      </w:pPr>
      <w:rPr>
        <w:rFonts w:ascii="Symbol" w:hAnsi="Symbol" w:hint="default"/>
      </w:rPr>
    </w:lvl>
    <w:lvl w:ilvl="7" w:tplc="3664E180">
      <w:start w:val="1"/>
      <w:numFmt w:val="bullet"/>
      <w:lvlText w:val="o"/>
      <w:lvlJc w:val="left"/>
      <w:pPr>
        <w:ind w:left="5760" w:hanging="360"/>
      </w:pPr>
      <w:rPr>
        <w:rFonts w:ascii="Courier New" w:hAnsi="Courier New" w:hint="default"/>
      </w:rPr>
    </w:lvl>
    <w:lvl w:ilvl="8" w:tplc="665A2B8C">
      <w:start w:val="1"/>
      <w:numFmt w:val="bullet"/>
      <w:lvlText w:val=""/>
      <w:lvlJc w:val="left"/>
      <w:pPr>
        <w:ind w:left="6480" w:hanging="360"/>
      </w:pPr>
      <w:rPr>
        <w:rFonts w:ascii="Wingdings" w:hAnsi="Wingdings" w:hint="default"/>
      </w:rPr>
    </w:lvl>
  </w:abstractNum>
  <w:abstractNum w:abstractNumId="20" w15:restartNumberingAfterBreak="0">
    <w:nsid w:val="541A2598"/>
    <w:multiLevelType w:val="multilevel"/>
    <w:tmpl w:val="C75CABA8"/>
    <w:lvl w:ilvl="0">
      <w:start w:val="4"/>
      <w:numFmt w:val="decimal"/>
      <w:lvlText w:val="%1."/>
      <w:lvlJc w:val="left"/>
      <w:pPr>
        <w:ind w:left="480" w:hanging="480"/>
      </w:pPr>
      <w:rPr>
        <w:rFonts w:hint="default"/>
      </w:rPr>
    </w:lvl>
    <w:lvl w:ilvl="1">
      <w:start w:val="3"/>
      <w:numFmt w:val="decimal"/>
      <w:lvlText w:val="%1.%2."/>
      <w:lvlJc w:val="left"/>
      <w:pPr>
        <w:ind w:left="480" w:hanging="48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5FAEFA7"/>
    <w:multiLevelType w:val="hybridMultilevel"/>
    <w:tmpl w:val="42A8A57A"/>
    <w:lvl w:ilvl="0" w:tplc="D2D034A0">
      <w:start w:val="1"/>
      <w:numFmt w:val="bullet"/>
      <w:lvlText w:val=""/>
      <w:lvlJc w:val="left"/>
      <w:pPr>
        <w:ind w:left="720" w:hanging="360"/>
      </w:pPr>
      <w:rPr>
        <w:rFonts w:ascii="Wingdings" w:hAnsi="Wingdings" w:hint="default"/>
      </w:rPr>
    </w:lvl>
    <w:lvl w:ilvl="1" w:tplc="47947494">
      <w:start w:val="1"/>
      <w:numFmt w:val="bullet"/>
      <w:lvlText w:val="o"/>
      <w:lvlJc w:val="left"/>
      <w:pPr>
        <w:ind w:left="1440" w:hanging="360"/>
      </w:pPr>
      <w:rPr>
        <w:rFonts w:ascii="Courier New" w:hAnsi="Courier New" w:hint="default"/>
      </w:rPr>
    </w:lvl>
    <w:lvl w:ilvl="2" w:tplc="DA849580">
      <w:start w:val="1"/>
      <w:numFmt w:val="bullet"/>
      <w:lvlText w:val=""/>
      <w:lvlJc w:val="left"/>
      <w:pPr>
        <w:ind w:left="2160" w:hanging="360"/>
      </w:pPr>
      <w:rPr>
        <w:rFonts w:ascii="Wingdings" w:hAnsi="Wingdings" w:hint="default"/>
      </w:rPr>
    </w:lvl>
    <w:lvl w:ilvl="3" w:tplc="C1267F94">
      <w:start w:val="1"/>
      <w:numFmt w:val="bullet"/>
      <w:lvlText w:val=""/>
      <w:lvlJc w:val="left"/>
      <w:pPr>
        <w:ind w:left="2880" w:hanging="360"/>
      </w:pPr>
      <w:rPr>
        <w:rFonts w:ascii="Symbol" w:hAnsi="Symbol" w:hint="default"/>
      </w:rPr>
    </w:lvl>
    <w:lvl w:ilvl="4" w:tplc="C588AEBA">
      <w:start w:val="1"/>
      <w:numFmt w:val="bullet"/>
      <w:lvlText w:val="o"/>
      <w:lvlJc w:val="left"/>
      <w:pPr>
        <w:ind w:left="3600" w:hanging="360"/>
      </w:pPr>
      <w:rPr>
        <w:rFonts w:ascii="Courier New" w:hAnsi="Courier New" w:hint="default"/>
      </w:rPr>
    </w:lvl>
    <w:lvl w:ilvl="5" w:tplc="C91A7260">
      <w:start w:val="1"/>
      <w:numFmt w:val="bullet"/>
      <w:lvlText w:val=""/>
      <w:lvlJc w:val="left"/>
      <w:pPr>
        <w:ind w:left="4320" w:hanging="360"/>
      </w:pPr>
      <w:rPr>
        <w:rFonts w:ascii="Wingdings" w:hAnsi="Wingdings" w:hint="default"/>
      </w:rPr>
    </w:lvl>
    <w:lvl w:ilvl="6" w:tplc="49581790">
      <w:start w:val="1"/>
      <w:numFmt w:val="bullet"/>
      <w:lvlText w:val=""/>
      <w:lvlJc w:val="left"/>
      <w:pPr>
        <w:ind w:left="5040" w:hanging="360"/>
      </w:pPr>
      <w:rPr>
        <w:rFonts w:ascii="Symbol" w:hAnsi="Symbol" w:hint="default"/>
      </w:rPr>
    </w:lvl>
    <w:lvl w:ilvl="7" w:tplc="3E20CBE4">
      <w:start w:val="1"/>
      <w:numFmt w:val="bullet"/>
      <w:lvlText w:val="o"/>
      <w:lvlJc w:val="left"/>
      <w:pPr>
        <w:ind w:left="5760" w:hanging="360"/>
      </w:pPr>
      <w:rPr>
        <w:rFonts w:ascii="Courier New" w:hAnsi="Courier New" w:hint="default"/>
      </w:rPr>
    </w:lvl>
    <w:lvl w:ilvl="8" w:tplc="804C7A70">
      <w:start w:val="1"/>
      <w:numFmt w:val="bullet"/>
      <w:lvlText w:val=""/>
      <w:lvlJc w:val="left"/>
      <w:pPr>
        <w:ind w:left="6480" w:hanging="360"/>
      </w:pPr>
      <w:rPr>
        <w:rFonts w:ascii="Wingdings" w:hAnsi="Wingdings" w:hint="default"/>
      </w:rPr>
    </w:lvl>
  </w:abstractNum>
  <w:abstractNum w:abstractNumId="22" w15:restartNumberingAfterBreak="0">
    <w:nsid w:val="579B1458"/>
    <w:multiLevelType w:val="hybridMultilevel"/>
    <w:tmpl w:val="DE38C164"/>
    <w:lvl w:ilvl="0" w:tplc="D8781430">
      <w:start w:val="1"/>
      <w:numFmt w:val="bullet"/>
      <w:lvlText w:val="-"/>
      <w:lvlJc w:val="left"/>
      <w:pPr>
        <w:ind w:left="720" w:hanging="360"/>
      </w:pPr>
      <w:rPr>
        <w:rFonts w:ascii="Times New Roman" w:eastAsia="Times New Roman" w:hAnsi="Times New Roman" w:cs="Times New Roman" w:hint="default"/>
        <w:b w:val="0"/>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1F4D5C5"/>
    <w:multiLevelType w:val="hybridMultilevel"/>
    <w:tmpl w:val="AC9EA8E6"/>
    <w:lvl w:ilvl="0" w:tplc="EA1E0064">
      <w:start w:val="1"/>
      <w:numFmt w:val="bullet"/>
      <w:lvlText w:val=""/>
      <w:lvlJc w:val="left"/>
      <w:pPr>
        <w:ind w:left="720" w:hanging="360"/>
      </w:pPr>
      <w:rPr>
        <w:rFonts w:ascii="Symbol" w:hAnsi="Symbol" w:hint="default"/>
      </w:rPr>
    </w:lvl>
    <w:lvl w:ilvl="1" w:tplc="6E22A5E2">
      <w:start w:val="1"/>
      <w:numFmt w:val="bullet"/>
      <w:lvlText w:val="o"/>
      <w:lvlJc w:val="left"/>
      <w:pPr>
        <w:ind w:left="1440" w:hanging="360"/>
      </w:pPr>
      <w:rPr>
        <w:rFonts w:ascii="Courier New" w:hAnsi="Courier New" w:hint="default"/>
      </w:rPr>
    </w:lvl>
    <w:lvl w:ilvl="2" w:tplc="478E686E">
      <w:start w:val="1"/>
      <w:numFmt w:val="bullet"/>
      <w:lvlText w:val=""/>
      <w:lvlJc w:val="left"/>
      <w:pPr>
        <w:ind w:left="2160" w:hanging="360"/>
      </w:pPr>
      <w:rPr>
        <w:rFonts w:ascii="Wingdings" w:hAnsi="Wingdings" w:hint="default"/>
      </w:rPr>
    </w:lvl>
    <w:lvl w:ilvl="3" w:tplc="DB8652B6">
      <w:start w:val="1"/>
      <w:numFmt w:val="bullet"/>
      <w:lvlText w:val=""/>
      <w:lvlJc w:val="left"/>
      <w:pPr>
        <w:ind w:left="2880" w:hanging="360"/>
      </w:pPr>
      <w:rPr>
        <w:rFonts w:ascii="Symbol" w:hAnsi="Symbol" w:hint="default"/>
      </w:rPr>
    </w:lvl>
    <w:lvl w:ilvl="4" w:tplc="9AAC20FE">
      <w:start w:val="1"/>
      <w:numFmt w:val="bullet"/>
      <w:lvlText w:val="o"/>
      <w:lvlJc w:val="left"/>
      <w:pPr>
        <w:ind w:left="3600" w:hanging="360"/>
      </w:pPr>
      <w:rPr>
        <w:rFonts w:ascii="Courier New" w:hAnsi="Courier New" w:hint="default"/>
      </w:rPr>
    </w:lvl>
    <w:lvl w:ilvl="5" w:tplc="30C0B430">
      <w:start w:val="1"/>
      <w:numFmt w:val="bullet"/>
      <w:lvlText w:val=""/>
      <w:lvlJc w:val="left"/>
      <w:pPr>
        <w:ind w:left="4320" w:hanging="360"/>
      </w:pPr>
      <w:rPr>
        <w:rFonts w:ascii="Wingdings" w:hAnsi="Wingdings" w:hint="default"/>
      </w:rPr>
    </w:lvl>
    <w:lvl w:ilvl="6" w:tplc="05DC0D3C">
      <w:start w:val="1"/>
      <w:numFmt w:val="bullet"/>
      <w:lvlText w:val=""/>
      <w:lvlJc w:val="left"/>
      <w:pPr>
        <w:ind w:left="5040" w:hanging="360"/>
      </w:pPr>
      <w:rPr>
        <w:rFonts w:ascii="Symbol" w:hAnsi="Symbol" w:hint="default"/>
      </w:rPr>
    </w:lvl>
    <w:lvl w:ilvl="7" w:tplc="2586D8D0">
      <w:start w:val="1"/>
      <w:numFmt w:val="bullet"/>
      <w:lvlText w:val="o"/>
      <w:lvlJc w:val="left"/>
      <w:pPr>
        <w:ind w:left="5760" w:hanging="360"/>
      </w:pPr>
      <w:rPr>
        <w:rFonts w:ascii="Courier New" w:hAnsi="Courier New" w:hint="default"/>
      </w:rPr>
    </w:lvl>
    <w:lvl w:ilvl="8" w:tplc="62A28056">
      <w:start w:val="1"/>
      <w:numFmt w:val="bullet"/>
      <w:lvlText w:val=""/>
      <w:lvlJc w:val="left"/>
      <w:pPr>
        <w:ind w:left="6480" w:hanging="360"/>
      </w:pPr>
      <w:rPr>
        <w:rFonts w:ascii="Wingdings" w:hAnsi="Wingdings" w:hint="default"/>
      </w:rPr>
    </w:lvl>
  </w:abstractNum>
  <w:abstractNum w:abstractNumId="24" w15:restartNumberingAfterBreak="0">
    <w:nsid w:val="693D4B76"/>
    <w:multiLevelType w:val="hybridMultilevel"/>
    <w:tmpl w:val="BB2E46DC"/>
    <w:lvl w:ilvl="0" w:tplc="F7EC9B04">
      <w:start w:val="1"/>
      <w:numFmt w:val="bullet"/>
      <w:lvlText w:val=""/>
      <w:lvlJc w:val="left"/>
      <w:pPr>
        <w:ind w:left="1080" w:hanging="360"/>
      </w:pPr>
      <w:rPr>
        <w:rFonts w:ascii="Symbol" w:hAnsi="Symbol" w:hint="default"/>
      </w:rPr>
    </w:lvl>
    <w:lvl w:ilvl="1" w:tplc="92DECCFA">
      <w:start w:val="1"/>
      <w:numFmt w:val="bullet"/>
      <w:lvlText w:val="o"/>
      <w:lvlJc w:val="left"/>
      <w:pPr>
        <w:ind w:left="1440" w:hanging="360"/>
      </w:pPr>
      <w:rPr>
        <w:rFonts w:ascii="Courier New" w:hAnsi="Courier New" w:hint="default"/>
      </w:rPr>
    </w:lvl>
    <w:lvl w:ilvl="2" w:tplc="3200B072">
      <w:start w:val="1"/>
      <w:numFmt w:val="bullet"/>
      <w:lvlText w:val=""/>
      <w:lvlJc w:val="left"/>
      <w:pPr>
        <w:ind w:left="2160" w:hanging="360"/>
      </w:pPr>
      <w:rPr>
        <w:rFonts w:ascii="Wingdings" w:hAnsi="Wingdings" w:hint="default"/>
      </w:rPr>
    </w:lvl>
    <w:lvl w:ilvl="3" w:tplc="81F89E66">
      <w:start w:val="1"/>
      <w:numFmt w:val="bullet"/>
      <w:lvlText w:val=""/>
      <w:lvlJc w:val="left"/>
      <w:pPr>
        <w:ind w:left="2880" w:hanging="360"/>
      </w:pPr>
      <w:rPr>
        <w:rFonts w:ascii="Symbol" w:hAnsi="Symbol" w:hint="default"/>
      </w:rPr>
    </w:lvl>
    <w:lvl w:ilvl="4" w:tplc="2A3C90C2">
      <w:start w:val="1"/>
      <w:numFmt w:val="bullet"/>
      <w:lvlText w:val="o"/>
      <w:lvlJc w:val="left"/>
      <w:pPr>
        <w:ind w:left="3600" w:hanging="360"/>
      </w:pPr>
      <w:rPr>
        <w:rFonts w:ascii="Courier New" w:hAnsi="Courier New" w:hint="default"/>
      </w:rPr>
    </w:lvl>
    <w:lvl w:ilvl="5" w:tplc="E5E666F0">
      <w:start w:val="1"/>
      <w:numFmt w:val="bullet"/>
      <w:lvlText w:val=""/>
      <w:lvlJc w:val="left"/>
      <w:pPr>
        <w:ind w:left="4320" w:hanging="360"/>
      </w:pPr>
      <w:rPr>
        <w:rFonts w:ascii="Wingdings" w:hAnsi="Wingdings" w:hint="default"/>
      </w:rPr>
    </w:lvl>
    <w:lvl w:ilvl="6" w:tplc="A47E2758">
      <w:start w:val="1"/>
      <w:numFmt w:val="bullet"/>
      <w:lvlText w:val=""/>
      <w:lvlJc w:val="left"/>
      <w:pPr>
        <w:ind w:left="5040" w:hanging="360"/>
      </w:pPr>
      <w:rPr>
        <w:rFonts w:ascii="Symbol" w:hAnsi="Symbol" w:hint="default"/>
      </w:rPr>
    </w:lvl>
    <w:lvl w:ilvl="7" w:tplc="E41A4EAC">
      <w:start w:val="1"/>
      <w:numFmt w:val="bullet"/>
      <w:lvlText w:val="o"/>
      <w:lvlJc w:val="left"/>
      <w:pPr>
        <w:ind w:left="5760" w:hanging="360"/>
      </w:pPr>
      <w:rPr>
        <w:rFonts w:ascii="Courier New" w:hAnsi="Courier New" w:hint="default"/>
      </w:rPr>
    </w:lvl>
    <w:lvl w:ilvl="8" w:tplc="9362B14A">
      <w:start w:val="1"/>
      <w:numFmt w:val="bullet"/>
      <w:lvlText w:val=""/>
      <w:lvlJc w:val="left"/>
      <w:pPr>
        <w:ind w:left="6480" w:hanging="360"/>
      </w:pPr>
      <w:rPr>
        <w:rFonts w:ascii="Wingdings" w:hAnsi="Wingdings" w:hint="default"/>
      </w:rPr>
    </w:lvl>
  </w:abstractNum>
  <w:abstractNum w:abstractNumId="25" w15:restartNumberingAfterBreak="0">
    <w:nsid w:val="6B03FE0E"/>
    <w:multiLevelType w:val="hybridMultilevel"/>
    <w:tmpl w:val="9E6C4036"/>
    <w:lvl w:ilvl="0" w:tplc="DA3A9F8E">
      <w:start w:val="1"/>
      <w:numFmt w:val="bullet"/>
      <w:lvlText w:val=""/>
      <w:lvlJc w:val="left"/>
      <w:pPr>
        <w:ind w:left="720" w:hanging="360"/>
      </w:pPr>
      <w:rPr>
        <w:rFonts w:ascii="Wingdings" w:hAnsi="Wingdings" w:hint="default"/>
      </w:rPr>
    </w:lvl>
    <w:lvl w:ilvl="1" w:tplc="A3DA67D8">
      <w:start w:val="1"/>
      <w:numFmt w:val="bullet"/>
      <w:lvlText w:val="o"/>
      <w:lvlJc w:val="left"/>
      <w:pPr>
        <w:ind w:left="1440" w:hanging="360"/>
      </w:pPr>
      <w:rPr>
        <w:rFonts w:ascii="Courier New" w:hAnsi="Courier New" w:hint="default"/>
      </w:rPr>
    </w:lvl>
    <w:lvl w:ilvl="2" w:tplc="3A3ED292">
      <w:start w:val="1"/>
      <w:numFmt w:val="bullet"/>
      <w:lvlText w:val=""/>
      <w:lvlJc w:val="left"/>
      <w:pPr>
        <w:ind w:left="2160" w:hanging="360"/>
      </w:pPr>
      <w:rPr>
        <w:rFonts w:ascii="Wingdings" w:hAnsi="Wingdings" w:hint="default"/>
      </w:rPr>
    </w:lvl>
    <w:lvl w:ilvl="3" w:tplc="E382B124">
      <w:start w:val="1"/>
      <w:numFmt w:val="bullet"/>
      <w:lvlText w:val=""/>
      <w:lvlJc w:val="left"/>
      <w:pPr>
        <w:ind w:left="2880" w:hanging="360"/>
      </w:pPr>
      <w:rPr>
        <w:rFonts w:ascii="Symbol" w:hAnsi="Symbol" w:hint="default"/>
      </w:rPr>
    </w:lvl>
    <w:lvl w:ilvl="4" w:tplc="4FD88322">
      <w:start w:val="1"/>
      <w:numFmt w:val="bullet"/>
      <w:lvlText w:val="o"/>
      <w:lvlJc w:val="left"/>
      <w:pPr>
        <w:ind w:left="3600" w:hanging="360"/>
      </w:pPr>
      <w:rPr>
        <w:rFonts w:ascii="Courier New" w:hAnsi="Courier New" w:hint="default"/>
      </w:rPr>
    </w:lvl>
    <w:lvl w:ilvl="5" w:tplc="3552E3A0">
      <w:start w:val="1"/>
      <w:numFmt w:val="bullet"/>
      <w:lvlText w:val=""/>
      <w:lvlJc w:val="left"/>
      <w:pPr>
        <w:ind w:left="4320" w:hanging="360"/>
      </w:pPr>
      <w:rPr>
        <w:rFonts w:ascii="Wingdings" w:hAnsi="Wingdings" w:hint="default"/>
      </w:rPr>
    </w:lvl>
    <w:lvl w:ilvl="6" w:tplc="2C0C0FB6">
      <w:start w:val="1"/>
      <w:numFmt w:val="bullet"/>
      <w:lvlText w:val=""/>
      <w:lvlJc w:val="left"/>
      <w:pPr>
        <w:ind w:left="5040" w:hanging="360"/>
      </w:pPr>
      <w:rPr>
        <w:rFonts w:ascii="Symbol" w:hAnsi="Symbol" w:hint="default"/>
      </w:rPr>
    </w:lvl>
    <w:lvl w:ilvl="7" w:tplc="F5403FD8">
      <w:start w:val="1"/>
      <w:numFmt w:val="bullet"/>
      <w:lvlText w:val="o"/>
      <w:lvlJc w:val="left"/>
      <w:pPr>
        <w:ind w:left="5760" w:hanging="360"/>
      </w:pPr>
      <w:rPr>
        <w:rFonts w:ascii="Courier New" w:hAnsi="Courier New" w:hint="default"/>
      </w:rPr>
    </w:lvl>
    <w:lvl w:ilvl="8" w:tplc="D4E05036">
      <w:start w:val="1"/>
      <w:numFmt w:val="bullet"/>
      <w:lvlText w:val=""/>
      <w:lvlJc w:val="left"/>
      <w:pPr>
        <w:ind w:left="6480" w:hanging="360"/>
      </w:pPr>
      <w:rPr>
        <w:rFonts w:ascii="Wingdings" w:hAnsi="Wingdings" w:hint="default"/>
      </w:rPr>
    </w:lvl>
  </w:abstractNum>
  <w:abstractNum w:abstractNumId="26" w15:restartNumberingAfterBreak="0">
    <w:nsid w:val="70008C9F"/>
    <w:multiLevelType w:val="hybridMultilevel"/>
    <w:tmpl w:val="51408182"/>
    <w:lvl w:ilvl="0" w:tplc="BFA6E3E0">
      <w:start w:val="1"/>
      <w:numFmt w:val="bullet"/>
      <w:lvlText w:val=""/>
      <w:lvlJc w:val="left"/>
      <w:pPr>
        <w:ind w:left="720" w:hanging="360"/>
      </w:pPr>
      <w:rPr>
        <w:rFonts w:ascii="Wingdings" w:hAnsi="Wingdings" w:hint="default"/>
      </w:rPr>
    </w:lvl>
    <w:lvl w:ilvl="1" w:tplc="CF06C21E">
      <w:start w:val="1"/>
      <w:numFmt w:val="bullet"/>
      <w:lvlText w:val=""/>
      <w:lvlJc w:val="left"/>
      <w:pPr>
        <w:ind w:left="1440" w:hanging="360"/>
      </w:pPr>
      <w:rPr>
        <w:rFonts w:ascii="Wingdings" w:hAnsi="Wingdings" w:hint="default"/>
      </w:rPr>
    </w:lvl>
    <w:lvl w:ilvl="2" w:tplc="91F04BFA">
      <w:start w:val="1"/>
      <w:numFmt w:val="bullet"/>
      <w:lvlText w:val=""/>
      <w:lvlJc w:val="left"/>
      <w:pPr>
        <w:ind w:left="2160" w:hanging="360"/>
      </w:pPr>
      <w:rPr>
        <w:rFonts w:ascii="Wingdings" w:hAnsi="Wingdings" w:hint="default"/>
      </w:rPr>
    </w:lvl>
    <w:lvl w:ilvl="3" w:tplc="461C2E82">
      <w:start w:val="1"/>
      <w:numFmt w:val="bullet"/>
      <w:lvlText w:val=""/>
      <w:lvlJc w:val="left"/>
      <w:pPr>
        <w:ind w:left="2880" w:hanging="360"/>
      </w:pPr>
      <w:rPr>
        <w:rFonts w:ascii="Symbol" w:hAnsi="Symbol" w:hint="default"/>
      </w:rPr>
    </w:lvl>
    <w:lvl w:ilvl="4" w:tplc="965A8A14">
      <w:start w:val="1"/>
      <w:numFmt w:val="bullet"/>
      <w:lvlText w:val="o"/>
      <w:lvlJc w:val="left"/>
      <w:pPr>
        <w:ind w:left="3600" w:hanging="360"/>
      </w:pPr>
      <w:rPr>
        <w:rFonts w:ascii="Courier New" w:hAnsi="Courier New" w:hint="default"/>
      </w:rPr>
    </w:lvl>
    <w:lvl w:ilvl="5" w:tplc="C7A46DE0">
      <w:start w:val="1"/>
      <w:numFmt w:val="bullet"/>
      <w:lvlText w:val=""/>
      <w:lvlJc w:val="left"/>
      <w:pPr>
        <w:ind w:left="4320" w:hanging="360"/>
      </w:pPr>
      <w:rPr>
        <w:rFonts w:ascii="Wingdings" w:hAnsi="Wingdings" w:hint="default"/>
      </w:rPr>
    </w:lvl>
    <w:lvl w:ilvl="6" w:tplc="966073F0">
      <w:start w:val="1"/>
      <w:numFmt w:val="bullet"/>
      <w:lvlText w:val=""/>
      <w:lvlJc w:val="left"/>
      <w:pPr>
        <w:ind w:left="5040" w:hanging="360"/>
      </w:pPr>
      <w:rPr>
        <w:rFonts w:ascii="Symbol" w:hAnsi="Symbol" w:hint="default"/>
      </w:rPr>
    </w:lvl>
    <w:lvl w:ilvl="7" w:tplc="4162A9D8">
      <w:start w:val="1"/>
      <w:numFmt w:val="bullet"/>
      <w:lvlText w:val="o"/>
      <w:lvlJc w:val="left"/>
      <w:pPr>
        <w:ind w:left="5760" w:hanging="360"/>
      </w:pPr>
      <w:rPr>
        <w:rFonts w:ascii="Courier New" w:hAnsi="Courier New" w:hint="default"/>
      </w:rPr>
    </w:lvl>
    <w:lvl w:ilvl="8" w:tplc="6B88B4DA">
      <w:start w:val="1"/>
      <w:numFmt w:val="bullet"/>
      <w:lvlText w:val=""/>
      <w:lvlJc w:val="left"/>
      <w:pPr>
        <w:ind w:left="6480" w:hanging="360"/>
      </w:pPr>
      <w:rPr>
        <w:rFonts w:ascii="Wingdings" w:hAnsi="Wingdings" w:hint="default"/>
      </w:rPr>
    </w:lvl>
  </w:abstractNum>
  <w:abstractNum w:abstractNumId="27" w15:restartNumberingAfterBreak="0">
    <w:nsid w:val="72DD6875"/>
    <w:multiLevelType w:val="multilevel"/>
    <w:tmpl w:val="1AC8BBE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8" w15:restartNumberingAfterBreak="0">
    <w:nsid w:val="7469BB19"/>
    <w:multiLevelType w:val="hybridMultilevel"/>
    <w:tmpl w:val="18828332"/>
    <w:lvl w:ilvl="0" w:tplc="8C341708">
      <w:start w:val="1"/>
      <w:numFmt w:val="bullet"/>
      <w:lvlText w:val=""/>
      <w:lvlJc w:val="left"/>
      <w:pPr>
        <w:ind w:left="720" w:hanging="360"/>
      </w:pPr>
      <w:rPr>
        <w:rFonts w:ascii="Wingdings" w:hAnsi="Wingdings" w:hint="default"/>
      </w:rPr>
    </w:lvl>
    <w:lvl w:ilvl="1" w:tplc="DDA24B9A">
      <w:start w:val="1"/>
      <w:numFmt w:val="bullet"/>
      <w:lvlText w:val="o"/>
      <w:lvlJc w:val="left"/>
      <w:pPr>
        <w:ind w:left="1440" w:hanging="360"/>
      </w:pPr>
      <w:rPr>
        <w:rFonts w:ascii="Courier New" w:hAnsi="Courier New" w:hint="default"/>
      </w:rPr>
    </w:lvl>
    <w:lvl w:ilvl="2" w:tplc="B6705F22">
      <w:start w:val="1"/>
      <w:numFmt w:val="bullet"/>
      <w:lvlText w:val=""/>
      <w:lvlJc w:val="left"/>
      <w:pPr>
        <w:ind w:left="2160" w:hanging="360"/>
      </w:pPr>
      <w:rPr>
        <w:rFonts w:ascii="Wingdings" w:hAnsi="Wingdings" w:hint="default"/>
      </w:rPr>
    </w:lvl>
    <w:lvl w:ilvl="3" w:tplc="24E484EE">
      <w:start w:val="1"/>
      <w:numFmt w:val="bullet"/>
      <w:lvlText w:val=""/>
      <w:lvlJc w:val="left"/>
      <w:pPr>
        <w:ind w:left="2880" w:hanging="360"/>
      </w:pPr>
      <w:rPr>
        <w:rFonts w:ascii="Symbol" w:hAnsi="Symbol" w:hint="default"/>
      </w:rPr>
    </w:lvl>
    <w:lvl w:ilvl="4" w:tplc="3DE2790E">
      <w:start w:val="1"/>
      <w:numFmt w:val="bullet"/>
      <w:lvlText w:val="o"/>
      <w:lvlJc w:val="left"/>
      <w:pPr>
        <w:ind w:left="3600" w:hanging="360"/>
      </w:pPr>
      <w:rPr>
        <w:rFonts w:ascii="Courier New" w:hAnsi="Courier New" w:hint="default"/>
      </w:rPr>
    </w:lvl>
    <w:lvl w:ilvl="5" w:tplc="74067E8A">
      <w:start w:val="1"/>
      <w:numFmt w:val="bullet"/>
      <w:lvlText w:val=""/>
      <w:lvlJc w:val="left"/>
      <w:pPr>
        <w:ind w:left="4320" w:hanging="360"/>
      </w:pPr>
      <w:rPr>
        <w:rFonts w:ascii="Wingdings" w:hAnsi="Wingdings" w:hint="default"/>
      </w:rPr>
    </w:lvl>
    <w:lvl w:ilvl="6" w:tplc="05C01774">
      <w:start w:val="1"/>
      <w:numFmt w:val="bullet"/>
      <w:lvlText w:val=""/>
      <w:lvlJc w:val="left"/>
      <w:pPr>
        <w:ind w:left="5040" w:hanging="360"/>
      </w:pPr>
      <w:rPr>
        <w:rFonts w:ascii="Symbol" w:hAnsi="Symbol" w:hint="default"/>
      </w:rPr>
    </w:lvl>
    <w:lvl w:ilvl="7" w:tplc="233ACE6E">
      <w:start w:val="1"/>
      <w:numFmt w:val="bullet"/>
      <w:lvlText w:val="o"/>
      <w:lvlJc w:val="left"/>
      <w:pPr>
        <w:ind w:left="5760" w:hanging="360"/>
      </w:pPr>
      <w:rPr>
        <w:rFonts w:ascii="Courier New" w:hAnsi="Courier New" w:hint="default"/>
      </w:rPr>
    </w:lvl>
    <w:lvl w:ilvl="8" w:tplc="EC1466C6">
      <w:start w:val="1"/>
      <w:numFmt w:val="bullet"/>
      <w:lvlText w:val=""/>
      <w:lvlJc w:val="left"/>
      <w:pPr>
        <w:ind w:left="6480" w:hanging="360"/>
      </w:pPr>
      <w:rPr>
        <w:rFonts w:ascii="Wingdings" w:hAnsi="Wingdings" w:hint="default"/>
      </w:rPr>
    </w:lvl>
  </w:abstractNum>
  <w:abstractNum w:abstractNumId="29" w15:restartNumberingAfterBreak="0">
    <w:nsid w:val="772129C1"/>
    <w:multiLevelType w:val="multilevel"/>
    <w:tmpl w:val="56A8F99A"/>
    <w:lvl w:ilvl="0">
      <w:start w:val="1"/>
      <w:numFmt w:val="lowerRoman"/>
      <w:lvlText w:val="%1."/>
      <w:lvlJc w:val="right"/>
      <w:pPr>
        <w:ind w:left="720" w:hanging="360"/>
      </w:pPr>
      <w:rPr>
        <w:rFonts w:ascii="Calibri Light,Times New Roman,游" w:hAnsi="Calibri Light,Times New Roman,游"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780530E9"/>
    <w:multiLevelType w:val="hybridMultilevel"/>
    <w:tmpl w:val="42064C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FD4BEA4"/>
    <w:multiLevelType w:val="hybridMultilevel"/>
    <w:tmpl w:val="2F1EFF2E"/>
    <w:lvl w:ilvl="0" w:tplc="0F28D3F8">
      <w:start w:val="1"/>
      <w:numFmt w:val="bullet"/>
      <w:lvlText w:val=""/>
      <w:lvlJc w:val="left"/>
      <w:pPr>
        <w:ind w:left="720" w:hanging="360"/>
      </w:pPr>
      <w:rPr>
        <w:rFonts w:ascii="Symbol" w:hAnsi="Symbol" w:hint="default"/>
      </w:rPr>
    </w:lvl>
    <w:lvl w:ilvl="1" w:tplc="87E83AA0">
      <w:start w:val="1"/>
      <w:numFmt w:val="bullet"/>
      <w:lvlText w:val="o"/>
      <w:lvlJc w:val="left"/>
      <w:pPr>
        <w:ind w:left="1440" w:hanging="360"/>
      </w:pPr>
      <w:rPr>
        <w:rFonts w:ascii="Courier New" w:hAnsi="Courier New" w:hint="default"/>
      </w:rPr>
    </w:lvl>
    <w:lvl w:ilvl="2" w:tplc="56BAB312">
      <w:start w:val="1"/>
      <w:numFmt w:val="bullet"/>
      <w:lvlText w:val=""/>
      <w:lvlJc w:val="left"/>
      <w:pPr>
        <w:ind w:left="2160" w:hanging="360"/>
      </w:pPr>
      <w:rPr>
        <w:rFonts w:ascii="Wingdings" w:hAnsi="Wingdings" w:hint="default"/>
      </w:rPr>
    </w:lvl>
    <w:lvl w:ilvl="3" w:tplc="2F52BD32">
      <w:start w:val="1"/>
      <w:numFmt w:val="bullet"/>
      <w:lvlText w:val=""/>
      <w:lvlJc w:val="left"/>
      <w:pPr>
        <w:ind w:left="2880" w:hanging="360"/>
      </w:pPr>
      <w:rPr>
        <w:rFonts w:ascii="Symbol" w:hAnsi="Symbol" w:hint="default"/>
      </w:rPr>
    </w:lvl>
    <w:lvl w:ilvl="4" w:tplc="B93011F0">
      <w:start w:val="1"/>
      <w:numFmt w:val="bullet"/>
      <w:lvlText w:val="o"/>
      <w:lvlJc w:val="left"/>
      <w:pPr>
        <w:ind w:left="3600" w:hanging="360"/>
      </w:pPr>
      <w:rPr>
        <w:rFonts w:ascii="Courier New" w:hAnsi="Courier New" w:hint="default"/>
      </w:rPr>
    </w:lvl>
    <w:lvl w:ilvl="5" w:tplc="96966632">
      <w:start w:val="1"/>
      <w:numFmt w:val="bullet"/>
      <w:lvlText w:val=""/>
      <w:lvlJc w:val="left"/>
      <w:pPr>
        <w:ind w:left="4320" w:hanging="360"/>
      </w:pPr>
      <w:rPr>
        <w:rFonts w:ascii="Wingdings" w:hAnsi="Wingdings" w:hint="default"/>
      </w:rPr>
    </w:lvl>
    <w:lvl w:ilvl="6" w:tplc="FC329890">
      <w:start w:val="1"/>
      <w:numFmt w:val="bullet"/>
      <w:lvlText w:val=""/>
      <w:lvlJc w:val="left"/>
      <w:pPr>
        <w:ind w:left="5040" w:hanging="360"/>
      </w:pPr>
      <w:rPr>
        <w:rFonts w:ascii="Symbol" w:hAnsi="Symbol" w:hint="default"/>
      </w:rPr>
    </w:lvl>
    <w:lvl w:ilvl="7" w:tplc="3BAA4EE6">
      <w:start w:val="1"/>
      <w:numFmt w:val="bullet"/>
      <w:lvlText w:val="o"/>
      <w:lvlJc w:val="left"/>
      <w:pPr>
        <w:ind w:left="5760" w:hanging="360"/>
      </w:pPr>
      <w:rPr>
        <w:rFonts w:ascii="Courier New" w:hAnsi="Courier New" w:hint="default"/>
      </w:rPr>
    </w:lvl>
    <w:lvl w:ilvl="8" w:tplc="254C247A">
      <w:start w:val="1"/>
      <w:numFmt w:val="bullet"/>
      <w:lvlText w:val=""/>
      <w:lvlJc w:val="left"/>
      <w:pPr>
        <w:ind w:left="6480" w:hanging="360"/>
      </w:pPr>
      <w:rPr>
        <w:rFonts w:ascii="Wingdings" w:hAnsi="Wingdings" w:hint="default"/>
      </w:rPr>
    </w:lvl>
  </w:abstractNum>
  <w:num w:numId="1" w16cid:durableId="33509573">
    <w:abstractNumId w:val="8"/>
  </w:num>
  <w:num w:numId="2" w16cid:durableId="1426539192">
    <w:abstractNumId w:val="31"/>
  </w:num>
  <w:num w:numId="3" w16cid:durableId="1236821907">
    <w:abstractNumId w:val="25"/>
  </w:num>
  <w:num w:numId="4" w16cid:durableId="1545289174">
    <w:abstractNumId w:val="4"/>
  </w:num>
  <w:num w:numId="5" w16cid:durableId="332268094">
    <w:abstractNumId w:val="18"/>
  </w:num>
  <w:num w:numId="6" w16cid:durableId="107509627">
    <w:abstractNumId w:val="24"/>
  </w:num>
  <w:num w:numId="7" w16cid:durableId="710500054">
    <w:abstractNumId w:val="15"/>
  </w:num>
  <w:num w:numId="8" w16cid:durableId="1411656341">
    <w:abstractNumId w:val="29"/>
  </w:num>
  <w:num w:numId="9" w16cid:durableId="1843740753">
    <w:abstractNumId w:val="26"/>
  </w:num>
  <w:num w:numId="10" w16cid:durableId="463692366">
    <w:abstractNumId w:val="7"/>
  </w:num>
  <w:num w:numId="11" w16cid:durableId="2111586882">
    <w:abstractNumId w:val="14"/>
  </w:num>
  <w:num w:numId="12" w16cid:durableId="1349794626">
    <w:abstractNumId w:val="5"/>
  </w:num>
  <w:num w:numId="13" w16cid:durableId="358551327">
    <w:abstractNumId w:val="13"/>
  </w:num>
  <w:num w:numId="14" w16cid:durableId="863639697">
    <w:abstractNumId w:val="0"/>
  </w:num>
  <w:num w:numId="15" w16cid:durableId="588655319">
    <w:abstractNumId w:val="17"/>
  </w:num>
  <w:num w:numId="16" w16cid:durableId="21638687">
    <w:abstractNumId w:val="21"/>
  </w:num>
  <w:num w:numId="17" w16cid:durableId="400635804">
    <w:abstractNumId w:val="28"/>
  </w:num>
  <w:num w:numId="18" w16cid:durableId="227153403">
    <w:abstractNumId w:val="16"/>
  </w:num>
  <w:num w:numId="19" w16cid:durableId="448596661">
    <w:abstractNumId w:val="22"/>
  </w:num>
  <w:num w:numId="20" w16cid:durableId="461577337">
    <w:abstractNumId w:val="2"/>
  </w:num>
  <w:num w:numId="21" w16cid:durableId="320817490">
    <w:abstractNumId w:val="3"/>
  </w:num>
  <w:num w:numId="22" w16cid:durableId="2098285008">
    <w:abstractNumId w:val="30"/>
  </w:num>
  <w:num w:numId="23" w16cid:durableId="1830900468">
    <w:abstractNumId w:val="10"/>
  </w:num>
  <w:num w:numId="24" w16cid:durableId="1179277444">
    <w:abstractNumId w:val="12"/>
  </w:num>
  <w:num w:numId="25" w16cid:durableId="88933993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402878434">
    <w:abstractNumId w:val="19"/>
  </w:num>
  <w:num w:numId="27" w16cid:durableId="293752279">
    <w:abstractNumId w:val="23"/>
  </w:num>
  <w:num w:numId="28" w16cid:durableId="1127746539">
    <w:abstractNumId w:val="11"/>
  </w:num>
  <w:num w:numId="29" w16cid:durableId="927468349">
    <w:abstractNumId w:val="6"/>
  </w:num>
  <w:num w:numId="30" w16cid:durableId="1609193331">
    <w:abstractNumId w:val="9"/>
  </w:num>
  <w:num w:numId="31" w16cid:durableId="2010866742">
    <w:abstractNumId w:val="20"/>
  </w:num>
  <w:num w:numId="32" w16cid:durableId="687029078">
    <w:abstractNumId w:val="1"/>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readOnly" w:formatting="1" w:enforcement="1" w:cryptProviderType="rsaAES" w:cryptAlgorithmClass="hash" w:cryptAlgorithmType="typeAny" w:cryptAlgorithmSid="14" w:cryptSpinCount="100000" w:hash="GRRzod7GOVRdFmuMrMmlM4o0BXNLZD4u+phwdidRgVxyf00Sy2Hmtpl8PgtLKYjPjcZvfzEb+n1AmnKpLVZuDQ==" w:salt="2ZHq72L/IGnxl0yZIkt9ow=="/>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40B74C0"/>
    <w:rsid w:val="0000028B"/>
    <w:rsid w:val="00000695"/>
    <w:rsid w:val="000007EA"/>
    <w:rsid w:val="00000F65"/>
    <w:rsid w:val="000011CB"/>
    <w:rsid w:val="00001C13"/>
    <w:rsid w:val="00001F88"/>
    <w:rsid w:val="0000204F"/>
    <w:rsid w:val="000023C3"/>
    <w:rsid w:val="00003132"/>
    <w:rsid w:val="00003C87"/>
    <w:rsid w:val="00004225"/>
    <w:rsid w:val="000046DD"/>
    <w:rsid w:val="00004BCB"/>
    <w:rsid w:val="00004C56"/>
    <w:rsid w:val="00004C72"/>
    <w:rsid w:val="0000533D"/>
    <w:rsid w:val="0000548B"/>
    <w:rsid w:val="00005C96"/>
    <w:rsid w:val="00005FF4"/>
    <w:rsid w:val="00006098"/>
    <w:rsid w:val="00006528"/>
    <w:rsid w:val="00006EA1"/>
    <w:rsid w:val="00007450"/>
    <w:rsid w:val="00007906"/>
    <w:rsid w:val="00010267"/>
    <w:rsid w:val="00010A5C"/>
    <w:rsid w:val="00011AB3"/>
    <w:rsid w:val="000120FD"/>
    <w:rsid w:val="00012161"/>
    <w:rsid w:val="00012169"/>
    <w:rsid w:val="00012548"/>
    <w:rsid w:val="0001257C"/>
    <w:rsid w:val="00012AF7"/>
    <w:rsid w:val="0001327E"/>
    <w:rsid w:val="0001464D"/>
    <w:rsid w:val="000149F5"/>
    <w:rsid w:val="00014EB1"/>
    <w:rsid w:val="00015879"/>
    <w:rsid w:val="000168FD"/>
    <w:rsid w:val="00017654"/>
    <w:rsid w:val="000176A5"/>
    <w:rsid w:val="00017B06"/>
    <w:rsid w:val="00017D56"/>
    <w:rsid w:val="00021E08"/>
    <w:rsid w:val="0002221E"/>
    <w:rsid w:val="00022C65"/>
    <w:rsid w:val="0002336E"/>
    <w:rsid w:val="00023E75"/>
    <w:rsid w:val="000241C7"/>
    <w:rsid w:val="00024F1F"/>
    <w:rsid w:val="00025018"/>
    <w:rsid w:val="0002547D"/>
    <w:rsid w:val="00025B50"/>
    <w:rsid w:val="00026019"/>
    <w:rsid w:val="00026284"/>
    <w:rsid w:val="000262A5"/>
    <w:rsid w:val="00026B12"/>
    <w:rsid w:val="00027101"/>
    <w:rsid w:val="000276C7"/>
    <w:rsid w:val="00030D9C"/>
    <w:rsid w:val="00031934"/>
    <w:rsid w:val="000319B4"/>
    <w:rsid w:val="00031AAD"/>
    <w:rsid w:val="00032857"/>
    <w:rsid w:val="00032A3F"/>
    <w:rsid w:val="00032D68"/>
    <w:rsid w:val="00033FD0"/>
    <w:rsid w:val="000340FC"/>
    <w:rsid w:val="00034541"/>
    <w:rsid w:val="00034690"/>
    <w:rsid w:val="000346E3"/>
    <w:rsid w:val="00034C54"/>
    <w:rsid w:val="00034EEE"/>
    <w:rsid w:val="00035E62"/>
    <w:rsid w:val="00035FA8"/>
    <w:rsid w:val="00036233"/>
    <w:rsid w:val="000363DE"/>
    <w:rsid w:val="000364C7"/>
    <w:rsid w:val="000368F8"/>
    <w:rsid w:val="000369D2"/>
    <w:rsid w:val="00037132"/>
    <w:rsid w:val="0003755E"/>
    <w:rsid w:val="00037F61"/>
    <w:rsid w:val="00040226"/>
    <w:rsid w:val="0004094B"/>
    <w:rsid w:val="00041EAD"/>
    <w:rsid w:val="00043091"/>
    <w:rsid w:val="00043FFC"/>
    <w:rsid w:val="00044584"/>
    <w:rsid w:val="000449E1"/>
    <w:rsid w:val="00044B59"/>
    <w:rsid w:val="00044B73"/>
    <w:rsid w:val="000453EB"/>
    <w:rsid w:val="000456B5"/>
    <w:rsid w:val="000460BB"/>
    <w:rsid w:val="00046226"/>
    <w:rsid w:val="00046B2D"/>
    <w:rsid w:val="00046D4C"/>
    <w:rsid w:val="00047090"/>
    <w:rsid w:val="0004749F"/>
    <w:rsid w:val="00047FC9"/>
    <w:rsid w:val="00050D28"/>
    <w:rsid w:val="00051247"/>
    <w:rsid w:val="000512EC"/>
    <w:rsid w:val="00051878"/>
    <w:rsid w:val="00051AF1"/>
    <w:rsid w:val="00051F1C"/>
    <w:rsid w:val="0005239E"/>
    <w:rsid w:val="0005261F"/>
    <w:rsid w:val="00052B5E"/>
    <w:rsid w:val="00054053"/>
    <w:rsid w:val="000543F4"/>
    <w:rsid w:val="00054478"/>
    <w:rsid w:val="00054BB4"/>
    <w:rsid w:val="000551F5"/>
    <w:rsid w:val="00055364"/>
    <w:rsid w:val="000556D0"/>
    <w:rsid w:val="00055F0C"/>
    <w:rsid w:val="00055F1D"/>
    <w:rsid w:val="000570AA"/>
    <w:rsid w:val="00060469"/>
    <w:rsid w:val="00060763"/>
    <w:rsid w:val="00060F29"/>
    <w:rsid w:val="0006101E"/>
    <w:rsid w:val="00061F0C"/>
    <w:rsid w:val="00062991"/>
    <w:rsid w:val="00062B1B"/>
    <w:rsid w:val="00062E25"/>
    <w:rsid w:val="000630A2"/>
    <w:rsid w:val="00063636"/>
    <w:rsid w:val="00063EE2"/>
    <w:rsid w:val="00063EE5"/>
    <w:rsid w:val="0006449F"/>
    <w:rsid w:val="00064C4A"/>
    <w:rsid w:val="0006550F"/>
    <w:rsid w:val="000656D8"/>
    <w:rsid w:val="00065C56"/>
    <w:rsid w:val="00065E70"/>
    <w:rsid w:val="000668D4"/>
    <w:rsid w:val="00066978"/>
    <w:rsid w:val="00066B58"/>
    <w:rsid w:val="0006748B"/>
    <w:rsid w:val="00067FEF"/>
    <w:rsid w:val="000703D9"/>
    <w:rsid w:val="0007143F"/>
    <w:rsid w:val="00071C04"/>
    <w:rsid w:val="00071C46"/>
    <w:rsid w:val="00071FDA"/>
    <w:rsid w:val="00072720"/>
    <w:rsid w:val="00072CFA"/>
    <w:rsid w:val="00072F8F"/>
    <w:rsid w:val="00073208"/>
    <w:rsid w:val="00073335"/>
    <w:rsid w:val="0007393B"/>
    <w:rsid w:val="00073A97"/>
    <w:rsid w:val="00073CD3"/>
    <w:rsid w:val="00073D79"/>
    <w:rsid w:val="00075558"/>
    <w:rsid w:val="00075E3F"/>
    <w:rsid w:val="00076553"/>
    <w:rsid w:val="00076A73"/>
    <w:rsid w:val="000770D9"/>
    <w:rsid w:val="0007713B"/>
    <w:rsid w:val="000774AE"/>
    <w:rsid w:val="00077DF3"/>
    <w:rsid w:val="0008033D"/>
    <w:rsid w:val="00080448"/>
    <w:rsid w:val="00081074"/>
    <w:rsid w:val="00081495"/>
    <w:rsid w:val="0008165A"/>
    <w:rsid w:val="0008168B"/>
    <w:rsid w:val="000817D7"/>
    <w:rsid w:val="00081B15"/>
    <w:rsid w:val="00081BB9"/>
    <w:rsid w:val="0008212B"/>
    <w:rsid w:val="00082591"/>
    <w:rsid w:val="000826BD"/>
    <w:rsid w:val="000826F1"/>
    <w:rsid w:val="00082AE6"/>
    <w:rsid w:val="0008303B"/>
    <w:rsid w:val="000832F4"/>
    <w:rsid w:val="000839B7"/>
    <w:rsid w:val="000840CE"/>
    <w:rsid w:val="00084C19"/>
    <w:rsid w:val="00084E08"/>
    <w:rsid w:val="00086A38"/>
    <w:rsid w:val="00086A77"/>
    <w:rsid w:val="00087AE2"/>
    <w:rsid w:val="00087F5C"/>
    <w:rsid w:val="00090B65"/>
    <w:rsid w:val="000912D2"/>
    <w:rsid w:val="00091942"/>
    <w:rsid w:val="00091AC1"/>
    <w:rsid w:val="00091EF8"/>
    <w:rsid w:val="00091F21"/>
    <w:rsid w:val="000920E3"/>
    <w:rsid w:val="000923A7"/>
    <w:rsid w:val="00092D66"/>
    <w:rsid w:val="000932B9"/>
    <w:rsid w:val="000938B4"/>
    <w:rsid w:val="000939E6"/>
    <w:rsid w:val="00093DA4"/>
    <w:rsid w:val="000948AF"/>
    <w:rsid w:val="000948F4"/>
    <w:rsid w:val="00095A54"/>
    <w:rsid w:val="00095DAC"/>
    <w:rsid w:val="0009625C"/>
    <w:rsid w:val="00096EF2"/>
    <w:rsid w:val="00096F98"/>
    <w:rsid w:val="00097720"/>
    <w:rsid w:val="00097DA0"/>
    <w:rsid w:val="00097E68"/>
    <w:rsid w:val="000A00FC"/>
    <w:rsid w:val="000A0308"/>
    <w:rsid w:val="000A0379"/>
    <w:rsid w:val="000A03D4"/>
    <w:rsid w:val="000A0DC4"/>
    <w:rsid w:val="000A10E7"/>
    <w:rsid w:val="000A161E"/>
    <w:rsid w:val="000A197F"/>
    <w:rsid w:val="000A1B46"/>
    <w:rsid w:val="000A2984"/>
    <w:rsid w:val="000A2B52"/>
    <w:rsid w:val="000A2D5B"/>
    <w:rsid w:val="000A34C7"/>
    <w:rsid w:val="000A3557"/>
    <w:rsid w:val="000A3AB8"/>
    <w:rsid w:val="000A3D04"/>
    <w:rsid w:val="000A45CE"/>
    <w:rsid w:val="000A4A0A"/>
    <w:rsid w:val="000A5137"/>
    <w:rsid w:val="000A51C4"/>
    <w:rsid w:val="000A5895"/>
    <w:rsid w:val="000A5C1F"/>
    <w:rsid w:val="000A60DD"/>
    <w:rsid w:val="000A6233"/>
    <w:rsid w:val="000A6C1D"/>
    <w:rsid w:val="000A6F34"/>
    <w:rsid w:val="000A6F94"/>
    <w:rsid w:val="000A750F"/>
    <w:rsid w:val="000A7D84"/>
    <w:rsid w:val="000A7E2D"/>
    <w:rsid w:val="000A7EAD"/>
    <w:rsid w:val="000B06FC"/>
    <w:rsid w:val="000B0727"/>
    <w:rsid w:val="000B0731"/>
    <w:rsid w:val="000B09B3"/>
    <w:rsid w:val="000B1BCA"/>
    <w:rsid w:val="000B1C15"/>
    <w:rsid w:val="000B2304"/>
    <w:rsid w:val="000B2570"/>
    <w:rsid w:val="000B28BD"/>
    <w:rsid w:val="000B2988"/>
    <w:rsid w:val="000B2ABB"/>
    <w:rsid w:val="000B2F2C"/>
    <w:rsid w:val="000B3060"/>
    <w:rsid w:val="000B3B2F"/>
    <w:rsid w:val="000B4051"/>
    <w:rsid w:val="000B4830"/>
    <w:rsid w:val="000B4AD9"/>
    <w:rsid w:val="000B4E5D"/>
    <w:rsid w:val="000B5CB6"/>
    <w:rsid w:val="000B5D7E"/>
    <w:rsid w:val="000B61AC"/>
    <w:rsid w:val="000B6229"/>
    <w:rsid w:val="000B6259"/>
    <w:rsid w:val="000B6586"/>
    <w:rsid w:val="000B65EC"/>
    <w:rsid w:val="000B69CB"/>
    <w:rsid w:val="000B6CB2"/>
    <w:rsid w:val="000B7035"/>
    <w:rsid w:val="000B7709"/>
    <w:rsid w:val="000B781D"/>
    <w:rsid w:val="000B79CE"/>
    <w:rsid w:val="000B7D0F"/>
    <w:rsid w:val="000B87EB"/>
    <w:rsid w:val="000C07A6"/>
    <w:rsid w:val="000C09A7"/>
    <w:rsid w:val="000C0FC9"/>
    <w:rsid w:val="000C1462"/>
    <w:rsid w:val="000C1CB3"/>
    <w:rsid w:val="000C1CFD"/>
    <w:rsid w:val="000C22B0"/>
    <w:rsid w:val="000C2581"/>
    <w:rsid w:val="000C28BB"/>
    <w:rsid w:val="000C28D6"/>
    <w:rsid w:val="000C29B2"/>
    <w:rsid w:val="000C2CB3"/>
    <w:rsid w:val="000C2FDE"/>
    <w:rsid w:val="000C33B2"/>
    <w:rsid w:val="000C36C9"/>
    <w:rsid w:val="000C3BD2"/>
    <w:rsid w:val="000C4189"/>
    <w:rsid w:val="000C45A1"/>
    <w:rsid w:val="000C45F3"/>
    <w:rsid w:val="000C59B6"/>
    <w:rsid w:val="000C5E32"/>
    <w:rsid w:val="000C6032"/>
    <w:rsid w:val="000C66A9"/>
    <w:rsid w:val="000C6A12"/>
    <w:rsid w:val="000C6AEC"/>
    <w:rsid w:val="000C769A"/>
    <w:rsid w:val="000C7B2A"/>
    <w:rsid w:val="000C7F54"/>
    <w:rsid w:val="000D082B"/>
    <w:rsid w:val="000D0C31"/>
    <w:rsid w:val="000D0FD6"/>
    <w:rsid w:val="000D1521"/>
    <w:rsid w:val="000D2238"/>
    <w:rsid w:val="000D26EF"/>
    <w:rsid w:val="000D2815"/>
    <w:rsid w:val="000D2881"/>
    <w:rsid w:val="000D2A49"/>
    <w:rsid w:val="000D535A"/>
    <w:rsid w:val="000D53F5"/>
    <w:rsid w:val="000D5AC9"/>
    <w:rsid w:val="000D5DAA"/>
    <w:rsid w:val="000D6131"/>
    <w:rsid w:val="000D63D2"/>
    <w:rsid w:val="000D70DC"/>
    <w:rsid w:val="000E0569"/>
    <w:rsid w:val="000E0580"/>
    <w:rsid w:val="000E0D88"/>
    <w:rsid w:val="000E129C"/>
    <w:rsid w:val="000E1C92"/>
    <w:rsid w:val="000E2A4E"/>
    <w:rsid w:val="000E2FAC"/>
    <w:rsid w:val="000E3776"/>
    <w:rsid w:val="000E4290"/>
    <w:rsid w:val="000E438E"/>
    <w:rsid w:val="000E4715"/>
    <w:rsid w:val="000E4D70"/>
    <w:rsid w:val="000E4F31"/>
    <w:rsid w:val="000E508E"/>
    <w:rsid w:val="000E6659"/>
    <w:rsid w:val="000E667F"/>
    <w:rsid w:val="000E6802"/>
    <w:rsid w:val="000E6CD0"/>
    <w:rsid w:val="000E70DD"/>
    <w:rsid w:val="000E7EB8"/>
    <w:rsid w:val="000F005B"/>
    <w:rsid w:val="000F049E"/>
    <w:rsid w:val="000F0813"/>
    <w:rsid w:val="000F0E19"/>
    <w:rsid w:val="000F104D"/>
    <w:rsid w:val="000F1E97"/>
    <w:rsid w:val="000F22A5"/>
    <w:rsid w:val="000F24D0"/>
    <w:rsid w:val="000F24F3"/>
    <w:rsid w:val="000F313F"/>
    <w:rsid w:val="000F3892"/>
    <w:rsid w:val="000F3AB4"/>
    <w:rsid w:val="000F3BF8"/>
    <w:rsid w:val="000F3F0F"/>
    <w:rsid w:val="000F4A65"/>
    <w:rsid w:val="000F4AC1"/>
    <w:rsid w:val="000F51E4"/>
    <w:rsid w:val="000F5226"/>
    <w:rsid w:val="000F5C49"/>
    <w:rsid w:val="000F60AB"/>
    <w:rsid w:val="000F65BC"/>
    <w:rsid w:val="000F6C24"/>
    <w:rsid w:val="000F7324"/>
    <w:rsid w:val="000F7B73"/>
    <w:rsid w:val="000F7CAD"/>
    <w:rsid w:val="000F7E25"/>
    <w:rsid w:val="001008F6"/>
    <w:rsid w:val="00100E15"/>
    <w:rsid w:val="001010AC"/>
    <w:rsid w:val="00101930"/>
    <w:rsid w:val="00102991"/>
    <w:rsid w:val="001036AA"/>
    <w:rsid w:val="0010388B"/>
    <w:rsid w:val="0010388F"/>
    <w:rsid w:val="001044B3"/>
    <w:rsid w:val="00104F57"/>
    <w:rsid w:val="001052BF"/>
    <w:rsid w:val="0010596C"/>
    <w:rsid w:val="00105FD0"/>
    <w:rsid w:val="0010723F"/>
    <w:rsid w:val="0010733E"/>
    <w:rsid w:val="00107D1D"/>
    <w:rsid w:val="00107E27"/>
    <w:rsid w:val="00110055"/>
    <w:rsid w:val="00110517"/>
    <w:rsid w:val="00110684"/>
    <w:rsid w:val="00111491"/>
    <w:rsid w:val="00112615"/>
    <w:rsid w:val="00112A83"/>
    <w:rsid w:val="00112AAA"/>
    <w:rsid w:val="00112B48"/>
    <w:rsid w:val="00112CD2"/>
    <w:rsid w:val="00112D3B"/>
    <w:rsid w:val="001135EC"/>
    <w:rsid w:val="00113D5A"/>
    <w:rsid w:val="001140ED"/>
    <w:rsid w:val="00114FDB"/>
    <w:rsid w:val="0011538D"/>
    <w:rsid w:val="00116339"/>
    <w:rsid w:val="0011638F"/>
    <w:rsid w:val="00116423"/>
    <w:rsid w:val="00116683"/>
    <w:rsid w:val="00116C48"/>
    <w:rsid w:val="00117383"/>
    <w:rsid w:val="001175EE"/>
    <w:rsid w:val="00117789"/>
    <w:rsid w:val="00117E68"/>
    <w:rsid w:val="0012091E"/>
    <w:rsid w:val="00120ECA"/>
    <w:rsid w:val="00121BE1"/>
    <w:rsid w:val="00121D0D"/>
    <w:rsid w:val="00121D42"/>
    <w:rsid w:val="001222AF"/>
    <w:rsid w:val="00122C55"/>
    <w:rsid w:val="001235DD"/>
    <w:rsid w:val="0012390F"/>
    <w:rsid w:val="001243F9"/>
    <w:rsid w:val="0012491F"/>
    <w:rsid w:val="00125BD4"/>
    <w:rsid w:val="00125BEF"/>
    <w:rsid w:val="00126279"/>
    <w:rsid w:val="001262CB"/>
    <w:rsid w:val="00126324"/>
    <w:rsid w:val="001270A9"/>
    <w:rsid w:val="0012721B"/>
    <w:rsid w:val="00127439"/>
    <w:rsid w:val="00127805"/>
    <w:rsid w:val="00127C41"/>
    <w:rsid w:val="00127D4A"/>
    <w:rsid w:val="00130374"/>
    <w:rsid w:val="001305D5"/>
    <w:rsid w:val="0013060A"/>
    <w:rsid w:val="0013085B"/>
    <w:rsid w:val="00130997"/>
    <w:rsid w:val="0013109E"/>
    <w:rsid w:val="001325D7"/>
    <w:rsid w:val="00132838"/>
    <w:rsid w:val="001329F3"/>
    <w:rsid w:val="001330A1"/>
    <w:rsid w:val="00133508"/>
    <w:rsid w:val="00133ACD"/>
    <w:rsid w:val="00133FFE"/>
    <w:rsid w:val="00134207"/>
    <w:rsid w:val="0013426C"/>
    <w:rsid w:val="00134A42"/>
    <w:rsid w:val="00134FD2"/>
    <w:rsid w:val="00135063"/>
    <w:rsid w:val="00135567"/>
    <w:rsid w:val="001360C8"/>
    <w:rsid w:val="00136535"/>
    <w:rsid w:val="0013658C"/>
    <w:rsid w:val="001369C8"/>
    <w:rsid w:val="001379BF"/>
    <w:rsid w:val="00137AEC"/>
    <w:rsid w:val="00137F8F"/>
    <w:rsid w:val="00137FDF"/>
    <w:rsid w:val="00140862"/>
    <w:rsid w:val="00141252"/>
    <w:rsid w:val="00142704"/>
    <w:rsid w:val="00143380"/>
    <w:rsid w:val="00143488"/>
    <w:rsid w:val="00143D86"/>
    <w:rsid w:val="00144ACA"/>
    <w:rsid w:val="00144F9B"/>
    <w:rsid w:val="00145A88"/>
    <w:rsid w:val="00145CC9"/>
    <w:rsid w:val="001463C0"/>
    <w:rsid w:val="00146536"/>
    <w:rsid w:val="0014699F"/>
    <w:rsid w:val="00146B2D"/>
    <w:rsid w:val="00146FBC"/>
    <w:rsid w:val="001478DB"/>
    <w:rsid w:val="00147B83"/>
    <w:rsid w:val="0015008C"/>
    <w:rsid w:val="00150303"/>
    <w:rsid w:val="00151882"/>
    <w:rsid w:val="001529B2"/>
    <w:rsid w:val="00152F87"/>
    <w:rsid w:val="001532F4"/>
    <w:rsid w:val="00153AEA"/>
    <w:rsid w:val="0015408D"/>
    <w:rsid w:val="00154190"/>
    <w:rsid w:val="001546CE"/>
    <w:rsid w:val="00156D6B"/>
    <w:rsid w:val="0015700C"/>
    <w:rsid w:val="0015713F"/>
    <w:rsid w:val="001573CF"/>
    <w:rsid w:val="00157549"/>
    <w:rsid w:val="001578E8"/>
    <w:rsid w:val="00157AF3"/>
    <w:rsid w:val="001600E0"/>
    <w:rsid w:val="0016024B"/>
    <w:rsid w:val="001603AC"/>
    <w:rsid w:val="001605FD"/>
    <w:rsid w:val="00160A83"/>
    <w:rsid w:val="00160ACB"/>
    <w:rsid w:val="00160ADE"/>
    <w:rsid w:val="00160C0D"/>
    <w:rsid w:val="00160FE5"/>
    <w:rsid w:val="001611E2"/>
    <w:rsid w:val="001612C4"/>
    <w:rsid w:val="00161635"/>
    <w:rsid w:val="001617F7"/>
    <w:rsid w:val="00161CF5"/>
    <w:rsid w:val="0016389A"/>
    <w:rsid w:val="00163B0F"/>
    <w:rsid w:val="00164EB1"/>
    <w:rsid w:val="00165299"/>
    <w:rsid w:val="001660DD"/>
    <w:rsid w:val="001661D9"/>
    <w:rsid w:val="00166B9D"/>
    <w:rsid w:val="00166BD4"/>
    <w:rsid w:val="00167089"/>
    <w:rsid w:val="00167A60"/>
    <w:rsid w:val="00167C15"/>
    <w:rsid w:val="00170218"/>
    <w:rsid w:val="00170501"/>
    <w:rsid w:val="00171311"/>
    <w:rsid w:val="00171389"/>
    <w:rsid w:val="0017265B"/>
    <w:rsid w:val="00172965"/>
    <w:rsid w:val="00172FEB"/>
    <w:rsid w:val="001739CF"/>
    <w:rsid w:val="0017402A"/>
    <w:rsid w:val="00175829"/>
    <w:rsid w:val="0017597F"/>
    <w:rsid w:val="00175CB9"/>
    <w:rsid w:val="00175E82"/>
    <w:rsid w:val="0017652D"/>
    <w:rsid w:val="00176A35"/>
    <w:rsid w:val="00176A56"/>
    <w:rsid w:val="00177227"/>
    <w:rsid w:val="0017726F"/>
    <w:rsid w:val="0017766D"/>
    <w:rsid w:val="0017786F"/>
    <w:rsid w:val="00177A11"/>
    <w:rsid w:val="0017CBF0"/>
    <w:rsid w:val="0018071A"/>
    <w:rsid w:val="001808EE"/>
    <w:rsid w:val="00180965"/>
    <w:rsid w:val="001809EE"/>
    <w:rsid w:val="0018115E"/>
    <w:rsid w:val="001816AB"/>
    <w:rsid w:val="00182313"/>
    <w:rsid w:val="001825BD"/>
    <w:rsid w:val="00183350"/>
    <w:rsid w:val="00184453"/>
    <w:rsid w:val="001844AD"/>
    <w:rsid w:val="00184E29"/>
    <w:rsid w:val="0018631E"/>
    <w:rsid w:val="00186A7C"/>
    <w:rsid w:val="001872D2"/>
    <w:rsid w:val="00187E85"/>
    <w:rsid w:val="001900EB"/>
    <w:rsid w:val="0019132E"/>
    <w:rsid w:val="0019239E"/>
    <w:rsid w:val="00192849"/>
    <w:rsid w:val="00192D96"/>
    <w:rsid w:val="001931A2"/>
    <w:rsid w:val="001935C5"/>
    <w:rsid w:val="00194592"/>
    <w:rsid w:val="00194C1B"/>
    <w:rsid w:val="00194FF7"/>
    <w:rsid w:val="001954E6"/>
    <w:rsid w:val="00195596"/>
    <w:rsid w:val="00195634"/>
    <w:rsid w:val="001956FA"/>
    <w:rsid w:val="001957A4"/>
    <w:rsid w:val="00195A81"/>
    <w:rsid w:val="00195C7B"/>
    <w:rsid w:val="00195EB1"/>
    <w:rsid w:val="001961E4"/>
    <w:rsid w:val="001964A9"/>
    <w:rsid w:val="001974ED"/>
    <w:rsid w:val="00197AB5"/>
    <w:rsid w:val="001A0860"/>
    <w:rsid w:val="001A0A92"/>
    <w:rsid w:val="001A1271"/>
    <w:rsid w:val="001A216D"/>
    <w:rsid w:val="001A2D1D"/>
    <w:rsid w:val="001A35FF"/>
    <w:rsid w:val="001A457C"/>
    <w:rsid w:val="001A4D09"/>
    <w:rsid w:val="001A58AE"/>
    <w:rsid w:val="001A6216"/>
    <w:rsid w:val="001A62B5"/>
    <w:rsid w:val="001A6643"/>
    <w:rsid w:val="001A67C9"/>
    <w:rsid w:val="001A6D7C"/>
    <w:rsid w:val="001A6E11"/>
    <w:rsid w:val="001A7749"/>
    <w:rsid w:val="001B13E4"/>
    <w:rsid w:val="001B1D0E"/>
    <w:rsid w:val="001B2007"/>
    <w:rsid w:val="001B21DD"/>
    <w:rsid w:val="001B2227"/>
    <w:rsid w:val="001B2791"/>
    <w:rsid w:val="001B2852"/>
    <w:rsid w:val="001B308B"/>
    <w:rsid w:val="001B3404"/>
    <w:rsid w:val="001B3560"/>
    <w:rsid w:val="001B36A8"/>
    <w:rsid w:val="001B371E"/>
    <w:rsid w:val="001B4438"/>
    <w:rsid w:val="001B5710"/>
    <w:rsid w:val="001B6122"/>
    <w:rsid w:val="001B6B0D"/>
    <w:rsid w:val="001B724B"/>
    <w:rsid w:val="001B7284"/>
    <w:rsid w:val="001B7356"/>
    <w:rsid w:val="001B7A0B"/>
    <w:rsid w:val="001B7AF6"/>
    <w:rsid w:val="001B7CC3"/>
    <w:rsid w:val="001B7D3C"/>
    <w:rsid w:val="001B7D40"/>
    <w:rsid w:val="001C0946"/>
    <w:rsid w:val="001C09D9"/>
    <w:rsid w:val="001C0A81"/>
    <w:rsid w:val="001C0F4B"/>
    <w:rsid w:val="001C1BB9"/>
    <w:rsid w:val="001C22E8"/>
    <w:rsid w:val="001C2B7C"/>
    <w:rsid w:val="001C355E"/>
    <w:rsid w:val="001C3E15"/>
    <w:rsid w:val="001C4370"/>
    <w:rsid w:val="001C4FAD"/>
    <w:rsid w:val="001C57A1"/>
    <w:rsid w:val="001C5E52"/>
    <w:rsid w:val="001C638B"/>
    <w:rsid w:val="001C6CED"/>
    <w:rsid w:val="001C737C"/>
    <w:rsid w:val="001C768E"/>
    <w:rsid w:val="001C7707"/>
    <w:rsid w:val="001C7FD5"/>
    <w:rsid w:val="001D002F"/>
    <w:rsid w:val="001D1286"/>
    <w:rsid w:val="001D12F4"/>
    <w:rsid w:val="001D142A"/>
    <w:rsid w:val="001D1A52"/>
    <w:rsid w:val="001D1A6D"/>
    <w:rsid w:val="001D1B3A"/>
    <w:rsid w:val="001D246C"/>
    <w:rsid w:val="001D2AC4"/>
    <w:rsid w:val="001D307D"/>
    <w:rsid w:val="001D31B5"/>
    <w:rsid w:val="001D3752"/>
    <w:rsid w:val="001D3EC2"/>
    <w:rsid w:val="001D4379"/>
    <w:rsid w:val="001D52A3"/>
    <w:rsid w:val="001D530D"/>
    <w:rsid w:val="001D589E"/>
    <w:rsid w:val="001D5982"/>
    <w:rsid w:val="001D5FF5"/>
    <w:rsid w:val="001D6177"/>
    <w:rsid w:val="001D6272"/>
    <w:rsid w:val="001D6581"/>
    <w:rsid w:val="001D65D9"/>
    <w:rsid w:val="001D67DD"/>
    <w:rsid w:val="001D743C"/>
    <w:rsid w:val="001D7618"/>
    <w:rsid w:val="001D799C"/>
    <w:rsid w:val="001E0048"/>
    <w:rsid w:val="001E00A6"/>
    <w:rsid w:val="001E030B"/>
    <w:rsid w:val="001E05D1"/>
    <w:rsid w:val="001E06EA"/>
    <w:rsid w:val="001E0F2B"/>
    <w:rsid w:val="001E16F5"/>
    <w:rsid w:val="001E1C0A"/>
    <w:rsid w:val="001E1C60"/>
    <w:rsid w:val="001E22A8"/>
    <w:rsid w:val="001E2868"/>
    <w:rsid w:val="001E29FB"/>
    <w:rsid w:val="001E2C2D"/>
    <w:rsid w:val="001E2EB3"/>
    <w:rsid w:val="001E31E2"/>
    <w:rsid w:val="001E46C0"/>
    <w:rsid w:val="001E5499"/>
    <w:rsid w:val="001E5540"/>
    <w:rsid w:val="001E55FB"/>
    <w:rsid w:val="001E565B"/>
    <w:rsid w:val="001E56A7"/>
    <w:rsid w:val="001E59B1"/>
    <w:rsid w:val="001E5B53"/>
    <w:rsid w:val="001E5EB7"/>
    <w:rsid w:val="001E67B2"/>
    <w:rsid w:val="001E6989"/>
    <w:rsid w:val="001E6BEF"/>
    <w:rsid w:val="001E74D0"/>
    <w:rsid w:val="001E7698"/>
    <w:rsid w:val="001E7AB1"/>
    <w:rsid w:val="001E7F5E"/>
    <w:rsid w:val="001F006F"/>
    <w:rsid w:val="001F05D4"/>
    <w:rsid w:val="001F0618"/>
    <w:rsid w:val="001F10D1"/>
    <w:rsid w:val="001F3AC2"/>
    <w:rsid w:val="001F4039"/>
    <w:rsid w:val="001F4430"/>
    <w:rsid w:val="001F482C"/>
    <w:rsid w:val="001F48F2"/>
    <w:rsid w:val="001F63D1"/>
    <w:rsid w:val="001F6993"/>
    <w:rsid w:val="001F6EE2"/>
    <w:rsid w:val="001F7510"/>
    <w:rsid w:val="001F767C"/>
    <w:rsid w:val="0020025C"/>
    <w:rsid w:val="00200640"/>
    <w:rsid w:val="00200694"/>
    <w:rsid w:val="0020090F"/>
    <w:rsid w:val="00200932"/>
    <w:rsid w:val="0020119A"/>
    <w:rsid w:val="00201222"/>
    <w:rsid w:val="00201791"/>
    <w:rsid w:val="002018C9"/>
    <w:rsid w:val="00202755"/>
    <w:rsid w:val="00203766"/>
    <w:rsid w:val="002038F1"/>
    <w:rsid w:val="0020399B"/>
    <w:rsid w:val="0020511F"/>
    <w:rsid w:val="00206CE9"/>
    <w:rsid w:val="00206DC7"/>
    <w:rsid w:val="00206EB0"/>
    <w:rsid w:val="002079C6"/>
    <w:rsid w:val="00207A98"/>
    <w:rsid w:val="002100F1"/>
    <w:rsid w:val="00210388"/>
    <w:rsid w:val="00210572"/>
    <w:rsid w:val="00210906"/>
    <w:rsid w:val="00210C22"/>
    <w:rsid w:val="00210DE8"/>
    <w:rsid w:val="002111E2"/>
    <w:rsid w:val="00211A5F"/>
    <w:rsid w:val="00211D0B"/>
    <w:rsid w:val="002121C1"/>
    <w:rsid w:val="00212AA9"/>
    <w:rsid w:val="00212FCD"/>
    <w:rsid w:val="00213F43"/>
    <w:rsid w:val="00214406"/>
    <w:rsid w:val="002145A5"/>
    <w:rsid w:val="00214750"/>
    <w:rsid w:val="002147AE"/>
    <w:rsid w:val="002147D0"/>
    <w:rsid w:val="00214874"/>
    <w:rsid w:val="00214FC9"/>
    <w:rsid w:val="002151C5"/>
    <w:rsid w:val="002151E4"/>
    <w:rsid w:val="00215B56"/>
    <w:rsid w:val="00215B7A"/>
    <w:rsid w:val="0021649F"/>
    <w:rsid w:val="00216966"/>
    <w:rsid w:val="00217377"/>
    <w:rsid w:val="0021757E"/>
    <w:rsid w:val="0022046D"/>
    <w:rsid w:val="00220E64"/>
    <w:rsid w:val="00221222"/>
    <w:rsid w:val="00221B8E"/>
    <w:rsid w:val="00221F73"/>
    <w:rsid w:val="00222147"/>
    <w:rsid w:val="002227BE"/>
    <w:rsid w:val="002228AE"/>
    <w:rsid w:val="00222CF8"/>
    <w:rsid w:val="00223601"/>
    <w:rsid w:val="00223AFC"/>
    <w:rsid w:val="00223F1F"/>
    <w:rsid w:val="00223F30"/>
    <w:rsid w:val="002241C1"/>
    <w:rsid w:val="002242B8"/>
    <w:rsid w:val="00225043"/>
    <w:rsid w:val="00225BEC"/>
    <w:rsid w:val="00225DEF"/>
    <w:rsid w:val="00225E93"/>
    <w:rsid w:val="002260D0"/>
    <w:rsid w:val="00226E20"/>
    <w:rsid w:val="00227746"/>
    <w:rsid w:val="00227BDC"/>
    <w:rsid w:val="00227C5C"/>
    <w:rsid w:val="00227E82"/>
    <w:rsid w:val="00227F5D"/>
    <w:rsid w:val="00230075"/>
    <w:rsid w:val="00230605"/>
    <w:rsid w:val="00231879"/>
    <w:rsid w:val="00231C1C"/>
    <w:rsid w:val="00231D3B"/>
    <w:rsid w:val="00233476"/>
    <w:rsid w:val="002335DB"/>
    <w:rsid w:val="00233EB8"/>
    <w:rsid w:val="00234EB7"/>
    <w:rsid w:val="00234EC2"/>
    <w:rsid w:val="00235423"/>
    <w:rsid w:val="00235631"/>
    <w:rsid w:val="00235CE9"/>
    <w:rsid w:val="0023696B"/>
    <w:rsid w:val="00236DE0"/>
    <w:rsid w:val="00236E98"/>
    <w:rsid w:val="002370C2"/>
    <w:rsid w:val="00237280"/>
    <w:rsid w:val="002372A8"/>
    <w:rsid w:val="00237750"/>
    <w:rsid w:val="002378AA"/>
    <w:rsid w:val="00237E18"/>
    <w:rsid w:val="00240269"/>
    <w:rsid w:val="00240B41"/>
    <w:rsid w:val="00241C64"/>
    <w:rsid w:val="00242B08"/>
    <w:rsid w:val="00242C1F"/>
    <w:rsid w:val="00243096"/>
    <w:rsid w:val="002436C7"/>
    <w:rsid w:val="002439BE"/>
    <w:rsid w:val="00243C5C"/>
    <w:rsid w:val="00244028"/>
    <w:rsid w:val="0024427B"/>
    <w:rsid w:val="0024435E"/>
    <w:rsid w:val="00244D78"/>
    <w:rsid w:val="002450D1"/>
    <w:rsid w:val="00245FD7"/>
    <w:rsid w:val="0024633A"/>
    <w:rsid w:val="002469A9"/>
    <w:rsid w:val="00246DF3"/>
    <w:rsid w:val="0024741B"/>
    <w:rsid w:val="00247C62"/>
    <w:rsid w:val="002508D7"/>
    <w:rsid w:val="00250C69"/>
    <w:rsid w:val="002511DE"/>
    <w:rsid w:val="00251548"/>
    <w:rsid w:val="0025268F"/>
    <w:rsid w:val="002535F1"/>
    <w:rsid w:val="00253A26"/>
    <w:rsid w:val="00253DFF"/>
    <w:rsid w:val="00254328"/>
    <w:rsid w:val="0025491D"/>
    <w:rsid w:val="002550AC"/>
    <w:rsid w:val="00255527"/>
    <w:rsid w:val="0025556E"/>
    <w:rsid w:val="00255DD7"/>
    <w:rsid w:val="00256655"/>
    <w:rsid w:val="00256F7A"/>
    <w:rsid w:val="002575C1"/>
    <w:rsid w:val="00257A99"/>
    <w:rsid w:val="00257B4F"/>
    <w:rsid w:val="00257E8B"/>
    <w:rsid w:val="0026091C"/>
    <w:rsid w:val="0026095F"/>
    <w:rsid w:val="00261528"/>
    <w:rsid w:val="00261785"/>
    <w:rsid w:val="002618F9"/>
    <w:rsid w:val="00262966"/>
    <w:rsid w:val="00262ACE"/>
    <w:rsid w:val="00263546"/>
    <w:rsid w:val="00263B33"/>
    <w:rsid w:val="00263F1F"/>
    <w:rsid w:val="00264679"/>
    <w:rsid w:val="002647D2"/>
    <w:rsid w:val="00264926"/>
    <w:rsid w:val="00264B41"/>
    <w:rsid w:val="00264D6D"/>
    <w:rsid w:val="00265010"/>
    <w:rsid w:val="00265049"/>
    <w:rsid w:val="0026544C"/>
    <w:rsid w:val="00265E44"/>
    <w:rsid w:val="00266522"/>
    <w:rsid w:val="00266B1A"/>
    <w:rsid w:val="00267597"/>
    <w:rsid w:val="0027029B"/>
    <w:rsid w:val="00270DA7"/>
    <w:rsid w:val="002711B2"/>
    <w:rsid w:val="0027150B"/>
    <w:rsid w:val="00271F42"/>
    <w:rsid w:val="00273338"/>
    <w:rsid w:val="00273667"/>
    <w:rsid w:val="00273AEB"/>
    <w:rsid w:val="002740BD"/>
    <w:rsid w:val="0027433E"/>
    <w:rsid w:val="0027466E"/>
    <w:rsid w:val="00274E66"/>
    <w:rsid w:val="00274F36"/>
    <w:rsid w:val="00274FB1"/>
    <w:rsid w:val="00275950"/>
    <w:rsid w:val="00275F9D"/>
    <w:rsid w:val="00276464"/>
    <w:rsid w:val="00277FB1"/>
    <w:rsid w:val="00277FBA"/>
    <w:rsid w:val="00280464"/>
    <w:rsid w:val="002806A3"/>
    <w:rsid w:val="00280CC6"/>
    <w:rsid w:val="002816B8"/>
    <w:rsid w:val="00281DA5"/>
    <w:rsid w:val="00281E7B"/>
    <w:rsid w:val="0028297B"/>
    <w:rsid w:val="00282FF2"/>
    <w:rsid w:val="00283701"/>
    <w:rsid w:val="002837A8"/>
    <w:rsid w:val="002848C6"/>
    <w:rsid w:val="00284D8D"/>
    <w:rsid w:val="00284F78"/>
    <w:rsid w:val="002853D8"/>
    <w:rsid w:val="002867CF"/>
    <w:rsid w:val="00286FB5"/>
    <w:rsid w:val="0028706A"/>
    <w:rsid w:val="002874DA"/>
    <w:rsid w:val="00287A5B"/>
    <w:rsid w:val="00287AF1"/>
    <w:rsid w:val="002902BA"/>
    <w:rsid w:val="00290A2A"/>
    <w:rsid w:val="00290AD4"/>
    <w:rsid w:val="00290CFD"/>
    <w:rsid w:val="00291766"/>
    <w:rsid w:val="0029232F"/>
    <w:rsid w:val="00292740"/>
    <w:rsid w:val="00292AC5"/>
    <w:rsid w:val="00292CC8"/>
    <w:rsid w:val="00292DF2"/>
    <w:rsid w:val="002932D6"/>
    <w:rsid w:val="00294140"/>
    <w:rsid w:val="002941A3"/>
    <w:rsid w:val="00294B86"/>
    <w:rsid w:val="00294E63"/>
    <w:rsid w:val="00295450"/>
    <w:rsid w:val="00295699"/>
    <w:rsid w:val="00295964"/>
    <w:rsid w:val="002967BC"/>
    <w:rsid w:val="002967E7"/>
    <w:rsid w:val="002973C5"/>
    <w:rsid w:val="00297F97"/>
    <w:rsid w:val="002A0054"/>
    <w:rsid w:val="002A0546"/>
    <w:rsid w:val="002A0A39"/>
    <w:rsid w:val="002A1A58"/>
    <w:rsid w:val="002A1CD5"/>
    <w:rsid w:val="002A36CA"/>
    <w:rsid w:val="002A3941"/>
    <w:rsid w:val="002A443C"/>
    <w:rsid w:val="002A4675"/>
    <w:rsid w:val="002A4F99"/>
    <w:rsid w:val="002A5093"/>
    <w:rsid w:val="002A536E"/>
    <w:rsid w:val="002A53C9"/>
    <w:rsid w:val="002A54E9"/>
    <w:rsid w:val="002A5A74"/>
    <w:rsid w:val="002A5E22"/>
    <w:rsid w:val="002A5F7E"/>
    <w:rsid w:val="002A63ED"/>
    <w:rsid w:val="002A641B"/>
    <w:rsid w:val="002A6700"/>
    <w:rsid w:val="002A70E5"/>
    <w:rsid w:val="002A7EF1"/>
    <w:rsid w:val="002B049C"/>
    <w:rsid w:val="002B05D3"/>
    <w:rsid w:val="002B0BDF"/>
    <w:rsid w:val="002B0D95"/>
    <w:rsid w:val="002B0ECB"/>
    <w:rsid w:val="002B0FD5"/>
    <w:rsid w:val="002B106A"/>
    <w:rsid w:val="002B1080"/>
    <w:rsid w:val="002B1621"/>
    <w:rsid w:val="002B1A47"/>
    <w:rsid w:val="002B23A0"/>
    <w:rsid w:val="002B261D"/>
    <w:rsid w:val="002B3910"/>
    <w:rsid w:val="002B3B3E"/>
    <w:rsid w:val="002B407D"/>
    <w:rsid w:val="002B42F8"/>
    <w:rsid w:val="002B470C"/>
    <w:rsid w:val="002B4EAD"/>
    <w:rsid w:val="002B4ECF"/>
    <w:rsid w:val="002B5602"/>
    <w:rsid w:val="002B56E2"/>
    <w:rsid w:val="002B727D"/>
    <w:rsid w:val="002B729F"/>
    <w:rsid w:val="002B7600"/>
    <w:rsid w:val="002C05DE"/>
    <w:rsid w:val="002C1029"/>
    <w:rsid w:val="002C128A"/>
    <w:rsid w:val="002C144D"/>
    <w:rsid w:val="002C16B4"/>
    <w:rsid w:val="002C34A7"/>
    <w:rsid w:val="002C3940"/>
    <w:rsid w:val="002C3AAB"/>
    <w:rsid w:val="002C3DDC"/>
    <w:rsid w:val="002C4424"/>
    <w:rsid w:val="002C4E5B"/>
    <w:rsid w:val="002C502A"/>
    <w:rsid w:val="002C5815"/>
    <w:rsid w:val="002C5FDB"/>
    <w:rsid w:val="002C60A1"/>
    <w:rsid w:val="002C6147"/>
    <w:rsid w:val="002C6748"/>
    <w:rsid w:val="002C6944"/>
    <w:rsid w:val="002C697E"/>
    <w:rsid w:val="002C69FC"/>
    <w:rsid w:val="002C6D6D"/>
    <w:rsid w:val="002C71EA"/>
    <w:rsid w:val="002C7A2D"/>
    <w:rsid w:val="002C7CCB"/>
    <w:rsid w:val="002D1271"/>
    <w:rsid w:val="002D15A8"/>
    <w:rsid w:val="002D1619"/>
    <w:rsid w:val="002D16A6"/>
    <w:rsid w:val="002D1719"/>
    <w:rsid w:val="002D23B2"/>
    <w:rsid w:val="002D3332"/>
    <w:rsid w:val="002D44CB"/>
    <w:rsid w:val="002D5F33"/>
    <w:rsid w:val="002D6225"/>
    <w:rsid w:val="002D6390"/>
    <w:rsid w:val="002D7689"/>
    <w:rsid w:val="002D7C4D"/>
    <w:rsid w:val="002D7C65"/>
    <w:rsid w:val="002E0358"/>
    <w:rsid w:val="002E0D92"/>
    <w:rsid w:val="002E1247"/>
    <w:rsid w:val="002E12B0"/>
    <w:rsid w:val="002E12C8"/>
    <w:rsid w:val="002E147B"/>
    <w:rsid w:val="002E15AA"/>
    <w:rsid w:val="002E175C"/>
    <w:rsid w:val="002E1D66"/>
    <w:rsid w:val="002E207A"/>
    <w:rsid w:val="002E2148"/>
    <w:rsid w:val="002E2DE4"/>
    <w:rsid w:val="002E2E9A"/>
    <w:rsid w:val="002E3AFD"/>
    <w:rsid w:val="002E4550"/>
    <w:rsid w:val="002E54F7"/>
    <w:rsid w:val="002E56A9"/>
    <w:rsid w:val="002E61F2"/>
    <w:rsid w:val="002E660E"/>
    <w:rsid w:val="002E6F98"/>
    <w:rsid w:val="002E70C4"/>
    <w:rsid w:val="002E74A4"/>
    <w:rsid w:val="002E7B31"/>
    <w:rsid w:val="002E7D1F"/>
    <w:rsid w:val="002F04B6"/>
    <w:rsid w:val="002F096A"/>
    <w:rsid w:val="002F09B1"/>
    <w:rsid w:val="002F09F9"/>
    <w:rsid w:val="002F0A0F"/>
    <w:rsid w:val="002F0B59"/>
    <w:rsid w:val="002F0DE2"/>
    <w:rsid w:val="002F1423"/>
    <w:rsid w:val="002F179D"/>
    <w:rsid w:val="002F2066"/>
    <w:rsid w:val="002F2373"/>
    <w:rsid w:val="002F4C1C"/>
    <w:rsid w:val="002F4C2C"/>
    <w:rsid w:val="002F6EB3"/>
    <w:rsid w:val="002F75DB"/>
    <w:rsid w:val="002F7AEF"/>
    <w:rsid w:val="002F7BD2"/>
    <w:rsid w:val="00300769"/>
    <w:rsid w:val="00300B4E"/>
    <w:rsid w:val="00300DA7"/>
    <w:rsid w:val="0030154C"/>
    <w:rsid w:val="00301660"/>
    <w:rsid w:val="00301776"/>
    <w:rsid w:val="003019D8"/>
    <w:rsid w:val="00301E27"/>
    <w:rsid w:val="0030249E"/>
    <w:rsid w:val="003037A8"/>
    <w:rsid w:val="00303852"/>
    <w:rsid w:val="00303900"/>
    <w:rsid w:val="00303CEB"/>
    <w:rsid w:val="003044C1"/>
    <w:rsid w:val="00304A36"/>
    <w:rsid w:val="00304B72"/>
    <w:rsid w:val="00304FB1"/>
    <w:rsid w:val="0030531A"/>
    <w:rsid w:val="00305AA0"/>
    <w:rsid w:val="00305AAA"/>
    <w:rsid w:val="00306296"/>
    <w:rsid w:val="00306E21"/>
    <w:rsid w:val="00306F7F"/>
    <w:rsid w:val="003073EC"/>
    <w:rsid w:val="00307CBC"/>
    <w:rsid w:val="0031041B"/>
    <w:rsid w:val="003115A2"/>
    <w:rsid w:val="00311A57"/>
    <w:rsid w:val="0031243D"/>
    <w:rsid w:val="0031275F"/>
    <w:rsid w:val="003127B4"/>
    <w:rsid w:val="00312AB1"/>
    <w:rsid w:val="00312B2F"/>
    <w:rsid w:val="00312BBD"/>
    <w:rsid w:val="003136E8"/>
    <w:rsid w:val="00313C5F"/>
    <w:rsid w:val="0031406B"/>
    <w:rsid w:val="0031407E"/>
    <w:rsid w:val="003144FA"/>
    <w:rsid w:val="00314858"/>
    <w:rsid w:val="00314F0D"/>
    <w:rsid w:val="00315136"/>
    <w:rsid w:val="0031599D"/>
    <w:rsid w:val="00315AF8"/>
    <w:rsid w:val="0031616B"/>
    <w:rsid w:val="00316206"/>
    <w:rsid w:val="00316A60"/>
    <w:rsid w:val="00316E52"/>
    <w:rsid w:val="00317C34"/>
    <w:rsid w:val="00320006"/>
    <w:rsid w:val="00320036"/>
    <w:rsid w:val="00320492"/>
    <w:rsid w:val="003217EF"/>
    <w:rsid w:val="0032240B"/>
    <w:rsid w:val="003238FA"/>
    <w:rsid w:val="0032450D"/>
    <w:rsid w:val="00326089"/>
    <w:rsid w:val="00326EC3"/>
    <w:rsid w:val="00330415"/>
    <w:rsid w:val="003309F5"/>
    <w:rsid w:val="00330B4E"/>
    <w:rsid w:val="00330BE4"/>
    <w:rsid w:val="00331358"/>
    <w:rsid w:val="003314FD"/>
    <w:rsid w:val="00331AC9"/>
    <w:rsid w:val="00332909"/>
    <w:rsid w:val="00332A09"/>
    <w:rsid w:val="00333554"/>
    <w:rsid w:val="003338C6"/>
    <w:rsid w:val="00334A22"/>
    <w:rsid w:val="00335CAC"/>
    <w:rsid w:val="00337847"/>
    <w:rsid w:val="00337A5E"/>
    <w:rsid w:val="00340086"/>
    <w:rsid w:val="0034034A"/>
    <w:rsid w:val="003407DE"/>
    <w:rsid w:val="00340BA7"/>
    <w:rsid w:val="00341D5C"/>
    <w:rsid w:val="003420CA"/>
    <w:rsid w:val="00342705"/>
    <w:rsid w:val="00342893"/>
    <w:rsid w:val="00342D64"/>
    <w:rsid w:val="003434FD"/>
    <w:rsid w:val="00343FC3"/>
    <w:rsid w:val="00343FD3"/>
    <w:rsid w:val="00344353"/>
    <w:rsid w:val="00344A22"/>
    <w:rsid w:val="00344C5C"/>
    <w:rsid w:val="00344F47"/>
    <w:rsid w:val="0034668E"/>
    <w:rsid w:val="00346FFB"/>
    <w:rsid w:val="0034709E"/>
    <w:rsid w:val="003472AD"/>
    <w:rsid w:val="00347B7A"/>
    <w:rsid w:val="00350268"/>
    <w:rsid w:val="00350E2C"/>
    <w:rsid w:val="003510BE"/>
    <w:rsid w:val="00351F37"/>
    <w:rsid w:val="00354575"/>
    <w:rsid w:val="003546DF"/>
    <w:rsid w:val="003548C2"/>
    <w:rsid w:val="00354DC9"/>
    <w:rsid w:val="00354F6E"/>
    <w:rsid w:val="0035566E"/>
    <w:rsid w:val="00355716"/>
    <w:rsid w:val="0035571F"/>
    <w:rsid w:val="003560C0"/>
    <w:rsid w:val="003561CC"/>
    <w:rsid w:val="00356E51"/>
    <w:rsid w:val="00357778"/>
    <w:rsid w:val="00357986"/>
    <w:rsid w:val="00357B55"/>
    <w:rsid w:val="00357C17"/>
    <w:rsid w:val="00360ABC"/>
    <w:rsid w:val="00360B66"/>
    <w:rsid w:val="00360F28"/>
    <w:rsid w:val="00361017"/>
    <w:rsid w:val="0036111C"/>
    <w:rsid w:val="00361B46"/>
    <w:rsid w:val="003622C9"/>
    <w:rsid w:val="00364241"/>
    <w:rsid w:val="00364A74"/>
    <w:rsid w:val="00364AF0"/>
    <w:rsid w:val="003651A6"/>
    <w:rsid w:val="003655C6"/>
    <w:rsid w:val="0036647D"/>
    <w:rsid w:val="003666A1"/>
    <w:rsid w:val="0036678C"/>
    <w:rsid w:val="003671A4"/>
    <w:rsid w:val="0036775C"/>
    <w:rsid w:val="00370422"/>
    <w:rsid w:val="003705EF"/>
    <w:rsid w:val="0037067B"/>
    <w:rsid w:val="003716C6"/>
    <w:rsid w:val="00372A5D"/>
    <w:rsid w:val="003735A2"/>
    <w:rsid w:val="00373693"/>
    <w:rsid w:val="00373699"/>
    <w:rsid w:val="00375574"/>
    <w:rsid w:val="00375B21"/>
    <w:rsid w:val="00375CCB"/>
    <w:rsid w:val="003763A7"/>
    <w:rsid w:val="00376891"/>
    <w:rsid w:val="0038069E"/>
    <w:rsid w:val="0038109A"/>
    <w:rsid w:val="003813A3"/>
    <w:rsid w:val="0038201F"/>
    <w:rsid w:val="003823A5"/>
    <w:rsid w:val="00382957"/>
    <w:rsid w:val="003835FD"/>
    <w:rsid w:val="00383764"/>
    <w:rsid w:val="003839C4"/>
    <w:rsid w:val="00383AE7"/>
    <w:rsid w:val="00383EFB"/>
    <w:rsid w:val="00384CA3"/>
    <w:rsid w:val="00384FFC"/>
    <w:rsid w:val="00385213"/>
    <w:rsid w:val="00385354"/>
    <w:rsid w:val="00386061"/>
    <w:rsid w:val="00386500"/>
    <w:rsid w:val="00387517"/>
    <w:rsid w:val="0039094B"/>
    <w:rsid w:val="00391980"/>
    <w:rsid w:val="00391AFD"/>
    <w:rsid w:val="003928FC"/>
    <w:rsid w:val="00393007"/>
    <w:rsid w:val="003930E4"/>
    <w:rsid w:val="00393666"/>
    <w:rsid w:val="00393E07"/>
    <w:rsid w:val="0039403A"/>
    <w:rsid w:val="003942CD"/>
    <w:rsid w:val="00394FD2"/>
    <w:rsid w:val="003954CD"/>
    <w:rsid w:val="0039576A"/>
    <w:rsid w:val="0039594E"/>
    <w:rsid w:val="00395DC3"/>
    <w:rsid w:val="00396698"/>
    <w:rsid w:val="00396BEA"/>
    <w:rsid w:val="003978CE"/>
    <w:rsid w:val="00397DF9"/>
    <w:rsid w:val="003A0027"/>
    <w:rsid w:val="003A0185"/>
    <w:rsid w:val="003A0466"/>
    <w:rsid w:val="003A0E76"/>
    <w:rsid w:val="003A1B58"/>
    <w:rsid w:val="003A2378"/>
    <w:rsid w:val="003A28A7"/>
    <w:rsid w:val="003A2B60"/>
    <w:rsid w:val="003A3B5E"/>
    <w:rsid w:val="003A3E7D"/>
    <w:rsid w:val="003A41F9"/>
    <w:rsid w:val="003A4575"/>
    <w:rsid w:val="003A45AF"/>
    <w:rsid w:val="003A4A21"/>
    <w:rsid w:val="003A523D"/>
    <w:rsid w:val="003A553B"/>
    <w:rsid w:val="003A5C02"/>
    <w:rsid w:val="003A5E10"/>
    <w:rsid w:val="003A6262"/>
    <w:rsid w:val="003A63FE"/>
    <w:rsid w:val="003A6BDF"/>
    <w:rsid w:val="003A6F51"/>
    <w:rsid w:val="003A76DB"/>
    <w:rsid w:val="003A78E9"/>
    <w:rsid w:val="003A79CF"/>
    <w:rsid w:val="003AE935"/>
    <w:rsid w:val="003B0A2E"/>
    <w:rsid w:val="003B0ADA"/>
    <w:rsid w:val="003B16B7"/>
    <w:rsid w:val="003B1713"/>
    <w:rsid w:val="003B1D17"/>
    <w:rsid w:val="003B236B"/>
    <w:rsid w:val="003B269C"/>
    <w:rsid w:val="003B2932"/>
    <w:rsid w:val="003B2996"/>
    <w:rsid w:val="003B2B3A"/>
    <w:rsid w:val="003B2E92"/>
    <w:rsid w:val="003B3517"/>
    <w:rsid w:val="003B3B43"/>
    <w:rsid w:val="003B3EB1"/>
    <w:rsid w:val="003B41E8"/>
    <w:rsid w:val="003B44FF"/>
    <w:rsid w:val="003B4D96"/>
    <w:rsid w:val="003B4DA4"/>
    <w:rsid w:val="003B5021"/>
    <w:rsid w:val="003B518F"/>
    <w:rsid w:val="003B548D"/>
    <w:rsid w:val="003B599C"/>
    <w:rsid w:val="003B6234"/>
    <w:rsid w:val="003B677E"/>
    <w:rsid w:val="003B6888"/>
    <w:rsid w:val="003B69BC"/>
    <w:rsid w:val="003B6C6D"/>
    <w:rsid w:val="003B6DBE"/>
    <w:rsid w:val="003B7891"/>
    <w:rsid w:val="003C0731"/>
    <w:rsid w:val="003C0BE4"/>
    <w:rsid w:val="003C0C20"/>
    <w:rsid w:val="003C0E97"/>
    <w:rsid w:val="003C1632"/>
    <w:rsid w:val="003C1921"/>
    <w:rsid w:val="003C2321"/>
    <w:rsid w:val="003C2726"/>
    <w:rsid w:val="003C3029"/>
    <w:rsid w:val="003C3B37"/>
    <w:rsid w:val="003C3BD5"/>
    <w:rsid w:val="003C42BF"/>
    <w:rsid w:val="003C45C9"/>
    <w:rsid w:val="003C461A"/>
    <w:rsid w:val="003C4793"/>
    <w:rsid w:val="003C48EB"/>
    <w:rsid w:val="003C58C3"/>
    <w:rsid w:val="003C5D3B"/>
    <w:rsid w:val="003C6CC7"/>
    <w:rsid w:val="003C6F41"/>
    <w:rsid w:val="003C70F8"/>
    <w:rsid w:val="003C7154"/>
    <w:rsid w:val="003C7342"/>
    <w:rsid w:val="003C79F4"/>
    <w:rsid w:val="003D0887"/>
    <w:rsid w:val="003D0E7F"/>
    <w:rsid w:val="003D1229"/>
    <w:rsid w:val="003D1F34"/>
    <w:rsid w:val="003D20BE"/>
    <w:rsid w:val="003D21CE"/>
    <w:rsid w:val="003D22B5"/>
    <w:rsid w:val="003D2E04"/>
    <w:rsid w:val="003D319E"/>
    <w:rsid w:val="003D3AED"/>
    <w:rsid w:val="003D3FD0"/>
    <w:rsid w:val="003D4279"/>
    <w:rsid w:val="003D451B"/>
    <w:rsid w:val="003D484A"/>
    <w:rsid w:val="003D515A"/>
    <w:rsid w:val="003D534C"/>
    <w:rsid w:val="003D5B05"/>
    <w:rsid w:val="003D6590"/>
    <w:rsid w:val="003DC2DE"/>
    <w:rsid w:val="003E0319"/>
    <w:rsid w:val="003E08C8"/>
    <w:rsid w:val="003E0C25"/>
    <w:rsid w:val="003E0F6B"/>
    <w:rsid w:val="003E12B0"/>
    <w:rsid w:val="003E154D"/>
    <w:rsid w:val="003E157E"/>
    <w:rsid w:val="003E15B3"/>
    <w:rsid w:val="003E1A94"/>
    <w:rsid w:val="003E1C72"/>
    <w:rsid w:val="003E1D11"/>
    <w:rsid w:val="003E1F88"/>
    <w:rsid w:val="003E2771"/>
    <w:rsid w:val="003E2BC6"/>
    <w:rsid w:val="003E2E7E"/>
    <w:rsid w:val="003E3EDA"/>
    <w:rsid w:val="003E4263"/>
    <w:rsid w:val="003E4671"/>
    <w:rsid w:val="003E4769"/>
    <w:rsid w:val="003E4C32"/>
    <w:rsid w:val="003E4EAA"/>
    <w:rsid w:val="003E4FD2"/>
    <w:rsid w:val="003E51BE"/>
    <w:rsid w:val="003E5308"/>
    <w:rsid w:val="003E537B"/>
    <w:rsid w:val="003E53F0"/>
    <w:rsid w:val="003E55E2"/>
    <w:rsid w:val="003E5816"/>
    <w:rsid w:val="003E5882"/>
    <w:rsid w:val="003E5BA2"/>
    <w:rsid w:val="003E6437"/>
    <w:rsid w:val="003E7F17"/>
    <w:rsid w:val="003F0132"/>
    <w:rsid w:val="003F06FA"/>
    <w:rsid w:val="003F09EB"/>
    <w:rsid w:val="003F0BB1"/>
    <w:rsid w:val="003F0E98"/>
    <w:rsid w:val="003F0F16"/>
    <w:rsid w:val="003F1536"/>
    <w:rsid w:val="003F1FAF"/>
    <w:rsid w:val="003F252F"/>
    <w:rsid w:val="003F2638"/>
    <w:rsid w:val="003F284E"/>
    <w:rsid w:val="003F3060"/>
    <w:rsid w:val="003F3137"/>
    <w:rsid w:val="003F3364"/>
    <w:rsid w:val="003F3420"/>
    <w:rsid w:val="003F3AB7"/>
    <w:rsid w:val="003F3D7D"/>
    <w:rsid w:val="003F4485"/>
    <w:rsid w:val="003F502C"/>
    <w:rsid w:val="003F55BB"/>
    <w:rsid w:val="003F57BE"/>
    <w:rsid w:val="003F596D"/>
    <w:rsid w:val="003F6060"/>
    <w:rsid w:val="003F60A6"/>
    <w:rsid w:val="003F62C9"/>
    <w:rsid w:val="003F6508"/>
    <w:rsid w:val="003F68D3"/>
    <w:rsid w:val="003F6A7B"/>
    <w:rsid w:val="003F6EFD"/>
    <w:rsid w:val="004005AB"/>
    <w:rsid w:val="0040135C"/>
    <w:rsid w:val="00401C0B"/>
    <w:rsid w:val="004026CD"/>
    <w:rsid w:val="0040331D"/>
    <w:rsid w:val="00403895"/>
    <w:rsid w:val="00403A6B"/>
    <w:rsid w:val="00403EC0"/>
    <w:rsid w:val="00404D4F"/>
    <w:rsid w:val="004056B9"/>
    <w:rsid w:val="00405896"/>
    <w:rsid w:val="00405B5E"/>
    <w:rsid w:val="00405E91"/>
    <w:rsid w:val="00406993"/>
    <w:rsid w:val="00406D47"/>
    <w:rsid w:val="0040728F"/>
    <w:rsid w:val="0040743E"/>
    <w:rsid w:val="004075D8"/>
    <w:rsid w:val="004077F9"/>
    <w:rsid w:val="00407A2B"/>
    <w:rsid w:val="00410F33"/>
    <w:rsid w:val="0041158A"/>
    <w:rsid w:val="00411B64"/>
    <w:rsid w:val="004123E9"/>
    <w:rsid w:val="00412603"/>
    <w:rsid w:val="0041276A"/>
    <w:rsid w:val="00412921"/>
    <w:rsid w:val="004129EE"/>
    <w:rsid w:val="00413C74"/>
    <w:rsid w:val="0041410F"/>
    <w:rsid w:val="00414755"/>
    <w:rsid w:val="00414C88"/>
    <w:rsid w:val="004156C5"/>
    <w:rsid w:val="00415CA5"/>
    <w:rsid w:val="00415F82"/>
    <w:rsid w:val="004164C2"/>
    <w:rsid w:val="00416E48"/>
    <w:rsid w:val="0041778E"/>
    <w:rsid w:val="00417892"/>
    <w:rsid w:val="00417B28"/>
    <w:rsid w:val="00417F32"/>
    <w:rsid w:val="0042033A"/>
    <w:rsid w:val="004204F5"/>
    <w:rsid w:val="0042189E"/>
    <w:rsid w:val="00421CEE"/>
    <w:rsid w:val="00422437"/>
    <w:rsid w:val="00422CB5"/>
    <w:rsid w:val="00422F65"/>
    <w:rsid w:val="00423B5A"/>
    <w:rsid w:val="00423FD7"/>
    <w:rsid w:val="0042429E"/>
    <w:rsid w:val="004249C6"/>
    <w:rsid w:val="00424A7E"/>
    <w:rsid w:val="004256D7"/>
    <w:rsid w:val="004257EC"/>
    <w:rsid w:val="00425E41"/>
    <w:rsid w:val="00425EA0"/>
    <w:rsid w:val="0042641D"/>
    <w:rsid w:val="00427119"/>
    <w:rsid w:val="004276F4"/>
    <w:rsid w:val="0042793A"/>
    <w:rsid w:val="00427E7E"/>
    <w:rsid w:val="00427F12"/>
    <w:rsid w:val="00430A4C"/>
    <w:rsid w:val="00430D4C"/>
    <w:rsid w:val="00430E8C"/>
    <w:rsid w:val="00430F6E"/>
    <w:rsid w:val="00431F27"/>
    <w:rsid w:val="00432F01"/>
    <w:rsid w:val="00433662"/>
    <w:rsid w:val="00433777"/>
    <w:rsid w:val="00433CC3"/>
    <w:rsid w:val="00433D2B"/>
    <w:rsid w:val="00433ECE"/>
    <w:rsid w:val="00434221"/>
    <w:rsid w:val="00434323"/>
    <w:rsid w:val="004343F0"/>
    <w:rsid w:val="00434867"/>
    <w:rsid w:val="00434A0B"/>
    <w:rsid w:val="004357C7"/>
    <w:rsid w:val="00435979"/>
    <w:rsid w:val="00435CEB"/>
    <w:rsid w:val="00436FA9"/>
    <w:rsid w:val="0043715E"/>
    <w:rsid w:val="00437691"/>
    <w:rsid w:val="004378A8"/>
    <w:rsid w:val="004379A0"/>
    <w:rsid w:val="00437D24"/>
    <w:rsid w:val="0044001E"/>
    <w:rsid w:val="0044045B"/>
    <w:rsid w:val="00440AF6"/>
    <w:rsid w:val="00441676"/>
    <w:rsid w:val="0044242B"/>
    <w:rsid w:val="00442875"/>
    <w:rsid w:val="0044405A"/>
    <w:rsid w:val="00444877"/>
    <w:rsid w:val="0044493A"/>
    <w:rsid w:val="00444CD5"/>
    <w:rsid w:val="0044637D"/>
    <w:rsid w:val="00446494"/>
    <w:rsid w:val="00446621"/>
    <w:rsid w:val="00446679"/>
    <w:rsid w:val="00446C11"/>
    <w:rsid w:val="00447770"/>
    <w:rsid w:val="004479A6"/>
    <w:rsid w:val="00447B36"/>
    <w:rsid w:val="00447F0B"/>
    <w:rsid w:val="00447FD1"/>
    <w:rsid w:val="00450FA7"/>
    <w:rsid w:val="00451B29"/>
    <w:rsid w:val="00451CD9"/>
    <w:rsid w:val="00451CDE"/>
    <w:rsid w:val="004528EE"/>
    <w:rsid w:val="00453550"/>
    <w:rsid w:val="00453870"/>
    <w:rsid w:val="00453923"/>
    <w:rsid w:val="00454092"/>
    <w:rsid w:val="004541A3"/>
    <w:rsid w:val="00455ADE"/>
    <w:rsid w:val="0045614C"/>
    <w:rsid w:val="0045741C"/>
    <w:rsid w:val="004574EC"/>
    <w:rsid w:val="00457944"/>
    <w:rsid w:val="00457B9A"/>
    <w:rsid w:val="00460B28"/>
    <w:rsid w:val="00460BDE"/>
    <w:rsid w:val="00461151"/>
    <w:rsid w:val="004618BA"/>
    <w:rsid w:val="004618D9"/>
    <w:rsid w:val="00461B6A"/>
    <w:rsid w:val="00461CA7"/>
    <w:rsid w:val="004623B6"/>
    <w:rsid w:val="0046291E"/>
    <w:rsid w:val="004632EB"/>
    <w:rsid w:val="004637D0"/>
    <w:rsid w:val="00463E65"/>
    <w:rsid w:val="004641A3"/>
    <w:rsid w:val="004646FC"/>
    <w:rsid w:val="00464BB4"/>
    <w:rsid w:val="004651E4"/>
    <w:rsid w:val="00465743"/>
    <w:rsid w:val="00465982"/>
    <w:rsid w:val="00465EF6"/>
    <w:rsid w:val="004667EA"/>
    <w:rsid w:val="00467187"/>
    <w:rsid w:val="00467213"/>
    <w:rsid w:val="00467FB0"/>
    <w:rsid w:val="0047013F"/>
    <w:rsid w:val="00470D11"/>
    <w:rsid w:val="00470FE1"/>
    <w:rsid w:val="00471480"/>
    <w:rsid w:val="004726AF"/>
    <w:rsid w:val="00472AAE"/>
    <w:rsid w:val="00472AC2"/>
    <w:rsid w:val="00472F9E"/>
    <w:rsid w:val="0047317C"/>
    <w:rsid w:val="0047330A"/>
    <w:rsid w:val="0047338E"/>
    <w:rsid w:val="004734BF"/>
    <w:rsid w:val="004736C7"/>
    <w:rsid w:val="00473A14"/>
    <w:rsid w:val="00473B1F"/>
    <w:rsid w:val="00474354"/>
    <w:rsid w:val="0047493A"/>
    <w:rsid w:val="00474EFB"/>
    <w:rsid w:val="004750F0"/>
    <w:rsid w:val="00475224"/>
    <w:rsid w:val="00475978"/>
    <w:rsid w:val="004763FE"/>
    <w:rsid w:val="0047648B"/>
    <w:rsid w:val="00476585"/>
    <w:rsid w:val="00476982"/>
    <w:rsid w:val="00476D5B"/>
    <w:rsid w:val="004772B2"/>
    <w:rsid w:val="00477F4C"/>
    <w:rsid w:val="00480970"/>
    <w:rsid w:val="004817A4"/>
    <w:rsid w:val="00481E40"/>
    <w:rsid w:val="00482149"/>
    <w:rsid w:val="00482210"/>
    <w:rsid w:val="004826DD"/>
    <w:rsid w:val="00482D8A"/>
    <w:rsid w:val="00483C40"/>
    <w:rsid w:val="0048446E"/>
    <w:rsid w:val="00484AD8"/>
    <w:rsid w:val="0048627C"/>
    <w:rsid w:val="00486933"/>
    <w:rsid w:val="00487013"/>
    <w:rsid w:val="004901B7"/>
    <w:rsid w:val="0049035C"/>
    <w:rsid w:val="00490ACA"/>
    <w:rsid w:val="00490AE9"/>
    <w:rsid w:val="00490FE1"/>
    <w:rsid w:val="0049115B"/>
    <w:rsid w:val="004915A5"/>
    <w:rsid w:val="004917ED"/>
    <w:rsid w:val="004920E5"/>
    <w:rsid w:val="004925E9"/>
    <w:rsid w:val="00492D1A"/>
    <w:rsid w:val="00492D89"/>
    <w:rsid w:val="00493802"/>
    <w:rsid w:val="004938C6"/>
    <w:rsid w:val="00493BA7"/>
    <w:rsid w:val="00493C80"/>
    <w:rsid w:val="00493DC8"/>
    <w:rsid w:val="00493F5A"/>
    <w:rsid w:val="004946B6"/>
    <w:rsid w:val="00494910"/>
    <w:rsid w:val="00494C16"/>
    <w:rsid w:val="00495441"/>
    <w:rsid w:val="00496255"/>
    <w:rsid w:val="004963AE"/>
    <w:rsid w:val="00496C29"/>
    <w:rsid w:val="00497F9B"/>
    <w:rsid w:val="004A0184"/>
    <w:rsid w:val="004A05C8"/>
    <w:rsid w:val="004A060C"/>
    <w:rsid w:val="004A0CEE"/>
    <w:rsid w:val="004A0F2D"/>
    <w:rsid w:val="004A0F42"/>
    <w:rsid w:val="004A2378"/>
    <w:rsid w:val="004A246C"/>
    <w:rsid w:val="004A2A3F"/>
    <w:rsid w:val="004A3084"/>
    <w:rsid w:val="004A355C"/>
    <w:rsid w:val="004A3F0F"/>
    <w:rsid w:val="004A4379"/>
    <w:rsid w:val="004A4AF2"/>
    <w:rsid w:val="004A4C71"/>
    <w:rsid w:val="004A4C89"/>
    <w:rsid w:val="004A5ABC"/>
    <w:rsid w:val="004A6914"/>
    <w:rsid w:val="004A6EC6"/>
    <w:rsid w:val="004A712A"/>
    <w:rsid w:val="004A75AF"/>
    <w:rsid w:val="004A75B3"/>
    <w:rsid w:val="004A7868"/>
    <w:rsid w:val="004B0720"/>
    <w:rsid w:val="004B072B"/>
    <w:rsid w:val="004B0A16"/>
    <w:rsid w:val="004B0C09"/>
    <w:rsid w:val="004B0D83"/>
    <w:rsid w:val="004B1479"/>
    <w:rsid w:val="004B15BC"/>
    <w:rsid w:val="004B2927"/>
    <w:rsid w:val="004B2B11"/>
    <w:rsid w:val="004B2B8C"/>
    <w:rsid w:val="004B30F8"/>
    <w:rsid w:val="004B3455"/>
    <w:rsid w:val="004B37D6"/>
    <w:rsid w:val="004B3FFD"/>
    <w:rsid w:val="004B437A"/>
    <w:rsid w:val="004B44E5"/>
    <w:rsid w:val="004B52A6"/>
    <w:rsid w:val="004B5455"/>
    <w:rsid w:val="004B56B3"/>
    <w:rsid w:val="004B5A8D"/>
    <w:rsid w:val="004B5B47"/>
    <w:rsid w:val="004B627C"/>
    <w:rsid w:val="004B633C"/>
    <w:rsid w:val="004B680A"/>
    <w:rsid w:val="004B7685"/>
    <w:rsid w:val="004B7DE2"/>
    <w:rsid w:val="004C0085"/>
    <w:rsid w:val="004C0B68"/>
    <w:rsid w:val="004C0ED4"/>
    <w:rsid w:val="004C0EF0"/>
    <w:rsid w:val="004C0F12"/>
    <w:rsid w:val="004C0F75"/>
    <w:rsid w:val="004C177B"/>
    <w:rsid w:val="004C1A69"/>
    <w:rsid w:val="004C1B58"/>
    <w:rsid w:val="004C25F2"/>
    <w:rsid w:val="004C278C"/>
    <w:rsid w:val="004C2AED"/>
    <w:rsid w:val="004C2BFB"/>
    <w:rsid w:val="004C2D7F"/>
    <w:rsid w:val="004C3AF0"/>
    <w:rsid w:val="004C4279"/>
    <w:rsid w:val="004C42B6"/>
    <w:rsid w:val="004C460C"/>
    <w:rsid w:val="004C4E93"/>
    <w:rsid w:val="004C5B58"/>
    <w:rsid w:val="004C6635"/>
    <w:rsid w:val="004C68E6"/>
    <w:rsid w:val="004C6CD0"/>
    <w:rsid w:val="004C6DE5"/>
    <w:rsid w:val="004C70D1"/>
    <w:rsid w:val="004C7259"/>
    <w:rsid w:val="004C7767"/>
    <w:rsid w:val="004C7CC3"/>
    <w:rsid w:val="004C7FDF"/>
    <w:rsid w:val="004D01CA"/>
    <w:rsid w:val="004D039E"/>
    <w:rsid w:val="004D04E7"/>
    <w:rsid w:val="004D0C29"/>
    <w:rsid w:val="004D114F"/>
    <w:rsid w:val="004D2081"/>
    <w:rsid w:val="004D246F"/>
    <w:rsid w:val="004D2DDE"/>
    <w:rsid w:val="004D3626"/>
    <w:rsid w:val="004D394A"/>
    <w:rsid w:val="004D3C7B"/>
    <w:rsid w:val="004D3DCA"/>
    <w:rsid w:val="004D3F96"/>
    <w:rsid w:val="004D4252"/>
    <w:rsid w:val="004D4666"/>
    <w:rsid w:val="004D4C83"/>
    <w:rsid w:val="004D4F79"/>
    <w:rsid w:val="004D4FAE"/>
    <w:rsid w:val="004D5EB0"/>
    <w:rsid w:val="004D613D"/>
    <w:rsid w:val="004D6346"/>
    <w:rsid w:val="004D6528"/>
    <w:rsid w:val="004D675B"/>
    <w:rsid w:val="004D6CA3"/>
    <w:rsid w:val="004D702A"/>
    <w:rsid w:val="004D7983"/>
    <w:rsid w:val="004D7BAE"/>
    <w:rsid w:val="004D7F1F"/>
    <w:rsid w:val="004D7FF7"/>
    <w:rsid w:val="004DE8BF"/>
    <w:rsid w:val="004E02B3"/>
    <w:rsid w:val="004E02FE"/>
    <w:rsid w:val="004E0775"/>
    <w:rsid w:val="004E0CAD"/>
    <w:rsid w:val="004E21A6"/>
    <w:rsid w:val="004E243A"/>
    <w:rsid w:val="004E3037"/>
    <w:rsid w:val="004E3319"/>
    <w:rsid w:val="004E3670"/>
    <w:rsid w:val="004E396F"/>
    <w:rsid w:val="004E3EE5"/>
    <w:rsid w:val="004E3EEC"/>
    <w:rsid w:val="004E3F07"/>
    <w:rsid w:val="004E402E"/>
    <w:rsid w:val="004E4792"/>
    <w:rsid w:val="004E49C6"/>
    <w:rsid w:val="004E4A66"/>
    <w:rsid w:val="004E52DD"/>
    <w:rsid w:val="004E5EE3"/>
    <w:rsid w:val="004E6204"/>
    <w:rsid w:val="004E680D"/>
    <w:rsid w:val="004E74C7"/>
    <w:rsid w:val="004E7C10"/>
    <w:rsid w:val="004E7E84"/>
    <w:rsid w:val="004E7F6F"/>
    <w:rsid w:val="004F012F"/>
    <w:rsid w:val="004F028D"/>
    <w:rsid w:val="004F0345"/>
    <w:rsid w:val="004F0614"/>
    <w:rsid w:val="004F0683"/>
    <w:rsid w:val="004F069A"/>
    <w:rsid w:val="004F0F37"/>
    <w:rsid w:val="004F1047"/>
    <w:rsid w:val="004F137F"/>
    <w:rsid w:val="004F23C9"/>
    <w:rsid w:val="004F30C7"/>
    <w:rsid w:val="004F3939"/>
    <w:rsid w:val="004F45CF"/>
    <w:rsid w:val="004F4800"/>
    <w:rsid w:val="004F4AE0"/>
    <w:rsid w:val="004F4B80"/>
    <w:rsid w:val="004F4E98"/>
    <w:rsid w:val="004F5553"/>
    <w:rsid w:val="004F6218"/>
    <w:rsid w:val="004F69FD"/>
    <w:rsid w:val="004F6CC8"/>
    <w:rsid w:val="004F76C4"/>
    <w:rsid w:val="004F7D9F"/>
    <w:rsid w:val="00500367"/>
    <w:rsid w:val="0050036F"/>
    <w:rsid w:val="00500950"/>
    <w:rsid w:val="00501EEA"/>
    <w:rsid w:val="00502CCA"/>
    <w:rsid w:val="00503724"/>
    <w:rsid w:val="00503B20"/>
    <w:rsid w:val="00504BEC"/>
    <w:rsid w:val="00505781"/>
    <w:rsid w:val="00505963"/>
    <w:rsid w:val="00505AFA"/>
    <w:rsid w:val="00506181"/>
    <w:rsid w:val="005061BD"/>
    <w:rsid w:val="005063B9"/>
    <w:rsid w:val="0050678B"/>
    <w:rsid w:val="00506846"/>
    <w:rsid w:val="00506FC4"/>
    <w:rsid w:val="00507211"/>
    <w:rsid w:val="00507319"/>
    <w:rsid w:val="00507728"/>
    <w:rsid w:val="005077D0"/>
    <w:rsid w:val="00507875"/>
    <w:rsid w:val="00507CD9"/>
    <w:rsid w:val="005104B0"/>
    <w:rsid w:val="005107F2"/>
    <w:rsid w:val="00511C9E"/>
    <w:rsid w:val="00512BFC"/>
    <w:rsid w:val="005140B4"/>
    <w:rsid w:val="0051427A"/>
    <w:rsid w:val="005144E3"/>
    <w:rsid w:val="0051461A"/>
    <w:rsid w:val="0051494C"/>
    <w:rsid w:val="00514D0E"/>
    <w:rsid w:val="0051508C"/>
    <w:rsid w:val="0051564A"/>
    <w:rsid w:val="0051592D"/>
    <w:rsid w:val="0051595E"/>
    <w:rsid w:val="00516351"/>
    <w:rsid w:val="0051643D"/>
    <w:rsid w:val="00516860"/>
    <w:rsid w:val="00517B53"/>
    <w:rsid w:val="00520944"/>
    <w:rsid w:val="005214CF"/>
    <w:rsid w:val="005217C3"/>
    <w:rsid w:val="0052188D"/>
    <w:rsid w:val="00521CF0"/>
    <w:rsid w:val="00521FD7"/>
    <w:rsid w:val="00522557"/>
    <w:rsid w:val="00522674"/>
    <w:rsid w:val="0052276F"/>
    <w:rsid w:val="005227C6"/>
    <w:rsid w:val="00522B16"/>
    <w:rsid w:val="00522DBF"/>
    <w:rsid w:val="00522F61"/>
    <w:rsid w:val="00523180"/>
    <w:rsid w:val="00523405"/>
    <w:rsid w:val="00523B9C"/>
    <w:rsid w:val="00523D01"/>
    <w:rsid w:val="0052498F"/>
    <w:rsid w:val="005252F7"/>
    <w:rsid w:val="00525774"/>
    <w:rsid w:val="005257C7"/>
    <w:rsid w:val="0052587D"/>
    <w:rsid w:val="00525E15"/>
    <w:rsid w:val="005263E3"/>
    <w:rsid w:val="005265EE"/>
    <w:rsid w:val="00526A91"/>
    <w:rsid w:val="00527154"/>
    <w:rsid w:val="00527DBD"/>
    <w:rsid w:val="005303B7"/>
    <w:rsid w:val="00531A7F"/>
    <w:rsid w:val="00531B3C"/>
    <w:rsid w:val="00532C54"/>
    <w:rsid w:val="0053334E"/>
    <w:rsid w:val="005334D9"/>
    <w:rsid w:val="0053387A"/>
    <w:rsid w:val="005339D8"/>
    <w:rsid w:val="00533A6F"/>
    <w:rsid w:val="005343B3"/>
    <w:rsid w:val="00534908"/>
    <w:rsid w:val="00534986"/>
    <w:rsid w:val="00534D2E"/>
    <w:rsid w:val="00535562"/>
    <w:rsid w:val="00535CEF"/>
    <w:rsid w:val="00535FCF"/>
    <w:rsid w:val="0053606C"/>
    <w:rsid w:val="0053612A"/>
    <w:rsid w:val="005362A5"/>
    <w:rsid w:val="005362E2"/>
    <w:rsid w:val="005373F6"/>
    <w:rsid w:val="005376B7"/>
    <w:rsid w:val="0054008C"/>
    <w:rsid w:val="0054068D"/>
    <w:rsid w:val="00541548"/>
    <w:rsid w:val="00541C46"/>
    <w:rsid w:val="00542513"/>
    <w:rsid w:val="00542762"/>
    <w:rsid w:val="005429A2"/>
    <w:rsid w:val="005431AA"/>
    <w:rsid w:val="00544E06"/>
    <w:rsid w:val="00545418"/>
    <w:rsid w:val="0054559E"/>
    <w:rsid w:val="00546969"/>
    <w:rsid w:val="00546E65"/>
    <w:rsid w:val="00546FBC"/>
    <w:rsid w:val="00547069"/>
    <w:rsid w:val="005479EC"/>
    <w:rsid w:val="00550018"/>
    <w:rsid w:val="00550329"/>
    <w:rsid w:val="0055111E"/>
    <w:rsid w:val="00551A32"/>
    <w:rsid w:val="00551C80"/>
    <w:rsid w:val="00551E47"/>
    <w:rsid w:val="00552150"/>
    <w:rsid w:val="005521B3"/>
    <w:rsid w:val="0055222B"/>
    <w:rsid w:val="0055243F"/>
    <w:rsid w:val="00552E97"/>
    <w:rsid w:val="0055304B"/>
    <w:rsid w:val="00553077"/>
    <w:rsid w:val="00553961"/>
    <w:rsid w:val="00553D0E"/>
    <w:rsid w:val="0055434E"/>
    <w:rsid w:val="005549F2"/>
    <w:rsid w:val="00554D3C"/>
    <w:rsid w:val="005560E0"/>
    <w:rsid w:val="005563D7"/>
    <w:rsid w:val="00556893"/>
    <w:rsid w:val="00556D0A"/>
    <w:rsid w:val="005570D6"/>
    <w:rsid w:val="005602E8"/>
    <w:rsid w:val="0056101F"/>
    <w:rsid w:val="005614E9"/>
    <w:rsid w:val="005614ED"/>
    <w:rsid w:val="0056265F"/>
    <w:rsid w:val="00563B1D"/>
    <w:rsid w:val="00563BB5"/>
    <w:rsid w:val="00564106"/>
    <w:rsid w:val="005644C0"/>
    <w:rsid w:val="00564558"/>
    <w:rsid w:val="00564DB2"/>
    <w:rsid w:val="00564DD8"/>
    <w:rsid w:val="00565C2B"/>
    <w:rsid w:val="0056610D"/>
    <w:rsid w:val="0056647C"/>
    <w:rsid w:val="005665CB"/>
    <w:rsid w:val="0056685F"/>
    <w:rsid w:val="00566B21"/>
    <w:rsid w:val="00566DB4"/>
    <w:rsid w:val="00567B0F"/>
    <w:rsid w:val="00570769"/>
    <w:rsid w:val="00570D44"/>
    <w:rsid w:val="0057152D"/>
    <w:rsid w:val="00571C6B"/>
    <w:rsid w:val="00572722"/>
    <w:rsid w:val="00572848"/>
    <w:rsid w:val="00572A7D"/>
    <w:rsid w:val="00572CAD"/>
    <w:rsid w:val="00572DF4"/>
    <w:rsid w:val="0057360F"/>
    <w:rsid w:val="00573881"/>
    <w:rsid w:val="00574A88"/>
    <w:rsid w:val="00574DB4"/>
    <w:rsid w:val="00575350"/>
    <w:rsid w:val="005756C6"/>
    <w:rsid w:val="005758D1"/>
    <w:rsid w:val="00575E7F"/>
    <w:rsid w:val="00576AEB"/>
    <w:rsid w:val="00576B37"/>
    <w:rsid w:val="0057737C"/>
    <w:rsid w:val="00577911"/>
    <w:rsid w:val="00580ADF"/>
    <w:rsid w:val="00580AF5"/>
    <w:rsid w:val="00581E10"/>
    <w:rsid w:val="00582165"/>
    <w:rsid w:val="0058224C"/>
    <w:rsid w:val="0058235A"/>
    <w:rsid w:val="00582B82"/>
    <w:rsid w:val="005830FD"/>
    <w:rsid w:val="0058344B"/>
    <w:rsid w:val="00583C0D"/>
    <w:rsid w:val="00583F6A"/>
    <w:rsid w:val="0058410F"/>
    <w:rsid w:val="00584385"/>
    <w:rsid w:val="005843D4"/>
    <w:rsid w:val="00584ADE"/>
    <w:rsid w:val="00584EC3"/>
    <w:rsid w:val="00585B2A"/>
    <w:rsid w:val="00585C8A"/>
    <w:rsid w:val="005867D7"/>
    <w:rsid w:val="005879D8"/>
    <w:rsid w:val="00587C80"/>
    <w:rsid w:val="00587F46"/>
    <w:rsid w:val="005900DD"/>
    <w:rsid w:val="0059128A"/>
    <w:rsid w:val="00591A4A"/>
    <w:rsid w:val="00591CE1"/>
    <w:rsid w:val="00592AD9"/>
    <w:rsid w:val="00592C7A"/>
    <w:rsid w:val="00592F54"/>
    <w:rsid w:val="00593432"/>
    <w:rsid w:val="00593E8E"/>
    <w:rsid w:val="00593EFE"/>
    <w:rsid w:val="00594269"/>
    <w:rsid w:val="005944FC"/>
    <w:rsid w:val="00594683"/>
    <w:rsid w:val="00594DDF"/>
    <w:rsid w:val="00594E13"/>
    <w:rsid w:val="005951A4"/>
    <w:rsid w:val="00595436"/>
    <w:rsid w:val="005956EF"/>
    <w:rsid w:val="005967D7"/>
    <w:rsid w:val="00596D67"/>
    <w:rsid w:val="00596E8F"/>
    <w:rsid w:val="00597081"/>
    <w:rsid w:val="00597841"/>
    <w:rsid w:val="00597A7D"/>
    <w:rsid w:val="00597FFB"/>
    <w:rsid w:val="005A0610"/>
    <w:rsid w:val="005A231B"/>
    <w:rsid w:val="005A2DF9"/>
    <w:rsid w:val="005A2F48"/>
    <w:rsid w:val="005A3644"/>
    <w:rsid w:val="005A3782"/>
    <w:rsid w:val="005A38B2"/>
    <w:rsid w:val="005A6090"/>
    <w:rsid w:val="005A6A70"/>
    <w:rsid w:val="005A6A8E"/>
    <w:rsid w:val="005A6E71"/>
    <w:rsid w:val="005A6F24"/>
    <w:rsid w:val="005A7158"/>
    <w:rsid w:val="005A73C3"/>
    <w:rsid w:val="005A9FC3"/>
    <w:rsid w:val="005B0EA6"/>
    <w:rsid w:val="005B1BCC"/>
    <w:rsid w:val="005B22D0"/>
    <w:rsid w:val="005B2AE1"/>
    <w:rsid w:val="005B38E8"/>
    <w:rsid w:val="005B39CA"/>
    <w:rsid w:val="005B40FF"/>
    <w:rsid w:val="005B419F"/>
    <w:rsid w:val="005B41E2"/>
    <w:rsid w:val="005B43F9"/>
    <w:rsid w:val="005B543D"/>
    <w:rsid w:val="005B54F8"/>
    <w:rsid w:val="005B5BC2"/>
    <w:rsid w:val="005B6546"/>
    <w:rsid w:val="005B67F9"/>
    <w:rsid w:val="005B6A59"/>
    <w:rsid w:val="005B6C6D"/>
    <w:rsid w:val="005B6C87"/>
    <w:rsid w:val="005B750A"/>
    <w:rsid w:val="005B77D9"/>
    <w:rsid w:val="005B7CAE"/>
    <w:rsid w:val="005B99CD"/>
    <w:rsid w:val="005C07AB"/>
    <w:rsid w:val="005C09E1"/>
    <w:rsid w:val="005C0D82"/>
    <w:rsid w:val="005C0F07"/>
    <w:rsid w:val="005C1549"/>
    <w:rsid w:val="005C15F5"/>
    <w:rsid w:val="005C1B03"/>
    <w:rsid w:val="005C1B08"/>
    <w:rsid w:val="005C1D93"/>
    <w:rsid w:val="005C1F99"/>
    <w:rsid w:val="005C24FC"/>
    <w:rsid w:val="005C35DE"/>
    <w:rsid w:val="005C381C"/>
    <w:rsid w:val="005C3E86"/>
    <w:rsid w:val="005C4168"/>
    <w:rsid w:val="005C4FD9"/>
    <w:rsid w:val="005C51EE"/>
    <w:rsid w:val="005C790B"/>
    <w:rsid w:val="005C7F7F"/>
    <w:rsid w:val="005D08F5"/>
    <w:rsid w:val="005D0AB6"/>
    <w:rsid w:val="005D0DA6"/>
    <w:rsid w:val="005D12A5"/>
    <w:rsid w:val="005D1762"/>
    <w:rsid w:val="005D1DC1"/>
    <w:rsid w:val="005D32C7"/>
    <w:rsid w:val="005D3387"/>
    <w:rsid w:val="005D3712"/>
    <w:rsid w:val="005D3CAC"/>
    <w:rsid w:val="005D40CA"/>
    <w:rsid w:val="005D43EA"/>
    <w:rsid w:val="005D4500"/>
    <w:rsid w:val="005D4A33"/>
    <w:rsid w:val="005D4BAF"/>
    <w:rsid w:val="005D531D"/>
    <w:rsid w:val="005D55C0"/>
    <w:rsid w:val="005D60B8"/>
    <w:rsid w:val="005D616A"/>
    <w:rsid w:val="005D6235"/>
    <w:rsid w:val="005D7BEC"/>
    <w:rsid w:val="005D7C1B"/>
    <w:rsid w:val="005D7D26"/>
    <w:rsid w:val="005D7D80"/>
    <w:rsid w:val="005D7EBB"/>
    <w:rsid w:val="005D7F14"/>
    <w:rsid w:val="005E0D94"/>
    <w:rsid w:val="005E1B9E"/>
    <w:rsid w:val="005E1DE8"/>
    <w:rsid w:val="005E2094"/>
    <w:rsid w:val="005E2196"/>
    <w:rsid w:val="005E2890"/>
    <w:rsid w:val="005E4B5C"/>
    <w:rsid w:val="005E5421"/>
    <w:rsid w:val="005E56DF"/>
    <w:rsid w:val="005E58F3"/>
    <w:rsid w:val="005E63A8"/>
    <w:rsid w:val="005E6427"/>
    <w:rsid w:val="005E6B32"/>
    <w:rsid w:val="005E6E92"/>
    <w:rsid w:val="005E6ED8"/>
    <w:rsid w:val="005E738E"/>
    <w:rsid w:val="005E76AD"/>
    <w:rsid w:val="005F011A"/>
    <w:rsid w:val="005F0793"/>
    <w:rsid w:val="005F16FC"/>
    <w:rsid w:val="005F1909"/>
    <w:rsid w:val="005F26CB"/>
    <w:rsid w:val="005F29D6"/>
    <w:rsid w:val="005F2DE6"/>
    <w:rsid w:val="005F45E1"/>
    <w:rsid w:val="005F4878"/>
    <w:rsid w:val="005F4B5C"/>
    <w:rsid w:val="005F5184"/>
    <w:rsid w:val="005F5654"/>
    <w:rsid w:val="005F61A9"/>
    <w:rsid w:val="005F61C1"/>
    <w:rsid w:val="005F61CF"/>
    <w:rsid w:val="005F6282"/>
    <w:rsid w:val="005F662C"/>
    <w:rsid w:val="005F6AA0"/>
    <w:rsid w:val="005F6D6B"/>
    <w:rsid w:val="005F6E5C"/>
    <w:rsid w:val="005F7642"/>
    <w:rsid w:val="005F7A88"/>
    <w:rsid w:val="005F7BBA"/>
    <w:rsid w:val="00600024"/>
    <w:rsid w:val="0060007B"/>
    <w:rsid w:val="0060119B"/>
    <w:rsid w:val="0060121E"/>
    <w:rsid w:val="00601610"/>
    <w:rsid w:val="00601841"/>
    <w:rsid w:val="006019C5"/>
    <w:rsid w:val="00601F45"/>
    <w:rsid w:val="00602D16"/>
    <w:rsid w:val="00603534"/>
    <w:rsid w:val="00603620"/>
    <w:rsid w:val="00604600"/>
    <w:rsid w:val="00604676"/>
    <w:rsid w:val="00604B40"/>
    <w:rsid w:val="0060519F"/>
    <w:rsid w:val="006051E0"/>
    <w:rsid w:val="006057EF"/>
    <w:rsid w:val="00606B37"/>
    <w:rsid w:val="00606E3D"/>
    <w:rsid w:val="006079E0"/>
    <w:rsid w:val="00607B80"/>
    <w:rsid w:val="0061017C"/>
    <w:rsid w:val="00610657"/>
    <w:rsid w:val="006117D2"/>
    <w:rsid w:val="00611FE6"/>
    <w:rsid w:val="006129A7"/>
    <w:rsid w:val="006132A6"/>
    <w:rsid w:val="006135EB"/>
    <w:rsid w:val="00613844"/>
    <w:rsid w:val="00613E9D"/>
    <w:rsid w:val="00614141"/>
    <w:rsid w:val="006142A4"/>
    <w:rsid w:val="006147D7"/>
    <w:rsid w:val="00614803"/>
    <w:rsid w:val="00614D95"/>
    <w:rsid w:val="00614DD4"/>
    <w:rsid w:val="00615140"/>
    <w:rsid w:val="006153FE"/>
    <w:rsid w:val="00615605"/>
    <w:rsid w:val="00615750"/>
    <w:rsid w:val="006166C4"/>
    <w:rsid w:val="00616AD5"/>
    <w:rsid w:val="006178D5"/>
    <w:rsid w:val="006179EF"/>
    <w:rsid w:val="006203C4"/>
    <w:rsid w:val="00620776"/>
    <w:rsid w:val="00621152"/>
    <w:rsid w:val="00621583"/>
    <w:rsid w:val="00621853"/>
    <w:rsid w:val="0062196D"/>
    <w:rsid w:val="00621D93"/>
    <w:rsid w:val="00621F9D"/>
    <w:rsid w:val="006220DD"/>
    <w:rsid w:val="0062240C"/>
    <w:rsid w:val="006226CE"/>
    <w:rsid w:val="006228A9"/>
    <w:rsid w:val="00622A4D"/>
    <w:rsid w:val="00623AE9"/>
    <w:rsid w:val="00623B3C"/>
    <w:rsid w:val="0062405D"/>
    <w:rsid w:val="006240F6"/>
    <w:rsid w:val="00625354"/>
    <w:rsid w:val="00625514"/>
    <w:rsid w:val="00627418"/>
    <w:rsid w:val="00627BD3"/>
    <w:rsid w:val="00627F09"/>
    <w:rsid w:val="006306B6"/>
    <w:rsid w:val="00630848"/>
    <w:rsid w:val="00631716"/>
    <w:rsid w:val="00631838"/>
    <w:rsid w:val="006321AA"/>
    <w:rsid w:val="006321B9"/>
    <w:rsid w:val="006321E9"/>
    <w:rsid w:val="006323B2"/>
    <w:rsid w:val="00632FC3"/>
    <w:rsid w:val="006332B8"/>
    <w:rsid w:val="006334EA"/>
    <w:rsid w:val="00633AEE"/>
    <w:rsid w:val="0063460A"/>
    <w:rsid w:val="006346B1"/>
    <w:rsid w:val="00634C57"/>
    <w:rsid w:val="00636685"/>
    <w:rsid w:val="006368A5"/>
    <w:rsid w:val="00640534"/>
    <w:rsid w:val="006407A6"/>
    <w:rsid w:val="00641146"/>
    <w:rsid w:val="00641465"/>
    <w:rsid w:val="00641927"/>
    <w:rsid w:val="00641937"/>
    <w:rsid w:val="00642800"/>
    <w:rsid w:val="00642C5F"/>
    <w:rsid w:val="00642CF3"/>
    <w:rsid w:val="00643329"/>
    <w:rsid w:val="00643749"/>
    <w:rsid w:val="006437C0"/>
    <w:rsid w:val="006437EA"/>
    <w:rsid w:val="00643872"/>
    <w:rsid w:val="0064394B"/>
    <w:rsid w:val="00643A64"/>
    <w:rsid w:val="00643E69"/>
    <w:rsid w:val="0064535C"/>
    <w:rsid w:val="0064590A"/>
    <w:rsid w:val="00645AC9"/>
    <w:rsid w:val="00645B9E"/>
    <w:rsid w:val="00645DFA"/>
    <w:rsid w:val="006460C0"/>
    <w:rsid w:val="006464EC"/>
    <w:rsid w:val="00646E09"/>
    <w:rsid w:val="00651149"/>
    <w:rsid w:val="00651509"/>
    <w:rsid w:val="00651ADC"/>
    <w:rsid w:val="00653599"/>
    <w:rsid w:val="00653625"/>
    <w:rsid w:val="00653633"/>
    <w:rsid w:val="0065363A"/>
    <w:rsid w:val="006536BA"/>
    <w:rsid w:val="00653EBB"/>
    <w:rsid w:val="00653F9A"/>
    <w:rsid w:val="00654C22"/>
    <w:rsid w:val="00655413"/>
    <w:rsid w:val="00655E9C"/>
    <w:rsid w:val="00655F85"/>
    <w:rsid w:val="00656967"/>
    <w:rsid w:val="00656EC7"/>
    <w:rsid w:val="006609D8"/>
    <w:rsid w:val="00661A77"/>
    <w:rsid w:val="00661F59"/>
    <w:rsid w:val="006622BE"/>
    <w:rsid w:val="006625AD"/>
    <w:rsid w:val="0066302F"/>
    <w:rsid w:val="006637F0"/>
    <w:rsid w:val="0066406E"/>
    <w:rsid w:val="006643E2"/>
    <w:rsid w:val="00664536"/>
    <w:rsid w:val="00664F14"/>
    <w:rsid w:val="00664FB6"/>
    <w:rsid w:val="0066502C"/>
    <w:rsid w:val="00665C78"/>
    <w:rsid w:val="00667495"/>
    <w:rsid w:val="0067050F"/>
    <w:rsid w:val="006706E4"/>
    <w:rsid w:val="00671238"/>
    <w:rsid w:val="00671726"/>
    <w:rsid w:val="006718AD"/>
    <w:rsid w:val="00671D49"/>
    <w:rsid w:val="0067278F"/>
    <w:rsid w:val="006735E1"/>
    <w:rsid w:val="006736DA"/>
    <w:rsid w:val="00673CAE"/>
    <w:rsid w:val="00673E6E"/>
    <w:rsid w:val="00674B18"/>
    <w:rsid w:val="00674F17"/>
    <w:rsid w:val="00674FF9"/>
    <w:rsid w:val="006751D2"/>
    <w:rsid w:val="0067534D"/>
    <w:rsid w:val="00675730"/>
    <w:rsid w:val="00675F90"/>
    <w:rsid w:val="00676335"/>
    <w:rsid w:val="006766A5"/>
    <w:rsid w:val="00676D0E"/>
    <w:rsid w:val="00676D58"/>
    <w:rsid w:val="00676FE7"/>
    <w:rsid w:val="00677B7C"/>
    <w:rsid w:val="00677F3F"/>
    <w:rsid w:val="0067F254"/>
    <w:rsid w:val="0068032A"/>
    <w:rsid w:val="006804C2"/>
    <w:rsid w:val="00681EF0"/>
    <w:rsid w:val="00682AEF"/>
    <w:rsid w:val="0068373B"/>
    <w:rsid w:val="00683957"/>
    <w:rsid w:val="00684676"/>
    <w:rsid w:val="00685064"/>
    <w:rsid w:val="006851A1"/>
    <w:rsid w:val="006851D1"/>
    <w:rsid w:val="006853F5"/>
    <w:rsid w:val="00685636"/>
    <w:rsid w:val="00685CFB"/>
    <w:rsid w:val="006863D8"/>
    <w:rsid w:val="0068640A"/>
    <w:rsid w:val="006864BE"/>
    <w:rsid w:val="00686790"/>
    <w:rsid w:val="0068689A"/>
    <w:rsid w:val="006879C8"/>
    <w:rsid w:val="00687A4D"/>
    <w:rsid w:val="00687A69"/>
    <w:rsid w:val="00687B26"/>
    <w:rsid w:val="0069036F"/>
    <w:rsid w:val="006916F7"/>
    <w:rsid w:val="006929F4"/>
    <w:rsid w:val="00692A90"/>
    <w:rsid w:val="00692D91"/>
    <w:rsid w:val="00692E40"/>
    <w:rsid w:val="0069317F"/>
    <w:rsid w:val="00695842"/>
    <w:rsid w:val="00696414"/>
    <w:rsid w:val="006967EC"/>
    <w:rsid w:val="00697076"/>
    <w:rsid w:val="00697471"/>
    <w:rsid w:val="00697527"/>
    <w:rsid w:val="006975BE"/>
    <w:rsid w:val="00697602"/>
    <w:rsid w:val="00697A9F"/>
    <w:rsid w:val="0069A7EF"/>
    <w:rsid w:val="006A0132"/>
    <w:rsid w:val="006A04F1"/>
    <w:rsid w:val="006A068D"/>
    <w:rsid w:val="006A0776"/>
    <w:rsid w:val="006A0CC3"/>
    <w:rsid w:val="006A1203"/>
    <w:rsid w:val="006A2000"/>
    <w:rsid w:val="006A2249"/>
    <w:rsid w:val="006A23ED"/>
    <w:rsid w:val="006A290C"/>
    <w:rsid w:val="006A2A80"/>
    <w:rsid w:val="006A2F97"/>
    <w:rsid w:val="006A3919"/>
    <w:rsid w:val="006A40B5"/>
    <w:rsid w:val="006A43E7"/>
    <w:rsid w:val="006A444B"/>
    <w:rsid w:val="006A5171"/>
    <w:rsid w:val="006A53C8"/>
    <w:rsid w:val="006A55A2"/>
    <w:rsid w:val="006A5F5B"/>
    <w:rsid w:val="006A5F77"/>
    <w:rsid w:val="006A5F8B"/>
    <w:rsid w:val="006A6C90"/>
    <w:rsid w:val="006A7E16"/>
    <w:rsid w:val="006B08B6"/>
    <w:rsid w:val="006B1437"/>
    <w:rsid w:val="006B17EF"/>
    <w:rsid w:val="006B18FA"/>
    <w:rsid w:val="006B1C9A"/>
    <w:rsid w:val="006B1CC3"/>
    <w:rsid w:val="006B256B"/>
    <w:rsid w:val="006B2BFD"/>
    <w:rsid w:val="006B2E86"/>
    <w:rsid w:val="006B3315"/>
    <w:rsid w:val="006B3317"/>
    <w:rsid w:val="006B3C7E"/>
    <w:rsid w:val="006B3C8A"/>
    <w:rsid w:val="006B3F0E"/>
    <w:rsid w:val="006B487E"/>
    <w:rsid w:val="006B51EA"/>
    <w:rsid w:val="006B52E2"/>
    <w:rsid w:val="006B61E1"/>
    <w:rsid w:val="006B65A8"/>
    <w:rsid w:val="006B6759"/>
    <w:rsid w:val="006B6E86"/>
    <w:rsid w:val="006B7024"/>
    <w:rsid w:val="006B745D"/>
    <w:rsid w:val="006B78B1"/>
    <w:rsid w:val="006B7CD3"/>
    <w:rsid w:val="006C05C3"/>
    <w:rsid w:val="006C08A3"/>
    <w:rsid w:val="006C0945"/>
    <w:rsid w:val="006C1CF3"/>
    <w:rsid w:val="006C2AEF"/>
    <w:rsid w:val="006C2D19"/>
    <w:rsid w:val="006C3CE9"/>
    <w:rsid w:val="006C42DB"/>
    <w:rsid w:val="006C43E8"/>
    <w:rsid w:val="006C556A"/>
    <w:rsid w:val="006C5A11"/>
    <w:rsid w:val="006C5A49"/>
    <w:rsid w:val="006C6206"/>
    <w:rsid w:val="006C6743"/>
    <w:rsid w:val="006C6B5F"/>
    <w:rsid w:val="006C6D1C"/>
    <w:rsid w:val="006C7CCD"/>
    <w:rsid w:val="006D0701"/>
    <w:rsid w:val="006D0A1F"/>
    <w:rsid w:val="006D0C3F"/>
    <w:rsid w:val="006D1017"/>
    <w:rsid w:val="006D128C"/>
    <w:rsid w:val="006D1628"/>
    <w:rsid w:val="006D1D72"/>
    <w:rsid w:val="006D1DBD"/>
    <w:rsid w:val="006D1DFD"/>
    <w:rsid w:val="006D28D5"/>
    <w:rsid w:val="006D2D8C"/>
    <w:rsid w:val="006D3804"/>
    <w:rsid w:val="006D5E5B"/>
    <w:rsid w:val="006D63DC"/>
    <w:rsid w:val="006D640E"/>
    <w:rsid w:val="006D65FE"/>
    <w:rsid w:val="006D7914"/>
    <w:rsid w:val="006E0CF8"/>
    <w:rsid w:val="006E17C9"/>
    <w:rsid w:val="006E30D0"/>
    <w:rsid w:val="006E3931"/>
    <w:rsid w:val="006E3C54"/>
    <w:rsid w:val="006E40C6"/>
    <w:rsid w:val="006E4955"/>
    <w:rsid w:val="006E4C2B"/>
    <w:rsid w:val="006E523C"/>
    <w:rsid w:val="006E5CB6"/>
    <w:rsid w:val="006E5DF4"/>
    <w:rsid w:val="006E5F82"/>
    <w:rsid w:val="006E650D"/>
    <w:rsid w:val="006E6A33"/>
    <w:rsid w:val="006E6A49"/>
    <w:rsid w:val="006E6A86"/>
    <w:rsid w:val="006E6D5A"/>
    <w:rsid w:val="006E745F"/>
    <w:rsid w:val="006E7F73"/>
    <w:rsid w:val="006EB393"/>
    <w:rsid w:val="006EB72B"/>
    <w:rsid w:val="006F0366"/>
    <w:rsid w:val="006F0F2B"/>
    <w:rsid w:val="006F1213"/>
    <w:rsid w:val="006F12AA"/>
    <w:rsid w:val="006F149E"/>
    <w:rsid w:val="006F191D"/>
    <w:rsid w:val="006F1AA8"/>
    <w:rsid w:val="006F1BEB"/>
    <w:rsid w:val="006F1E93"/>
    <w:rsid w:val="006F2181"/>
    <w:rsid w:val="006F2B98"/>
    <w:rsid w:val="006F3372"/>
    <w:rsid w:val="006F3A29"/>
    <w:rsid w:val="006F3A8B"/>
    <w:rsid w:val="006F4EF6"/>
    <w:rsid w:val="006F54D1"/>
    <w:rsid w:val="006F565F"/>
    <w:rsid w:val="006F56D8"/>
    <w:rsid w:val="006F57B6"/>
    <w:rsid w:val="006F584F"/>
    <w:rsid w:val="006F59F7"/>
    <w:rsid w:val="006F5D59"/>
    <w:rsid w:val="006F6546"/>
    <w:rsid w:val="006F6FEB"/>
    <w:rsid w:val="006F74E7"/>
    <w:rsid w:val="006F7635"/>
    <w:rsid w:val="006F79A6"/>
    <w:rsid w:val="006F7D5F"/>
    <w:rsid w:val="006F7DD2"/>
    <w:rsid w:val="006FDC4B"/>
    <w:rsid w:val="0070001C"/>
    <w:rsid w:val="00700C86"/>
    <w:rsid w:val="007010C4"/>
    <w:rsid w:val="00702858"/>
    <w:rsid w:val="007029D7"/>
    <w:rsid w:val="00702E83"/>
    <w:rsid w:val="007031DC"/>
    <w:rsid w:val="0070381C"/>
    <w:rsid w:val="0070404F"/>
    <w:rsid w:val="00704A17"/>
    <w:rsid w:val="00705506"/>
    <w:rsid w:val="0070552B"/>
    <w:rsid w:val="00705CCB"/>
    <w:rsid w:val="0070748C"/>
    <w:rsid w:val="00707699"/>
    <w:rsid w:val="00707CF1"/>
    <w:rsid w:val="00707E80"/>
    <w:rsid w:val="0070E1F3"/>
    <w:rsid w:val="0071012C"/>
    <w:rsid w:val="00710600"/>
    <w:rsid w:val="007107F5"/>
    <w:rsid w:val="00710E21"/>
    <w:rsid w:val="0071110C"/>
    <w:rsid w:val="00711394"/>
    <w:rsid w:val="00711507"/>
    <w:rsid w:val="00711A1B"/>
    <w:rsid w:val="00711E32"/>
    <w:rsid w:val="00712285"/>
    <w:rsid w:val="00712B40"/>
    <w:rsid w:val="00713275"/>
    <w:rsid w:val="00713627"/>
    <w:rsid w:val="00714CAF"/>
    <w:rsid w:val="007153F5"/>
    <w:rsid w:val="00716535"/>
    <w:rsid w:val="0071716E"/>
    <w:rsid w:val="0071727C"/>
    <w:rsid w:val="00717658"/>
    <w:rsid w:val="00720584"/>
    <w:rsid w:val="00720828"/>
    <w:rsid w:val="00721CF9"/>
    <w:rsid w:val="00721DC7"/>
    <w:rsid w:val="00722664"/>
    <w:rsid w:val="00722A5F"/>
    <w:rsid w:val="00722BBC"/>
    <w:rsid w:val="0072326B"/>
    <w:rsid w:val="007239CF"/>
    <w:rsid w:val="00723D2F"/>
    <w:rsid w:val="00723F9D"/>
    <w:rsid w:val="0072499B"/>
    <w:rsid w:val="00725BF1"/>
    <w:rsid w:val="007269DF"/>
    <w:rsid w:val="00726A78"/>
    <w:rsid w:val="007271B6"/>
    <w:rsid w:val="00727EDE"/>
    <w:rsid w:val="00730069"/>
    <w:rsid w:val="00730288"/>
    <w:rsid w:val="00730D87"/>
    <w:rsid w:val="007311B8"/>
    <w:rsid w:val="007317BA"/>
    <w:rsid w:val="00731D76"/>
    <w:rsid w:val="00731FC8"/>
    <w:rsid w:val="0073336F"/>
    <w:rsid w:val="0073348C"/>
    <w:rsid w:val="00733ABB"/>
    <w:rsid w:val="00733B19"/>
    <w:rsid w:val="00733B59"/>
    <w:rsid w:val="00733BDF"/>
    <w:rsid w:val="0073406B"/>
    <w:rsid w:val="0073414D"/>
    <w:rsid w:val="00734237"/>
    <w:rsid w:val="00734305"/>
    <w:rsid w:val="0073440F"/>
    <w:rsid w:val="0073562B"/>
    <w:rsid w:val="00736DFE"/>
    <w:rsid w:val="0073794E"/>
    <w:rsid w:val="00740022"/>
    <w:rsid w:val="007404B6"/>
    <w:rsid w:val="007407A1"/>
    <w:rsid w:val="00740A35"/>
    <w:rsid w:val="00740F1E"/>
    <w:rsid w:val="007410F5"/>
    <w:rsid w:val="00743FDA"/>
    <w:rsid w:val="00744587"/>
    <w:rsid w:val="00745034"/>
    <w:rsid w:val="00745A92"/>
    <w:rsid w:val="007464F1"/>
    <w:rsid w:val="00746864"/>
    <w:rsid w:val="00746CD9"/>
    <w:rsid w:val="00746DD6"/>
    <w:rsid w:val="007471D4"/>
    <w:rsid w:val="0074761A"/>
    <w:rsid w:val="00747F13"/>
    <w:rsid w:val="007500F9"/>
    <w:rsid w:val="00750A3A"/>
    <w:rsid w:val="0075106B"/>
    <w:rsid w:val="00751CE8"/>
    <w:rsid w:val="00753218"/>
    <w:rsid w:val="00753319"/>
    <w:rsid w:val="007533C4"/>
    <w:rsid w:val="00753520"/>
    <w:rsid w:val="00753933"/>
    <w:rsid w:val="007542F6"/>
    <w:rsid w:val="007544F7"/>
    <w:rsid w:val="00754FCF"/>
    <w:rsid w:val="00755212"/>
    <w:rsid w:val="00755231"/>
    <w:rsid w:val="00755DDB"/>
    <w:rsid w:val="007562D6"/>
    <w:rsid w:val="00760842"/>
    <w:rsid w:val="0076095D"/>
    <w:rsid w:val="00760FEE"/>
    <w:rsid w:val="00761071"/>
    <w:rsid w:val="0076198A"/>
    <w:rsid w:val="0076245D"/>
    <w:rsid w:val="007624FC"/>
    <w:rsid w:val="00762951"/>
    <w:rsid w:val="00763068"/>
    <w:rsid w:val="0076328B"/>
    <w:rsid w:val="00763564"/>
    <w:rsid w:val="00763904"/>
    <w:rsid w:val="00764C63"/>
    <w:rsid w:val="00764F02"/>
    <w:rsid w:val="00765612"/>
    <w:rsid w:val="00765900"/>
    <w:rsid w:val="007661A2"/>
    <w:rsid w:val="00766310"/>
    <w:rsid w:val="007676F7"/>
    <w:rsid w:val="0076785B"/>
    <w:rsid w:val="00767AEC"/>
    <w:rsid w:val="0077140E"/>
    <w:rsid w:val="0077188F"/>
    <w:rsid w:val="00771B7C"/>
    <w:rsid w:val="007723C0"/>
    <w:rsid w:val="00773684"/>
    <w:rsid w:val="00773AD0"/>
    <w:rsid w:val="0077402E"/>
    <w:rsid w:val="0077457E"/>
    <w:rsid w:val="00774648"/>
    <w:rsid w:val="007747A9"/>
    <w:rsid w:val="00774B7B"/>
    <w:rsid w:val="00774EE3"/>
    <w:rsid w:val="00775B48"/>
    <w:rsid w:val="00775C8E"/>
    <w:rsid w:val="00775FC6"/>
    <w:rsid w:val="00776446"/>
    <w:rsid w:val="0077652C"/>
    <w:rsid w:val="007775DE"/>
    <w:rsid w:val="00777636"/>
    <w:rsid w:val="007776AC"/>
    <w:rsid w:val="00777BFE"/>
    <w:rsid w:val="007800D1"/>
    <w:rsid w:val="00780393"/>
    <w:rsid w:val="00780862"/>
    <w:rsid w:val="00780B26"/>
    <w:rsid w:val="00781166"/>
    <w:rsid w:val="007811C3"/>
    <w:rsid w:val="007818E3"/>
    <w:rsid w:val="00781904"/>
    <w:rsid w:val="00781BFF"/>
    <w:rsid w:val="00781ED2"/>
    <w:rsid w:val="007821FC"/>
    <w:rsid w:val="00782CFF"/>
    <w:rsid w:val="0078389E"/>
    <w:rsid w:val="00784504"/>
    <w:rsid w:val="00784C1F"/>
    <w:rsid w:val="00785F60"/>
    <w:rsid w:val="00787685"/>
    <w:rsid w:val="00787B70"/>
    <w:rsid w:val="00787BC0"/>
    <w:rsid w:val="00790C25"/>
    <w:rsid w:val="00791283"/>
    <w:rsid w:val="0079154F"/>
    <w:rsid w:val="007918F3"/>
    <w:rsid w:val="00791E78"/>
    <w:rsid w:val="007933B8"/>
    <w:rsid w:val="00793B74"/>
    <w:rsid w:val="00794897"/>
    <w:rsid w:val="00794A2A"/>
    <w:rsid w:val="00795D5A"/>
    <w:rsid w:val="00796EA9"/>
    <w:rsid w:val="007975EF"/>
    <w:rsid w:val="00797A46"/>
    <w:rsid w:val="00797BE0"/>
    <w:rsid w:val="00797EED"/>
    <w:rsid w:val="007A07BD"/>
    <w:rsid w:val="007A1C4C"/>
    <w:rsid w:val="007A25EB"/>
    <w:rsid w:val="007A281F"/>
    <w:rsid w:val="007A388B"/>
    <w:rsid w:val="007A3BE9"/>
    <w:rsid w:val="007A5104"/>
    <w:rsid w:val="007A632F"/>
    <w:rsid w:val="007A68AB"/>
    <w:rsid w:val="007A6AD4"/>
    <w:rsid w:val="007A6CB6"/>
    <w:rsid w:val="007A7B24"/>
    <w:rsid w:val="007A7F30"/>
    <w:rsid w:val="007B1070"/>
    <w:rsid w:val="007B1673"/>
    <w:rsid w:val="007B233C"/>
    <w:rsid w:val="007B28C0"/>
    <w:rsid w:val="007B2B7D"/>
    <w:rsid w:val="007B2D86"/>
    <w:rsid w:val="007B3394"/>
    <w:rsid w:val="007B3CF6"/>
    <w:rsid w:val="007B3D23"/>
    <w:rsid w:val="007B44D1"/>
    <w:rsid w:val="007B450E"/>
    <w:rsid w:val="007B4BA3"/>
    <w:rsid w:val="007B5099"/>
    <w:rsid w:val="007B565D"/>
    <w:rsid w:val="007B5764"/>
    <w:rsid w:val="007B5989"/>
    <w:rsid w:val="007B6E1E"/>
    <w:rsid w:val="007B7989"/>
    <w:rsid w:val="007B7CB0"/>
    <w:rsid w:val="007C0E89"/>
    <w:rsid w:val="007C1F19"/>
    <w:rsid w:val="007C2EA1"/>
    <w:rsid w:val="007C374E"/>
    <w:rsid w:val="007C391B"/>
    <w:rsid w:val="007C3EA6"/>
    <w:rsid w:val="007C42B1"/>
    <w:rsid w:val="007C42D9"/>
    <w:rsid w:val="007C472B"/>
    <w:rsid w:val="007C4D01"/>
    <w:rsid w:val="007C5079"/>
    <w:rsid w:val="007C552F"/>
    <w:rsid w:val="007C59FE"/>
    <w:rsid w:val="007C5C8D"/>
    <w:rsid w:val="007C605F"/>
    <w:rsid w:val="007C66FB"/>
    <w:rsid w:val="007C683B"/>
    <w:rsid w:val="007C6A63"/>
    <w:rsid w:val="007C6BC2"/>
    <w:rsid w:val="007C6F18"/>
    <w:rsid w:val="007C6FED"/>
    <w:rsid w:val="007C707A"/>
    <w:rsid w:val="007D00EC"/>
    <w:rsid w:val="007D134D"/>
    <w:rsid w:val="007D25C1"/>
    <w:rsid w:val="007D26EF"/>
    <w:rsid w:val="007D2725"/>
    <w:rsid w:val="007D2984"/>
    <w:rsid w:val="007D338F"/>
    <w:rsid w:val="007D33B9"/>
    <w:rsid w:val="007D441C"/>
    <w:rsid w:val="007D493D"/>
    <w:rsid w:val="007D4B02"/>
    <w:rsid w:val="007D5633"/>
    <w:rsid w:val="007D590D"/>
    <w:rsid w:val="007D5BBE"/>
    <w:rsid w:val="007D6640"/>
    <w:rsid w:val="007D68A6"/>
    <w:rsid w:val="007D6957"/>
    <w:rsid w:val="007D69A0"/>
    <w:rsid w:val="007D6BDF"/>
    <w:rsid w:val="007D6C4A"/>
    <w:rsid w:val="007D6C64"/>
    <w:rsid w:val="007D6D86"/>
    <w:rsid w:val="007D71EC"/>
    <w:rsid w:val="007D787C"/>
    <w:rsid w:val="007D79DE"/>
    <w:rsid w:val="007D7AAC"/>
    <w:rsid w:val="007D7D81"/>
    <w:rsid w:val="007D7F93"/>
    <w:rsid w:val="007E0949"/>
    <w:rsid w:val="007E1097"/>
    <w:rsid w:val="007E2787"/>
    <w:rsid w:val="007E2913"/>
    <w:rsid w:val="007E2E9E"/>
    <w:rsid w:val="007E3E2F"/>
    <w:rsid w:val="007E3F81"/>
    <w:rsid w:val="007E3FF1"/>
    <w:rsid w:val="007E470D"/>
    <w:rsid w:val="007E49C1"/>
    <w:rsid w:val="007E6155"/>
    <w:rsid w:val="007E61D1"/>
    <w:rsid w:val="007E6236"/>
    <w:rsid w:val="007E634B"/>
    <w:rsid w:val="007E6BD5"/>
    <w:rsid w:val="007E6E0B"/>
    <w:rsid w:val="007E728F"/>
    <w:rsid w:val="007E7800"/>
    <w:rsid w:val="007E7A4F"/>
    <w:rsid w:val="007E7BF3"/>
    <w:rsid w:val="007E7C0E"/>
    <w:rsid w:val="007F06EC"/>
    <w:rsid w:val="007F075C"/>
    <w:rsid w:val="007F0BBB"/>
    <w:rsid w:val="007F0BE9"/>
    <w:rsid w:val="007F1554"/>
    <w:rsid w:val="007F1D2B"/>
    <w:rsid w:val="007F1E5D"/>
    <w:rsid w:val="007F2165"/>
    <w:rsid w:val="007F291A"/>
    <w:rsid w:val="007F2E7D"/>
    <w:rsid w:val="007F36E3"/>
    <w:rsid w:val="007F40E9"/>
    <w:rsid w:val="007F41AA"/>
    <w:rsid w:val="007F44E6"/>
    <w:rsid w:val="007F46A7"/>
    <w:rsid w:val="007F4D20"/>
    <w:rsid w:val="007F4DBE"/>
    <w:rsid w:val="007F515A"/>
    <w:rsid w:val="007F5319"/>
    <w:rsid w:val="007F57E0"/>
    <w:rsid w:val="007F582B"/>
    <w:rsid w:val="007F5DE0"/>
    <w:rsid w:val="007F5F3F"/>
    <w:rsid w:val="007F640B"/>
    <w:rsid w:val="007F66F6"/>
    <w:rsid w:val="007F68E9"/>
    <w:rsid w:val="007F6945"/>
    <w:rsid w:val="007F69E5"/>
    <w:rsid w:val="007F6D4E"/>
    <w:rsid w:val="007F6DE0"/>
    <w:rsid w:val="007F7936"/>
    <w:rsid w:val="007F7BBE"/>
    <w:rsid w:val="007F7EB9"/>
    <w:rsid w:val="007F7EC1"/>
    <w:rsid w:val="008005F3"/>
    <w:rsid w:val="0080066B"/>
    <w:rsid w:val="00800CDA"/>
    <w:rsid w:val="0080155D"/>
    <w:rsid w:val="008016E3"/>
    <w:rsid w:val="00801DBA"/>
    <w:rsid w:val="008024AB"/>
    <w:rsid w:val="008025E8"/>
    <w:rsid w:val="00802695"/>
    <w:rsid w:val="00802B2C"/>
    <w:rsid w:val="00803017"/>
    <w:rsid w:val="00803AE8"/>
    <w:rsid w:val="00804106"/>
    <w:rsid w:val="008043ED"/>
    <w:rsid w:val="0080464A"/>
    <w:rsid w:val="0080481A"/>
    <w:rsid w:val="00804B9F"/>
    <w:rsid w:val="00804DA4"/>
    <w:rsid w:val="0080516A"/>
    <w:rsid w:val="0080540E"/>
    <w:rsid w:val="00805E8F"/>
    <w:rsid w:val="00806513"/>
    <w:rsid w:val="00806CC0"/>
    <w:rsid w:val="00806CFB"/>
    <w:rsid w:val="00806DCC"/>
    <w:rsid w:val="00807295"/>
    <w:rsid w:val="00807828"/>
    <w:rsid w:val="00807867"/>
    <w:rsid w:val="008079BF"/>
    <w:rsid w:val="0081025D"/>
    <w:rsid w:val="008103BB"/>
    <w:rsid w:val="00810B9C"/>
    <w:rsid w:val="008123AA"/>
    <w:rsid w:val="00812E8A"/>
    <w:rsid w:val="00813492"/>
    <w:rsid w:val="008137BC"/>
    <w:rsid w:val="0081381D"/>
    <w:rsid w:val="00814143"/>
    <w:rsid w:val="0081494F"/>
    <w:rsid w:val="00814E55"/>
    <w:rsid w:val="008153D3"/>
    <w:rsid w:val="00815AE9"/>
    <w:rsid w:val="00815EE7"/>
    <w:rsid w:val="008161C8"/>
    <w:rsid w:val="00816563"/>
    <w:rsid w:val="00817731"/>
    <w:rsid w:val="00817752"/>
    <w:rsid w:val="008178AE"/>
    <w:rsid w:val="00817992"/>
    <w:rsid w:val="0082063D"/>
    <w:rsid w:val="008209CE"/>
    <w:rsid w:val="00820C72"/>
    <w:rsid w:val="008218AE"/>
    <w:rsid w:val="00821C16"/>
    <w:rsid w:val="00821DF9"/>
    <w:rsid w:val="00822417"/>
    <w:rsid w:val="00823277"/>
    <w:rsid w:val="00824092"/>
    <w:rsid w:val="00824154"/>
    <w:rsid w:val="00824615"/>
    <w:rsid w:val="00824768"/>
    <w:rsid w:val="00824E1B"/>
    <w:rsid w:val="00825A61"/>
    <w:rsid w:val="00827782"/>
    <w:rsid w:val="00827C13"/>
    <w:rsid w:val="00827EC4"/>
    <w:rsid w:val="008305B8"/>
    <w:rsid w:val="008307C3"/>
    <w:rsid w:val="00831647"/>
    <w:rsid w:val="00831877"/>
    <w:rsid w:val="00831EF9"/>
    <w:rsid w:val="00832C54"/>
    <w:rsid w:val="00833FA1"/>
    <w:rsid w:val="0083453F"/>
    <w:rsid w:val="00834CD1"/>
    <w:rsid w:val="008350EB"/>
    <w:rsid w:val="008351AF"/>
    <w:rsid w:val="0083523A"/>
    <w:rsid w:val="00836120"/>
    <w:rsid w:val="0083621B"/>
    <w:rsid w:val="00836BD0"/>
    <w:rsid w:val="00836CD5"/>
    <w:rsid w:val="00836FA8"/>
    <w:rsid w:val="008373F8"/>
    <w:rsid w:val="00837470"/>
    <w:rsid w:val="00837D82"/>
    <w:rsid w:val="00838BE3"/>
    <w:rsid w:val="008401E1"/>
    <w:rsid w:val="008403EB"/>
    <w:rsid w:val="0084108F"/>
    <w:rsid w:val="00841965"/>
    <w:rsid w:val="00841EC7"/>
    <w:rsid w:val="00841F8C"/>
    <w:rsid w:val="0084268B"/>
    <w:rsid w:val="00842991"/>
    <w:rsid w:val="00843A9C"/>
    <w:rsid w:val="00843F9C"/>
    <w:rsid w:val="00844204"/>
    <w:rsid w:val="008445A9"/>
    <w:rsid w:val="00844B88"/>
    <w:rsid w:val="00844F6B"/>
    <w:rsid w:val="00845643"/>
    <w:rsid w:val="00845839"/>
    <w:rsid w:val="00845BC3"/>
    <w:rsid w:val="0084639F"/>
    <w:rsid w:val="00846DBB"/>
    <w:rsid w:val="00847334"/>
    <w:rsid w:val="00847DCA"/>
    <w:rsid w:val="0085000B"/>
    <w:rsid w:val="00850299"/>
    <w:rsid w:val="008503B3"/>
    <w:rsid w:val="00850862"/>
    <w:rsid w:val="00850A08"/>
    <w:rsid w:val="00851658"/>
    <w:rsid w:val="00851756"/>
    <w:rsid w:val="00851B5E"/>
    <w:rsid w:val="00851F0B"/>
    <w:rsid w:val="00851FB4"/>
    <w:rsid w:val="008529DA"/>
    <w:rsid w:val="00852A6C"/>
    <w:rsid w:val="00853732"/>
    <w:rsid w:val="008554BE"/>
    <w:rsid w:val="00855724"/>
    <w:rsid w:val="008565D5"/>
    <w:rsid w:val="008565E1"/>
    <w:rsid w:val="0085743A"/>
    <w:rsid w:val="00857625"/>
    <w:rsid w:val="008606AD"/>
    <w:rsid w:val="00860AA3"/>
    <w:rsid w:val="0086160B"/>
    <w:rsid w:val="00861696"/>
    <w:rsid w:val="00861B64"/>
    <w:rsid w:val="00862256"/>
    <w:rsid w:val="00862583"/>
    <w:rsid w:val="00862C14"/>
    <w:rsid w:val="00862E98"/>
    <w:rsid w:val="00863337"/>
    <w:rsid w:val="008633E2"/>
    <w:rsid w:val="00863938"/>
    <w:rsid w:val="00863AF5"/>
    <w:rsid w:val="00863C42"/>
    <w:rsid w:val="00864F61"/>
    <w:rsid w:val="00865490"/>
    <w:rsid w:val="008654F5"/>
    <w:rsid w:val="008657ED"/>
    <w:rsid w:val="0086587F"/>
    <w:rsid w:val="008664F6"/>
    <w:rsid w:val="0086753B"/>
    <w:rsid w:val="00867A12"/>
    <w:rsid w:val="00867AC7"/>
    <w:rsid w:val="00867D44"/>
    <w:rsid w:val="00871860"/>
    <w:rsid w:val="00871AA3"/>
    <w:rsid w:val="00872472"/>
    <w:rsid w:val="00872A53"/>
    <w:rsid w:val="00872DAF"/>
    <w:rsid w:val="00873CBA"/>
    <w:rsid w:val="00874255"/>
    <w:rsid w:val="00874579"/>
    <w:rsid w:val="0087478D"/>
    <w:rsid w:val="008747B9"/>
    <w:rsid w:val="00874DDC"/>
    <w:rsid w:val="00875200"/>
    <w:rsid w:val="00876295"/>
    <w:rsid w:val="00876680"/>
    <w:rsid w:val="008766A7"/>
    <w:rsid w:val="00876773"/>
    <w:rsid w:val="00876BD6"/>
    <w:rsid w:val="00877121"/>
    <w:rsid w:val="00877530"/>
    <w:rsid w:val="0087783C"/>
    <w:rsid w:val="00877C88"/>
    <w:rsid w:val="0088084F"/>
    <w:rsid w:val="00881088"/>
    <w:rsid w:val="0088117D"/>
    <w:rsid w:val="00881852"/>
    <w:rsid w:val="0088198F"/>
    <w:rsid w:val="00881BA2"/>
    <w:rsid w:val="00881C13"/>
    <w:rsid w:val="00881C34"/>
    <w:rsid w:val="0088218E"/>
    <w:rsid w:val="00882675"/>
    <w:rsid w:val="00882CF8"/>
    <w:rsid w:val="00883B6A"/>
    <w:rsid w:val="00883C32"/>
    <w:rsid w:val="00883D44"/>
    <w:rsid w:val="00884173"/>
    <w:rsid w:val="00884C8C"/>
    <w:rsid w:val="00885390"/>
    <w:rsid w:val="008854DB"/>
    <w:rsid w:val="0088598E"/>
    <w:rsid w:val="00885D53"/>
    <w:rsid w:val="00886211"/>
    <w:rsid w:val="00886232"/>
    <w:rsid w:val="00886861"/>
    <w:rsid w:val="00886D75"/>
    <w:rsid w:val="00886FE5"/>
    <w:rsid w:val="00887CFF"/>
    <w:rsid w:val="00887E4A"/>
    <w:rsid w:val="0089055C"/>
    <w:rsid w:val="008907FF"/>
    <w:rsid w:val="00890E7D"/>
    <w:rsid w:val="00891472"/>
    <w:rsid w:val="00891A46"/>
    <w:rsid w:val="00891B65"/>
    <w:rsid w:val="00891CE1"/>
    <w:rsid w:val="0089264A"/>
    <w:rsid w:val="00892749"/>
    <w:rsid w:val="008927D6"/>
    <w:rsid w:val="008933AC"/>
    <w:rsid w:val="0089422E"/>
    <w:rsid w:val="00894C33"/>
    <w:rsid w:val="00894FA1"/>
    <w:rsid w:val="0089511F"/>
    <w:rsid w:val="00895455"/>
    <w:rsid w:val="0089597E"/>
    <w:rsid w:val="008960A1"/>
    <w:rsid w:val="00896640"/>
    <w:rsid w:val="0089676A"/>
    <w:rsid w:val="00896E1A"/>
    <w:rsid w:val="008A0835"/>
    <w:rsid w:val="008A184F"/>
    <w:rsid w:val="008A1A39"/>
    <w:rsid w:val="008A1AB2"/>
    <w:rsid w:val="008A1F31"/>
    <w:rsid w:val="008A24AD"/>
    <w:rsid w:val="008A28D5"/>
    <w:rsid w:val="008A30FF"/>
    <w:rsid w:val="008A3319"/>
    <w:rsid w:val="008A3376"/>
    <w:rsid w:val="008A3648"/>
    <w:rsid w:val="008A3714"/>
    <w:rsid w:val="008A396B"/>
    <w:rsid w:val="008A3B50"/>
    <w:rsid w:val="008A3F93"/>
    <w:rsid w:val="008A47B1"/>
    <w:rsid w:val="008A576A"/>
    <w:rsid w:val="008A6FD0"/>
    <w:rsid w:val="008A718C"/>
    <w:rsid w:val="008A7327"/>
    <w:rsid w:val="008A74C2"/>
    <w:rsid w:val="008A7956"/>
    <w:rsid w:val="008B00C9"/>
    <w:rsid w:val="008B0371"/>
    <w:rsid w:val="008B0BA1"/>
    <w:rsid w:val="008B0FAF"/>
    <w:rsid w:val="008B13A6"/>
    <w:rsid w:val="008B199D"/>
    <w:rsid w:val="008B1E80"/>
    <w:rsid w:val="008B2571"/>
    <w:rsid w:val="008B2A7D"/>
    <w:rsid w:val="008B2D13"/>
    <w:rsid w:val="008B4801"/>
    <w:rsid w:val="008B4ADB"/>
    <w:rsid w:val="008B57EE"/>
    <w:rsid w:val="008B7C3E"/>
    <w:rsid w:val="008B7CE3"/>
    <w:rsid w:val="008C031A"/>
    <w:rsid w:val="008C0536"/>
    <w:rsid w:val="008C1361"/>
    <w:rsid w:val="008C1F27"/>
    <w:rsid w:val="008C237C"/>
    <w:rsid w:val="008C2759"/>
    <w:rsid w:val="008C295D"/>
    <w:rsid w:val="008C2C4D"/>
    <w:rsid w:val="008C2C74"/>
    <w:rsid w:val="008C2E7F"/>
    <w:rsid w:val="008C2EBB"/>
    <w:rsid w:val="008C2EFE"/>
    <w:rsid w:val="008C34A6"/>
    <w:rsid w:val="008C37D8"/>
    <w:rsid w:val="008C3A6E"/>
    <w:rsid w:val="008C3CE3"/>
    <w:rsid w:val="008C43E9"/>
    <w:rsid w:val="008C4870"/>
    <w:rsid w:val="008C4AC5"/>
    <w:rsid w:val="008C4F88"/>
    <w:rsid w:val="008C5176"/>
    <w:rsid w:val="008C5432"/>
    <w:rsid w:val="008C624B"/>
    <w:rsid w:val="008C62DA"/>
    <w:rsid w:val="008C6C31"/>
    <w:rsid w:val="008C7EC4"/>
    <w:rsid w:val="008C7F11"/>
    <w:rsid w:val="008D03E8"/>
    <w:rsid w:val="008D0DC3"/>
    <w:rsid w:val="008D0EED"/>
    <w:rsid w:val="008D0FAC"/>
    <w:rsid w:val="008D11AD"/>
    <w:rsid w:val="008D1696"/>
    <w:rsid w:val="008D1C85"/>
    <w:rsid w:val="008D27C5"/>
    <w:rsid w:val="008D2944"/>
    <w:rsid w:val="008D331B"/>
    <w:rsid w:val="008D36AB"/>
    <w:rsid w:val="008D38FB"/>
    <w:rsid w:val="008D3E8F"/>
    <w:rsid w:val="008D3F51"/>
    <w:rsid w:val="008D4804"/>
    <w:rsid w:val="008D4A5F"/>
    <w:rsid w:val="008D4BF5"/>
    <w:rsid w:val="008D4CB1"/>
    <w:rsid w:val="008D5130"/>
    <w:rsid w:val="008D571C"/>
    <w:rsid w:val="008D576C"/>
    <w:rsid w:val="008D5AC8"/>
    <w:rsid w:val="008D7220"/>
    <w:rsid w:val="008D72CE"/>
    <w:rsid w:val="008D72EF"/>
    <w:rsid w:val="008D7568"/>
    <w:rsid w:val="008D7F99"/>
    <w:rsid w:val="008E009A"/>
    <w:rsid w:val="008E0240"/>
    <w:rsid w:val="008E04CE"/>
    <w:rsid w:val="008E0852"/>
    <w:rsid w:val="008E0A36"/>
    <w:rsid w:val="008E0D45"/>
    <w:rsid w:val="008E0EF9"/>
    <w:rsid w:val="008E0F96"/>
    <w:rsid w:val="008E14CA"/>
    <w:rsid w:val="008E17CF"/>
    <w:rsid w:val="008E1BA5"/>
    <w:rsid w:val="008E1D05"/>
    <w:rsid w:val="008E2434"/>
    <w:rsid w:val="008E2441"/>
    <w:rsid w:val="008E2474"/>
    <w:rsid w:val="008E2531"/>
    <w:rsid w:val="008E277C"/>
    <w:rsid w:val="008E2962"/>
    <w:rsid w:val="008E2ECE"/>
    <w:rsid w:val="008E2FA8"/>
    <w:rsid w:val="008E317E"/>
    <w:rsid w:val="008E36EA"/>
    <w:rsid w:val="008E3991"/>
    <w:rsid w:val="008E3E37"/>
    <w:rsid w:val="008E3F59"/>
    <w:rsid w:val="008E461C"/>
    <w:rsid w:val="008E4EB9"/>
    <w:rsid w:val="008E4F0B"/>
    <w:rsid w:val="008E50CC"/>
    <w:rsid w:val="008E62D2"/>
    <w:rsid w:val="008E64C2"/>
    <w:rsid w:val="008E6A8F"/>
    <w:rsid w:val="008E743E"/>
    <w:rsid w:val="008E7633"/>
    <w:rsid w:val="008F1C94"/>
    <w:rsid w:val="008F1E2D"/>
    <w:rsid w:val="008F1F9E"/>
    <w:rsid w:val="008F233A"/>
    <w:rsid w:val="008F2845"/>
    <w:rsid w:val="008F3EAA"/>
    <w:rsid w:val="008F4148"/>
    <w:rsid w:val="008F4578"/>
    <w:rsid w:val="008F4BB6"/>
    <w:rsid w:val="008F4C4B"/>
    <w:rsid w:val="008F4C4C"/>
    <w:rsid w:val="008F4D3F"/>
    <w:rsid w:val="008F59F1"/>
    <w:rsid w:val="008F60AD"/>
    <w:rsid w:val="008F61F9"/>
    <w:rsid w:val="008F78B0"/>
    <w:rsid w:val="008F7DE4"/>
    <w:rsid w:val="008F7F70"/>
    <w:rsid w:val="008FF811"/>
    <w:rsid w:val="00900605"/>
    <w:rsid w:val="00900B50"/>
    <w:rsid w:val="00900BAD"/>
    <w:rsid w:val="00900BF5"/>
    <w:rsid w:val="00900CDC"/>
    <w:rsid w:val="00900DAC"/>
    <w:rsid w:val="00900EC9"/>
    <w:rsid w:val="00900F0B"/>
    <w:rsid w:val="009012AD"/>
    <w:rsid w:val="00901595"/>
    <w:rsid w:val="009022FF"/>
    <w:rsid w:val="009026B2"/>
    <w:rsid w:val="0090281B"/>
    <w:rsid w:val="00903202"/>
    <w:rsid w:val="009035B5"/>
    <w:rsid w:val="0090403B"/>
    <w:rsid w:val="00904552"/>
    <w:rsid w:val="00904DD6"/>
    <w:rsid w:val="00904E9C"/>
    <w:rsid w:val="00904F72"/>
    <w:rsid w:val="00905307"/>
    <w:rsid w:val="0090530D"/>
    <w:rsid w:val="00905C16"/>
    <w:rsid w:val="00906E99"/>
    <w:rsid w:val="00907544"/>
    <w:rsid w:val="009076C2"/>
    <w:rsid w:val="0090785A"/>
    <w:rsid w:val="009079D5"/>
    <w:rsid w:val="00907BBE"/>
    <w:rsid w:val="00907D12"/>
    <w:rsid w:val="00907E58"/>
    <w:rsid w:val="00907ED2"/>
    <w:rsid w:val="00911CCF"/>
    <w:rsid w:val="00912654"/>
    <w:rsid w:val="00912880"/>
    <w:rsid w:val="00912C1B"/>
    <w:rsid w:val="00912F25"/>
    <w:rsid w:val="00912F41"/>
    <w:rsid w:val="00913570"/>
    <w:rsid w:val="00913B26"/>
    <w:rsid w:val="00913F42"/>
    <w:rsid w:val="00914DB4"/>
    <w:rsid w:val="00915161"/>
    <w:rsid w:val="009152E1"/>
    <w:rsid w:val="009155A6"/>
    <w:rsid w:val="009169F1"/>
    <w:rsid w:val="00916DD1"/>
    <w:rsid w:val="009171B4"/>
    <w:rsid w:val="00917909"/>
    <w:rsid w:val="009179E0"/>
    <w:rsid w:val="0092030D"/>
    <w:rsid w:val="009205EA"/>
    <w:rsid w:val="0092129F"/>
    <w:rsid w:val="00921311"/>
    <w:rsid w:val="00921578"/>
    <w:rsid w:val="00921914"/>
    <w:rsid w:val="0092226C"/>
    <w:rsid w:val="009226FE"/>
    <w:rsid w:val="00923BA1"/>
    <w:rsid w:val="00923BD8"/>
    <w:rsid w:val="00923CE4"/>
    <w:rsid w:val="00923D54"/>
    <w:rsid w:val="00924E63"/>
    <w:rsid w:val="00924EFB"/>
    <w:rsid w:val="00925413"/>
    <w:rsid w:val="009256AE"/>
    <w:rsid w:val="009256D9"/>
    <w:rsid w:val="00925BCB"/>
    <w:rsid w:val="00926236"/>
    <w:rsid w:val="009265EA"/>
    <w:rsid w:val="009273F8"/>
    <w:rsid w:val="009300C7"/>
    <w:rsid w:val="009307F1"/>
    <w:rsid w:val="00930992"/>
    <w:rsid w:val="00930A85"/>
    <w:rsid w:val="00930B87"/>
    <w:rsid w:val="00931329"/>
    <w:rsid w:val="009313C4"/>
    <w:rsid w:val="009313E6"/>
    <w:rsid w:val="00931E55"/>
    <w:rsid w:val="00932278"/>
    <w:rsid w:val="00932455"/>
    <w:rsid w:val="00932A44"/>
    <w:rsid w:val="00932E05"/>
    <w:rsid w:val="009339D6"/>
    <w:rsid w:val="00933E05"/>
    <w:rsid w:val="009347E9"/>
    <w:rsid w:val="009349AF"/>
    <w:rsid w:val="00935E55"/>
    <w:rsid w:val="0093637A"/>
    <w:rsid w:val="009367B7"/>
    <w:rsid w:val="0093738F"/>
    <w:rsid w:val="00937A46"/>
    <w:rsid w:val="00940D59"/>
    <w:rsid w:val="0094161F"/>
    <w:rsid w:val="009416A8"/>
    <w:rsid w:val="00941ECE"/>
    <w:rsid w:val="009423DE"/>
    <w:rsid w:val="00942912"/>
    <w:rsid w:val="00942DBB"/>
    <w:rsid w:val="009438C4"/>
    <w:rsid w:val="0094400B"/>
    <w:rsid w:val="009448B7"/>
    <w:rsid w:val="00944AE1"/>
    <w:rsid w:val="00944BBC"/>
    <w:rsid w:val="00944BFB"/>
    <w:rsid w:val="00945ACD"/>
    <w:rsid w:val="00945F99"/>
    <w:rsid w:val="009462E9"/>
    <w:rsid w:val="00946645"/>
    <w:rsid w:val="009466C8"/>
    <w:rsid w:val="00946F71"/>
    <w:rsid w:val="00947592"/>
    <w:rsid w:val="009475E6"/>
    <w:rsid w:val="0095018B"/>
    <w:rsid w:val="00950F37"/>
    <w:rsid w:val="0095193D"/>
    <w:rsid w:val="00951E0D"/>
    <w:rsid w:val="009529AA"/>
    <w:rsid w:val="009530BC"/>
    <w:rsid w:val="00953616"/>
    <w:rsid w:val="00953660"/>
    <w:rsid w:val="009536D0"/>
    <w:rsid w:val="00953BC3"/>
    <w:rsid w:val="00953EBD"/>
    <w:rsid w:val="009542B8"/>
    <w:rsid w:val="00954D7A"/>
    <w:rsid w:val="009550F0"/>
    <w:rsid w:val="00955899"/>
    <w:rsid w:val="00955D5C"/>
    <w:rsid w:val="00956057"/>
    <w:rsid w:val="009569B0"/>
    <w:rsid w:val="00956FB5"/>
    <w:rsid w:val="00957072"/>
    <w:rsid w:val="00957718"/>
    <w:rsid w:val="00957801"/>
    <w:rsid w:val="009601C7"/>
    <w:rsid w:val="009614F6"/>
    <w:rsid w:val="00963769"/>
    <w:rsid w:val="00963D17"/>
    <w:rsid w:val="00964117"/>
    <w:rsid w:val="009662C2"/>
    <w:rsid w:val="00966A61"/>
    <w:rsid w:val="00966CFE"/>
    <w:rsid w:val="0097042E"/>
    <w:rsid w:val="009704FE"/>
    <w:rsid w:val="00970803"/>
    <w:rsid w:val="00970ABE"/>
    <w:rsid w:val="00970C3C"/>
    <w:rsid w:val="00970FF9"/>
    <w:rsid w:val="009711DA"/>
    <w:rsid w:val="00971AFD"/>
    <w:rsid w:val="00971F23"/>
    <w:rsid w:val="009729F0"/>
    <w:rsid w:val="00972E90"/>
    <w:rsid w:val="00974FAE"/>
    <w:rsid w:val="00975161"/>
    <w:rsid w:val="0097516A"/>
    <w:rsid w:val="00975B6A"/>
    <w:rsid w:val="00975F07"/>
    <w:rsid w:val="00976CAA"/>
    <w:rsid w:val="00977D5D"/>
    <w:rsid w:val="00977DAB"/>
    <w:rsid w:val="00980034"/>
    <w:rsid w:val="0098030F"/>
    <w:rsid w:val="009807DD"/>
    <w:rsid w:val="0098088D"/>
    <w:rsid w:val="009814FE"/>
    <w:rsid w:val="00981ABE"/>
    <w:rsid w:val="00981D11"/>
    <w:rsid w:val="00982194"/>
    <w:rsid w:val="0098226F"/>
    <w:rsid w:val="00982F62"/>
    <w:rsid w:val="00983837"/>
    <w:rsid w:val="00983B78"/>
    <w:rsid w:val="00984347"/>
    <w:rsid w:val="009845E6"/>
    <w:rsid w:val="00985E61"/>
    <w:rsid w:val="0098608A"/>
    <w:rsid w:val="0098690E"/>
    <w:rsid w:val="00986B97"/>
    <w:rsid w:val="00986B9A"/>
    <w:rsid w:val="00986BEB"/>
    <w:rsid w:val="0098703E"/>
    <w:rsid w:val="00987048"/>
    <w:rsid w:val="0098765F"/>
    <w:rsid w:val="00987BE3"/>
    <w:rsid w:val="00987DF6"/>
    <w:rsid w:val="009903E7"/>
    <w:rsid w:val="00990C3D"/>
    <w:rsid w:val="0099147D"/>
    <w:rsid w:val="00991B17"/>
    <w:rsid w:val="00992403"/>
    <w:rsid w:val="0099266D"/>
    <w:rsid w:val="00992845"/>
    <w:rsid w:val="00992A1F"/>
    <w:rsid w:val="00992BB6"/>
    <w:rsid w:val="00992DA6"/>
    <w:rsid w:val="00992DC1"/>
    <w:rsid w:val="00993325"/>
    <w:rsid w:val="00993D87"/>
    <w:rsid w:val="00993D8C"/>
    <w:rsid w:val="009942A4"/>
    <w:rsid w:val="00994B1C"/>
    <w:rsid w:val="0099505D"/>
    <w:rsid w:val="0099531C"/>
    <w:rsid w:val="00996DD9"/>
    <w:rsid w:val="0099737D"/>
    <w:rsid w:val="00997485"/>
    <w:rsid w:val="00997E1C"/>
    <w:rsid w:val="009A02B5"/>
    <w:rsid w:val="009A02E7"/>
    <w:rsid w:val="009A07C6"/>
    <w:rsid w:val="009A0D5F"/>
    <w:rsid w:val="009A0E8F"/>
    <w:rsid w:val="009A17B7"/>
    <w:rsid w:val="009A1F64"/>
    <w:rsid w:val="009A2274"/>
    <w:rsid w:val="009A25F8"/>
    <w:rsid w:val="009A28EF"/>
    <w:rsid w:val="009A3528"/>
    <w:rsid w:val="009A3AD9"/>
    <w:rsid w:val="009A41BA"/>
    <w:rsid w:val="009A4DB8"/>
    <w:rsid w:val="009A4DFC"/>
    <w:rsid w:val="009A5092"/>
    <w:rsid w:val="009A52BD"/>
    <w:rsid w:val="009A64F1"/>
    <w:rsid w:val="009A71AB"/>
    <w:rsid w:val="009A7BA4"/>
    <w:rsid w:val="009B0599"/>
    <w:rsid w:val="009B0B58"/>
    <w:rsid w:val="009B0C08"/>
    <w:rsid w:val="009B0D03"/>
    <w:rsid w:val="009B1826"/>
    <w:rsid w:val="009B192D"/>
    <w:rsid w:val="009B1D9E"/>
    <w:rsid w:val="009B26AB"/>
    <w:rsid w:val="009B27D4"/>
    <w:rsid w:val="009B2992"/>
    <w:rsid w:val="009B2AA1"/>
    <w:rsid w:val="009B2D2D"/>
    <w:rsid w:val="009B3E34"/>
    <w:rsid w:val="009B4205"/>
    <w:rsid w:val="009B45E6"/>
    <w:rsid w:val="009B4748"/>
    <w:rsid w:val="009B4C5D"/>
    <w:rsid w:val="009B4F8E"/>
    <w:rsid w:val="009B4F8F"/>
    <w:rsid w:val="009B5330"/>
    <w:rsid w:val="009B5F51"/>
    <w:rsid w:val="009B62C0"/>
    <w:rsid w:val="009B63B4"/>
    <w:rsid w:val="009B6453"/>
    <w:rsid w:val="009B7DF1"/>
    <w:rsid w:val="009C0054"/>
    <w:rsid w:val="009C00B6"/>
    <w:rsid w:val="009C086F"/>
    <w:rsid w:val="009C0A39"/>
    <w:rsid w:val="009C131D"/>
    <w:rsid w:val="009C158E"/>
    <w:rsid w:val="009C1722"/>
    <w:rsid w:val="009C1BB6"/>
    <w:rsid w:val="009C1D4F"/>
    <w:rsid w:val="009C21D4"/>
    <w:rsid w:val="009C2687"/>
    <w:rsid w:val="009C296C"/>
    <w:rsid w:val="009C31D3"/>
    <w:rsid w:val="009C3291"/>
    <w:rsid w:val="009C32C7"/>
    <w:rsid w:val="009C451C"/>
    <w:rsid w:val="009C46A4"/>
    <w:rsid w:val="009C480C"/>
    <w:rsid w:val="009C4AEB"/>
    <w:rsid w:val="009C4F7D"/>
    <w:rsid w:val="009C5459"/>
    <w:rsid w:val="009C5D96"/>
    <w:rsid w:val="009C5EEB"/>
    <w:rsid w:val="009C62C7"/>
    <w:rsid w:val="009C6BCE"/>
    <w:rsid w:val="009C6D44"/>
    <w:rsid w:val="009C7301"/>
    <w:rsid w:val="009C7351"/>
    <w:rsid w:val="009C7483"/>
    <w:rsid w:val="009D044C"/>
    <w:rsid w:val="009D0B29"/>
    <w:rsid w:val="009D10C1"/>
    <w:rsid w:val="009D1BDB"/>
    <w:rsid w:val="009D1DBE"/>
    <w:rsid w:val="009D264B"/>
    <w:rsid w:val="009D36FF"/>
    <w:rsid w:val="009D37DE"/>
    <w:rsid w:val="009D3A99"/>
    <w:rsid w:val="009D3BB8"/>
    <w:rsid w:val="009D435A"/>
    <w:rsid w:val="009D4499"/>
    <w:rsid w:val="009D4990"/>
    <w:rsid w:val="009D506A"/>
    <w:rsid w:val="009D50C4"/>
    <w:rsid w:val="009D565F"/>
    <w:rsid w:val="009D5E3C"/>
    <w:rsid w:val="009D698E"/>
    <w:rsid w:val="009D6A14"/>
    <w:rsid w:val="009D70BB"/>
    <w:rsid w:val="009D75E1"/>
    <w:rsid w:val="009E0A76"/>
    <w:rsid w:val="009E20D2"/>
    <w:rsid w:val="009E3185"/>
    <w:rsid w:val="009E34C0"/>
    <w:rsid w:val="009E3DA4"/>
    <w:rsid w:val="009E3FA3"/>
    <w:rsid w:val="009E43A2"/>
    <w:rsid w:val="009E47D1"/>
    <w:rsid w:val="009E4ABF"/>
    <w:rsid w:val="009E4BCF"/>
    <w:rsid w:val="009E4DEB"/>
    <w:rsid w:val="009E59CD"/>
    <w:rsid w:val="009E5D4F"/>
    <w:rsid w:val="009E5E15"/>
    <w:rsid w:val="009E6B10"/>
    <w:rsid w:val="009E6E0F"/>
    <w:rsid w:val="009E724A"/>
    <w:rsid w:val="009E7C89"/>
    <w:rsid w:val="009F1D40"/>
    <w:rsid w:val="009F22C9"/>
    <w:rsid w:val="009F37DB"/>
    <w:rsid w:val="009F3917"/>
    <w:rsid w:val="009F479F"/>
    <w:rsid w:val="009F492F"/>
    <w:rsid w:val="009F4FCF"/>
    <w:rsid w:val="009F6489"/>
    <w:rsid w:val="009F666B"/>
    <w:rsid w:val="009F6EBC"/>
    <w:rsid w:val="009F74CE"/>
    <w:rsid w:val="009F7B2E"/>
    <w:rsid w:val="009F7B84"/>
    <w:rsid w:val="00A004DB"/>
    <w:rsid w:val="00A0051E"/>
    <w:rsid w:val="00A0077F"/>
    <w:rsid w:val="00A0090A"/>
    <w:rsid w:val="00A00B3A"/>
    <w:rsid w:val="00A012EE"/>
    <w:rsid w:val="00A01324"/>
    <w:rsid w:val="00A01422"/>
    <w:rsid w:val="00A0196A"/>
    <w:rsid w:val="00A01A5B"/>
    <w:rsid w:val="00A02873"/>
    <w:rsid w:val="00A028F6"/>
    <w:rsid w:val="00A02E93"/>
    <w:rsid w:val="00A03B00"/>
    <w:rsid w:val="00A040AE"/>
    <w:rsid w:val="00A0524F"/>
    <w:rsid w:val="00A053C5"/>
    <w:rsid w:val="00A06198"/>
    <w:rsid w:val="00A0678F"/>
    <w:rsid w:val="00A07ECC"/>
    <w:rsid w:val="00A107E9"/>
    <w:rsid w:val="00A10D38"/>
    <w:rsid w:val="00A1119D"/>
    <w:rsid w:val="00A11BC2"/>
    <w:rsid w:val="00A12967"/>
    <w:rsid w:val="00A13706"/>
    <w:rsid w:val="00A13A4C"/>
    <w:rsid w:val="00A15036"/>
    <w:rsid w:val="00A150F1"/>
    <w:rsid w:val="00A1566B"/>
    <w:rsid w:val="00A159AD"/>
    <w:rsid w:val="00A15F73"/>
    <w:rsid w:val="00A16143"/>
    <w:rsid w:val="00A175A1"/>
    <w:rsid w:val="00A17850"/>
    <w:rsid w:val="00A20424"/>
    <w:rsid w:val="00A205A9"/>
    <w:rsid w:val="00A20AC4"/>
    <w:rsid w:val="00A20E4A"/>
    <w:rsid w:val="00A211CD"/>
    <w:rsid w:val="00A21485"/>
    <w:rsid w:val="00A218E4"/>
    <w:rsid w:val="00A236E2"/>
    <w:rsid w:val="00A2370D"/>
    <w:rsid w:val="00A2378D"/>
    <w:rsid w:val="00A24B90"/>
    <w:rsid w:val="00A24D34"/>
    <w:rsid w:val="00A24F8A"/>
    <w:rsid w:val="00A25B79"/>
    <w:rsid w:val="00A25C70"/>
    <w:rsid w:val="00A25D59"/>
    <w:rsid w:val="00A26859"/>
    <w:rsid w:val="00A26AFD"/>
    <w:rsid w:val="00A26B4D"/>
    <w:rsid w:val="00A26CD0"/>
    <w:rsid w:val="00A26EF7"/>
    <w:rsid w:val="00A27022"/>
    <w:rsid w:val="00A27967"/>
    <w:rsid w:val="00A27AA1"/>
    <w:rsid w:val="00A27F6B"/>
    <w:rsid w:val="00A300A3"/>
    <w:rsid w:val="00A301D0"/>
    <w:rsid w:val="00A30391"/>
    <w:rsid w:val="00A303B5"/>
    <w:rsid w:val="00A3054F"/>
    <w:rsid w:val="00A30762"/>
    <w:rsid w:val="00A309FA"/>
    <w:rsid w:val="00A30A4A"/>
    <w:rsid w:val="00A30EAD"/>
    <w:rsid w:val="00A3171C"/>
    <w:rsid w:val="00A317AF"/>
    <w:rsid w:val="00A317E7"/>
    <w:rsid w:val="00A318B8"/>
    <w:rsid w:val="00A31DE9"/>
    <w:rsid w:val="00A32285"/>
    <w:rsid w:val="00A3233F"/>
    <w:rsid w:val="00A329F7"/>
    <w:rsid w:val="00A33F35"/>
    <w:rsid w:val="00A342AA"/>
    <w:rsid w:val="00A34398"/>
    <w:rsid w:val="00A34A6A"/>
    <w:rsid w:val="00A3512D"/>
    <w:rsid w:val="00A352D5"/>
    <w:rsid w:val="00A35B2C"/>
    <w:rsid w:val="00A35EBA"/>
    <w:rsid w:val="00A361D3"/>
    <w:rsid w:val="00A364CB"/>
    <w:rsid w:val="00A3664B"/>
    <w:rsid w:val="00A3677E"/>
    <w:rsid w:val="00A377CA"/>
    <w:rsid w:val="00A37C29"/>
    <w:rsid w:val="00A37F7B"/>
    <w:rsid w:val="00A40A33"/>
    <w:rsid w:val="00A41217"/>
    <w:rsid w:val="00A41301"/>
    <w:rsid w:val="00A41B0C"/>
    <w:rsid w:val="00A41EF7"/>
    <w:rsid w:val="00A421DF"/>
    <w:rsid w:val="00A42583"/>
    <w:rsid w:val="00A426F7"/>
    <w:rsid w:val="00A42722"/>
    <w:rsid w:val="00A42A51"/>
    <w:rsid w:val="00A42EFA"/>
    <w:rsid w:val="00A438FA"/>
    <w:rsid w:val="00A43932"/>
    <w:rsid w:val="00A44759"/>
    <w:rsid w:val="00A44D7B"/>
    <w:rsid w:val="00A44D9E"/>
    <w:rsid w:val="00A4500D"/>
    <w:rsid w:val="00A454AB"/>
    <w:rsid w:val="00A459D6"/>
    <w:rsid w:val="00A45C81"/>
    <w:rsid w:val="00A45DF6"/>
    <w:rsid w:val="00A45DF7"/>
    <w:rsid w:val="00A46C19"/>
    <w:rsid w:val="00A50D75"/>
    <w:rsid w:val="00A50FAD"/>
    <w:rsid w:val="00A5103E"/>
    <w:rsid w:val="00A51BFC"/>
    <w:rsid w:val="00A51C99"/>
    <w:rsid w:val="00A5210A"/>
    <w:rsid w:val="00A522EB"/>
    <w:rsid w:val="00A523BB"/>
    <w:rsid w:val="00A527CD"/>
    <w:rsid w:val="00A52949"/>
    <w:rsid w:val="00A52BF2"/>
    <w:rsid w:val="00A52D2E"/>
    <w:rsid w:val="00A52FEC"/>
    <w:rsid w:val="00A54F1A"/>
    <w:rsid w:val="00A5505E"/>
    <w:rsid w:val="00A55E25"/>
    <w:rsid w:val="00A55F3B"/>
    <w:rsid w:val="00A562EF"/>
    <w:rsid w:val="00A5639E"/>
    <w:rsid w:val="00A564A1"/>
    <w:rsid w:val="00A56638"/>
    <w:rsid w:val="00A5712A"/>
    <w:rsid w:val="00A57303"/>
    <w:rsid w:val="00A605B6"/>
    <w:rsid w:val="00A60B5B"/>
    <w:rsid w:val="00A60C42"/>
    <w:rsid w:val="00A616A8"/>
    <w:rsid w:val="00A6179C"/>
    <w:rsid w:val="00A61843"/>
    <w:rsid w:val="00A619A1"/>
    <w:rsid w:val="00A61B00"/>
    <w:rsid w:val="00A61CF5"/>
    <w:rsid w:val="00A61F74"/>
    <w:rsid w:val="00A620E5"/>
    <w:rsid w:val="00A62191"/>
    <w:rsid w:val="00A62630"/>
    <w:rsid w:val="00A62F42"/>
    <w:rsid w:val="00A62FE8"/>
    <w:rsid w:val="00A6350F"/>
    <w:rsid w:val="00A6379F"/>
    <w:rsid w:val="00A6486F"/>
    <w:rsid w:val="00A64CBB"/>
    <w:rsid w:val="00A64DA1"/>
    <w:rsid w:val="00A654F8"/>
    <w:rsid w:val="00A65AFC"/>
    <w:rsid w:val="00A6628B"/>
    <w:rsid w:val="00A662DD"/>
    <w:rsid w:val="00A66FBB"/>
    <w:rsid w:val="00A671EA"/>
    <w:rsid w:val="00A67B34"/>
    <w:rsid w:val="00A70E70"/>
    <w:rsid w:val="00A71460"/>
    <w:rsid w:val="00A71833"/>
    <w:rsid w:val="00A71851"/>
    <w:rsid w:val="00A71C3B"/>
    <w:rsid w:val="00A71DDA"/>
    <w:rsid w:val="00A7220D"/>
    <w:rsid w:val="00A7274F"/>
    <w:rsid w:val="00A72A29"/>
    <w:rsid w:val="00A73430"/>
    <w:rsid w:val="00A73784"/>
    <w:rsid w:val="00A7378E"/>
    <w:rsid w:val="00A73832"/>
    <w:rsid w:val="00A73F6F"/>
    <w:rsid w:val="00A74192"/>
    <w:rsid w:val="00A743D3"/>
    <w:rsid w:val="00A75559"/>
    <w:rsid w:val="00A7558D"/>
    <w:rsid w:val="00A76A47"/>
    <w:rsid w:val="00A773A0"/>
    <w:rsid w:val="00A775FE"/>
    <w:rsid w:val="00A77692"/>
    <w:rsid w:val="00A7785B"/>
    <w:rsid w:val="00A77CD7"/>
    <w:rsid w:val="00A77F45"/>
    <w:rsid w:val="00A8046F"/>
    <w:rsid w:val="00A805F8"/>
    <w:rsid w:val="00A807ED"/>
    <w:rsid w:val="00A80B16"/>
    <w:rsid w:val="00A80D68"/>
    <w:rsid w:val="00A80EC5"/>
    <w:rsid w:val="00A814F3"/>
    <w:rsid w:val="00A81540"/>
    <w:rsid w:val="00A81563"/>
    <w:rsid w:val="00A8176F"/>
    <w:rsid w:val="00A819CA"/>
    <w:rsid w:val="00A81A70"/>
    <w:rsid w:val="00A82D74"/>
    <w:rsid w:val="00A83A2F"/>
    <w:rsid w:val="00A83E60"/>
    <w:rsid w:val="00A8410F"/>
    <w:rsid w:val="00A8441F"/>
    <w:rsid w:val="00A844E5"/>
    <w:rsid w:val="00A848A8"/>
    <w:rsid w:val="00A84B8C"/>
    <w:rsid w:val="00A84F49"/>
    <w:rsid w:val="00A85AFA"/>
    <w:rsid w:val="00A87163"/>
    <w:rsid w:val="00A874BA"/>
    <w:rsid w:val="00A87EB1"/>
    <w:rsid w:val="00A906CC"/>
    <w:rsid w:val="00A90984"/>
    <w:rsid w:val="00A90C35"/>
    <w:rsid w:val="00A912D6"/>
    <w:rsid w:val="00A91BD7"/>
    <w:rsid w:val="00A91F35"/>
    <w:rsid w:val="00A922A1"/>
    <w:rsid w:val="00A9234E"/>
    <w:rsid w:val="00A92683"/>
    <w:rsid w:val="00A92E37"/>
    <w:rsid w:val="00A93110"/>
    <w:rsid w:val="00A93147"/>
    <w:rsid w:val="00A93221"/>
    <w:rsid w:val="00A932F3"/>
    <w:rsid w:val="00A93931"/>
    <w:rsid w:val="00A941AA"/>
    <w:rsid w:val="00A941EE"/>
    <w:rsid w:val="00A9421F"/>
    <w:rsid w:val="00A944E2"/>
    <w:rsid w:val="00A95601"/>
    <w:rsid w:val="00A95F1D"/>
    <w:rsid w:val="00A9615C"/>
    <w:rsid w:val="00A962E9"/>
    <w:rsid w:val="00A9637B"/>
    <w:rsid w:val="00A96545"/>
    <w:rsid w:val="00A96F6A"/>
    <w:rsid w:val="00A9727E"/>
    <w:rsid w:val="00AA0400"/>
    <w:rsid w:val="00AA0697"/>
    <w:rsid w:val="00AA08D5"/>
    <w:rsid w:val="00AA1102"/>
    <w:rsid w:val="00AA141E"/>
    <w:rsid w:val="00AA1576"/>
    <w:rsid w:val="00AA165D"/>
    <w:rsid w:val="00AA1DF8"/>
    <w:rsid w:val="00AA2184"/>
    <w:rsid w:val="00AA2DF3"/>
    <w:rsid w:val="00AA35B4"/>
    <w:rsid w:val="00AA392C"/>
    <w:rsid w:val="00AA4858"/>
    <w:rsid w:val="00AA4B95"/>
    <w:rsid w:val="00AA54CA"/>
    <w:rsid w:val="00AA6748"/>
    <w:rsid w:val="00AA68F1"/>
    <w:rsid w:val="00AA6910"/>
    <w:rsid w:val="00AA6E87"/>
    <w:rsid w:val="00AA7119"/>
    <w:rsid w:val="00AA71E5"/>
    <w:rsid w:val="00AA72C1"/>
    <w:rsid w:val="00AA7695"/>
    <w:rsid w:val="00AB0412"/>
    <w:rsid w:val="00AB14C3"/>
    <w:rsid w:val="00AB24EE"/>
    <w:rsid w:val="00AB2697"/>
    <w:rsid w:val="00AB2841"/>
    <w:rsid w:val="00AB3D75"/>
    <w:rsid w:val="00AB3F52"/>
    <w:rsid w:val="00AB43F4"/>
    <w:rsid w:val="00AB4498"/>
    <w:rsid w:val="00AB5418"/>
    <w:rsid w:val="00AB549A"/>
    <w:rsid w:val="00AB55A9"/>
    <w:rsid w:val="00AB56D8"/>
    <w:rsid w:val="00AB5728"/>
    <w:rsid w:val="00AB5BD8"/>
    <w:rsid w:val="00AB6C59"/>
    <w:rsid w:val="00AB7B0E"/>
    <w:rsid w:val="00AB7CFB"/>
    <w:rsid w:val="00AC087F"/>
    <w:rsid w:val="00AC115F"/>
    <w:rsid w:val="00AC1471"/>
    <w:rsid w:val="00AC16C7"/>
    <w:rsid w:val="00AC2724"/>
    <w:rsid w:val="00AC2730"/>
    <w:rsid w:val="00AC2E3B"/>
    <w:rsid w:val="00AC2FE2"/>
    <w:rsid w:val="00AC33A0"/>
    <w:rsid w:val="00AC3513"/>
    <w:rsid w:val="00AC35DF"/>
    <w:rsid w:val="00AC397F"/>
    <w:rsid w:val="00AC3B83"/>
    <w:rsid w:val="00AC3E94"/>
    <w:rsid w:val="00AC3EEC"/>
    <w:rsid w:val="00AC403D"/>
    <w:rsid w:val="00AC43FC"/>
    <w:rsid w:val="00AC49D3"/>
    <w:rsid w:val="00AC4A50"/>
    <w:rsid w:val="00AC546F"/>
    <w:rsid w:val="00AC626D"/>
    <w:rsid w:val="00AC7032"/>
    <w:rsid w:val="00AC70F8"/>
    <w:rsid w:val="00AC73C9"/>
    <w:rsid w:val="00AC763C"/>
    <w:rsid w:val="00AC78B4"/>
    <w:rsid w:val="00AC810D"/>
    <w:rsid w:val="00AD0270"/>
    <w:rsid w:val="00AD04D1"/>
    <w:rsid w:val="00AD0A2B"/>
    <w:rsid w:val="00AD0C47"/>
    <w:rsid w:val="00AD0CA9"/>
    <w:rsid w:val="00AD0F0E"/>
    <w:rsid w:val="00AD1004"/>
    <w:rsid w:val="00AD12A9"/>
    <w:rsid w:val="00AD13D5"/>
    <w:rsid w:val="00AD2203"/>
    <w:rsid w:val="00AD2AC1"/>
    <w:rsid w:val="00AD326E"/>
    <w:rsid w:val="00AD4888"/>
    <w:rsid w:val="00AD48FA"/>
    <w:rsid w:val="00AD499F"/>
    <w:rsid w:val="00AD49A7"/>
    <w:rsid w:val="00AD4A1F"/>
    <w:rsid w:val="00AD4C91"/>
    <w:rsid w:val="00AD5300"/>
    <w:rsid w:val="00AD5856"/>
    <w:rsid w:val="00AD64D2"/>
    <w:rsid w:val="00AD6AC5"/>
    <w:rsid w:val="00AD6BCB"/>
    <w:rsid w:val="00AD6D3B"/>
    <w:rsid w:val="00AD7007"/>
    <w:rsid w:val="00AD728E"/>
    <w:rsid w:val="00AD72CE"/>
    <w:rsid w:val="00AD73B4"/>
    <w:rsid w:val="00AD7488"/>
    <w:rsid w:val="00AD769F"/>
    <w:rsid w:val="00AD7942"/>
    <w:rsid w:val="00AD7B6E"/>
    <w:rsid w:val="00AE0CB6"/>
    <w:rsid w:val="00AE0F4D"/>
    <w:rsid w:val="00AE133D"/>
    <w:rsid w:val="00AE1439"/>
    <w:rsid w:val="00AE1719"/>
    <w:rsid w:val="00AE1CCC"/>
    <w:rsid w:val="00AE2C19"/>
    <w:rsid w:val="00AE2D04"/>
    <w:rsid w:val="00AE2D32"/>
    <w:rsid w:val="00AE3384"/>
    <w:rsid w:val="00AE3DF2"/>
    <w:rsid w:val="00AE3EA5"/>
    <w:rsid w:val="00AE427C"/>
    <w:rsid w:val="00AE48D7"/>
    <w:rsid w:val="00AE4920"/>
    <w:rsid w:val="00AE4C81"/>
    <w:rsid w:val="00AE5534"/>
    <w:rsid w:val="00AE6109"/>
    <w:rsid w:val="00AE67EF"/>
    <w:rsid w:val="00AE6896"/>
    <w:rsid w:val="00AE6B39"/>
    <w:rsid w:val="00AE6EF7"/>
    <w:rsid w:val="00AE6F36"/>
    <w:rsid w:val="00AE70F8"/>
    <w:rsid w:val="00AE78FD"/>
    <w:rsid w:val="00AE7C72"/>
    <w:rsid w:val="00AF1253"/>
    <w:rsid w:val="00AF15E3"/>
    <w:rsid w:val="00AF184C"/>
    <w:rsid w:val="00AF1A1B"/>
    <w:rsid w:val="00AF26FE"/>
    <w:rsid w:val="00AF2914"/>
    <w:rsid w:val="00AF2E77"/>
    <w:rsid w:val="00AF3C0B"/>
    <w:rsid w:val="00AF3C61"/>
    <w:rsid w:val="00AF3EDD"/>
    <w:rsid w:val="00AF4397"/>
    <w:rsid w:val="00AF43F2"/>
    <w:rsid w:val="00AF4491"/>
    <w:rsid w:val="00AF4C72"/>
    <w:rsid w:val="00AF519B"/>
    <w:rsid w:val="00AF544C"/>
    <w:rsid w:val="00AF68C8"/>
    <w:rsid w:val="00AF6DE1"/>
    <w:rsid w:val="00AF72F0"/>
    <w:rsid w:val="00AF7597"/>
    <w:rsid w:val="00AF7C4F"/>
    <w:rsid w:val="00AF7CC4"/>
    <w:rsid w:val="00B00FCB"/>
    <w:rsid w:val="00B00FFB"/>
    <w:rsid w:val="00B010F7"/>
    <w:rsid w:val="00B012BD"/>
    <w:rsid w:val="00B014EB"/>
    <w:rsid w:val="00B01550"/>
    <w:rsid w:val="00B01CEE"/>
    <w:rsid w:val="00B01D1E"/>
    <w:rsid w:val="00B029F5"/>
    <w:rsid w:val="00B02C4F"/>
    <w:rsid w:val="00B0380D"/>
    <w:rsid w:val="00B03A0D"/>
    <w:rsid w:val="00B03BCC"/>
    <w:rsid w:val="00B041DE"/>
    <w:rsid w:val="00B045B9"/>
    <w:rsid w:val="00B04ED1"/>
    <w:rsid w:val="00B05292"/>
    <w:rsid w:val="00B05549"/>
    <w:rsid w:val="00B05626"/>
    <w:rsid w:val="00B059AC"/>
    <w:rsid w:val="00B05DDC"/>
    <w:rsid w:val="00B05F02"/>
    <w:rsid w:val="00B0617F"/>
    <w:rsid w:val="00B06D3D"/>
    <w:rsid w:val="00B06F2D"/>
    <w:rsid w:val="00B07120"/>
    <w:rsid w:val="00B07684"/>
    <w:rsid w:val="00B076E9"/>
    <w:rsid w:val="00B0789A"/>
    <w:rsid w:val="00B10685"/>
    <w:rsid w:val="00B10A10"/>
    <w:rsid w:val="00B10E36"/>
    <w:rsid w:val="00B11207"/>
    <w:rsid w:val="00B11654"/>
    <w:rsid w:val="00B12296"/>
    <w:rsid w:val="00B122C4"/>
    <w:rsid w:val="00B12EB8"/>
    <w:rsid w:val="00B13109"/>
    <w:rsid w:val="00B1388C"/>
    <w:rsid w:val="00B13904"/>
    <w:rsid w:val="00B13B2C"/>
    <w:rsid w:val="00B13BEF"/>
    <w:rsid w:val="00B13D5B"/>
    <w:rsid w:val="00B14191"/>
    <w:rsid w:val="00B14D45"/>
    <w:rsid w:val="00B15291"/>
    <w:rsid w:val="00B15706"/>
    <w:rsid w:val="00B1571A"/>
    <w:rsid w:val="00B15AEF"/>
    <w:rsid w:val="00B163A2"/>
    <w:rsid w:val="00B1642E"/>
    <w:rsid w:val="00B164F4"/>
    <w:rsid w:val="00B1664A"/>
    <w:rsid w:val="00B1671D"/>
    <w:rsid w:val="00B16945"/>
    <w:rsid w:val="00B16AA5"/>
    <w:rsid w:val="00B16B5D"/>
    <w:rsid w:val="00B17419"/>
    <w:rsid w:val="00B17CC4"/>
    <w:rsid w:val="00B17ED1"/>
    <w:rsid w:val="00B17EED"/>
    <w:rsid w:val="00B20374"/>
    <w:rsid w:val="00B2054D"/>
    <w:rsid w:val="00B20871"/>
    <w:rsid w:val="00B2088E"/>
    <w:rsid w:val="00B21036"/>
    <w:rsid w:val="00B2177B"/>
    <w:rsid w:val="00B21ACD"/>
    <w:rsid w:val="00B21DBC"/>
    <w:rsid w:val="00B2220F"/>
    <w:rsid w:val="00B226CC"/>
    <w:rsid w:val="00B228FE"/>
    <w:rsid w:val="00B22BC7"/>
    <w:rsid w:val="00B22BC9"/>
    <w:rsid w:val="00B23124"/>
    <w:rsid w:val="00B23EF7"/>
    <w:rsid w:val="00B24396"/>
    <w:rsid w:val="00B24560"/>
    <w:rsid w:val="00B246C2"/>
    <w:rsid w:val="00B24A86"/>
    <w:rsid w:val="00B24DE5"/>
    <w:rsid w:val="00B2559C"/>
    <w:rsid w:val="00B255EA"/>
    <w:rsid w:val="00B25CA6"/>
    <w:rsid w:val="00B25E1F"/>
    <w:rsid w:val="00B26947"/>
    <w:rsid w:val="00B26EE0"/>
    <w:rsid w:val="00B27EEE"/>
    <w:rsid w:val="00B313EB"/>
    <w:rsid w:val="00B32727"/>
    <w:rsid w:val="00B3273C"/>
    <w:rsid w:val="00B32AD8"/>
    <w:rsid w:val="00B32C08"/>
    <w:rsid w:val="00B33229"/>
    <w:rsid w:val="00B33514"/>
    <w:rsid w:val="00B3415D"/>
    <w:rsid w:val="00B349CD"/>
    <w:rsid w:val="00B34AD0"/>
    <w:rsid w:val="00B35E3F"/>
    <w:rsid w:val="00B35F5D"/>
    <w:rsid w:val="00B36601"/>
    <w:rsid w:val="00B368C1"/>
    <w:rsid w:val="00B36C2E"/>
    <w:rsid w:val="00B36E67"/>
    <w:rsid w:val="00B37054"/>
    <w:rsid w:val="00B3751D"/>
    <w:rsid w:val="00B37A10"/>
    <w:rsid w:val="00B37D26"/>
    <w:rsid w:val="00B4012A"/>
    <w:rsid w:val="00B405D9"/>
    <w:rsid w:val="00B40CCE"/>
    <w:rsid w:val="00B40FA2"/>
    <w:rsid w:val="00B410FE"/>
    <w:rsid w:val="00B415C6"/>
    <w:rsid w:val="00B42616"/>
    <w:rsid w:val="00B431AB"/>
    <w:rsid w:val="00B434BC"/>
    <w:rsid w:val="00B43D84"/>
    <w:rsid w:val="00B45029"/>
    <w:rsid w:val="00B45818"/>
    <w:rsid w:val="00B45842"/>
    <w:rsid w:val="00B459DA"/>
    <w:rsid w:val="00B46B7F"/>
    <w:rsid w:val="00B47029"/>
    <w:rsid w:val="00B4722B"/>
    <w:rsid w:val="00B47291"/>
    <w:rsid w:val="00B4749C"/>
    <w:rsid w:val="00B4751A"/>
    <w:rsid w:val="00B477EF"/>
    <w:rsid w:val="00B47B09"/>
    <w:rsid w:val="00B50B0D"/>
    <w:rsid w:val="00B512DD"/>
    <w:rsid w:val="00B520D7"/>
    <w:rsid w:val="00B5222E"/>
    <w:rsid w:val="00B52324"/>
    <w:rsid w:val="00B523B6"/>
    <w:rsid w:val="00B524A2"/>
    <w:rsid w:val="00B52848"/>
    <w:rsid w:val="00B52B05"/>
    <w:rsid w:val="00B52CFA"/>
    <w:rsid w:val="00B534E2"/>
    <w:rsid w:val="00B53D0E"/>
    <w:rsid w:val="00B541A0"/>
    <w:rsid w:val="00B551BA"/>
    <w:rsid w:val="00B55299"/>
    <w:rsid w:val="00B5578E"/>
    <w:rsid w:val="00B55E1E"/>
    <w:rsid w:val="00B562F3"/>
    <w:rsid w:val="00B56645"/>
    <w:rsid w:val="00B567CD"/>
    <w:rsid w:val="00B57CF3"/>
    <w:rsid w:val="00B60669"/>
    <w:rsid w:val="00B61341"/>
    <w:rsid w:val="00B6139B"/>
    <w:rsid w:val="00B61E4A"/>
    <w:rsid w:val="00B62349"/>
    <w:rsid w:val="00B6252F"/>
    <w:rsid w:val="00B627AE"/>
    <w:rsid w:val="00B62859"/>
    <w:rsid w:val="00B63503"/>
    <w:rsid w:val="00B63673"/>
    <w:rsid w:val="00B6389A"/>
    <w:rsid w:val="00B63C6C"/>
    <w:rsid w:val="00B63C7F"/>
    <w:rsid w:val="00B64294"/>
    <w:rsid w:val="00B651A6"/>
    <w:rsid w:val="00B66FE9"/>
    <w:rsid w:val="00B6710C"/>
    <w:rsid w:val="00B674E6"/>
    <w:rsid w:val="00B67D1F"/>
    <w:rsid w:val="00B67E23"/>
    <w:rsid w:val="00B6A67C"/>
    <w:rsid w:val="00B70146"/>
    <w:rsid w:val="00B701D3"/>
    <w:rsid w:val="00B701F9"/>
    <w:rsid w:val="00B7045F"/>
    <w:rsid w:val="00B707A1"/>
    <w:rsid w:val="00B708C9"/>
    <w:rsid w:val="00B70A65"/>
    <w:rsid w:val="00B70B70"/>
    <w:rsid w:val="00B70D9B"/>
    <w:rsid w:val="00B70DA3"/>
    <w:rsid w:val="00B70E74"/>
    <w:rsid w:val="00B70F76"/>
    <w:rsid w:val="00B711C9"/>
    <w:rsid w:val="00B716E6"/>
    <w:rsid w:val="00B72037"/>
    <w:rsid w:val="00B720D4"/>
    <w:rsid w:val="00B7277E"/>
    <w:rsid w:val="00B73054"/>
    <w:rsid w:val="00B732B2"/>
    <w:rsid w:val="00B732D6"/>
    <w:rsid w:val="00B740B1"/>
    <w:rsid w:val="00B745FA"/>
    <w:rsid w:val="00B74912"/>
    <w:rsid w:val="00B7524E"/>
    <w:rsid w:val="00B76853"/>
    <w:rsid w:val="00B76D5B"/>
    <w:rsid w:val="00B77328"/>
    <w:rsid w:val="00B77659"/>
    <w:rsid w:val="00B77F29"/>
    <w:rsid w:val="00B8084A"/>
    <w:rsid w:val="00B80C4F"/>
    <w:rsid w:val="00B80CAF"/>
    <w:rsid w:val="00B80F53"/>
    <w:rsid w:val="00B810B0"/>
    <w:rsid w:val="00B82089"/>
    <w:rsid w:val="00B82671"/>
    <w:rsid w:val="00B82734"/>
    <w:rsid w:val="00B83002"/>
    <w:rsid w:val="00B83125"/>
    <w:rsid w:val="00B83335"/>
    <w:rsid w:val="00B8358C"/>
    <w:rsid w:val="00B83801"/>
    <w:rsid w:val="00B83DFD"/>
    <w:rsid w:val="00B83FFE"/>
    <w:rsid w:val="00B84061"/>
    <w:rsid w:val="00B84667"/>
    <w:rsid w:val="00B84949"/>
    <w:rsid w:val="00B85389"/>
    <w:rsid w:val="00B855B5"/>
    <w:rsid w:val="00B85929"/>
    <w:rsid w:val="00B85D36"/>
    <w:rsid w:val="00B86058"/>
    <w:rsid w:val="00B866E5"/>
    <w:rsid w:val="00B86AA6"/>
    <w:rsid w:val="00B87AE9"/>
    <w:rsid w:val="00B87F78"/>
    <w:rsid w:val="00B90681"/>
    <w:rsid w:val="00B907BE"/>
    <w:rsid w:val="00B915EE"/>
    <w:rsid w:val="00B91FA2"/>
    <w:rsid w:val="00B924DD"/>
    <w:rsid w:val="00B937A8"/>
    <w:rsid w:val="00B93CFD"/>
    <w:rsid w:val="00B945EA"/>
    <w:rsid w:val="00B947F2"/>
    <w:rsid w:val="00B9482B"/>
    <w:rsid w:val="00B949DD"/>
    <w:rsid w:val="00B94E2F"/>
    <w:rsid w:val="00B954D5"/>
    <w:rsid w:val="00B95A79"/>
    <w:rsid w:val="00B95DF0"/>
    <w:rsid w:val="00B95E34"/>
    <w:rsid w:val="00B95F72"/>
    <w:rsid w:val="00B96320"/>
    <w:rsid w:val="00B96D3D"/>
    <w:rsid w:val="00B96DEC"/>
    <w:rsid w:val="00B97C5B"/>
    <w:rsid w:val="00BA0025"/>
    <w:rsid w:val="00BA01F3"/>
    <w:rsid w:val="00BA038C"/>
    <w:rsid w:val="00BA0908"/>
    <w:rsid w:val="00BA0AB7"/>
    <w:rsid w:val="00BA1AC7"/>
    <w:rsid w:val="00BA1BEC"/>
    <w:rsid w:val="00BA1CBB"/>
    <w:rsid w:val="00BA1DEC"/>
    <w:rsid w:val="00BA20DA"/>
    <w:rsid w:val="00BA24BA"/>
    <w:rsid w:val="00BA2A05"/>
    <w:rsid w:val="00BA2B77"/>
    <w:rsid w:val="00BA2E5C"/>
    <w:rsid w:val="00BA4672"/>
    <w:rsid w:val="00BA4BF2"/>
    <w:rsid w:val="00BA5FA3"/>
    <w:rsid w:val="00BA63E0"/>
    <w:rsid w:val="00BA652A"/>
    <w:rsid w:val="00BA6B4F"/>
    <w:rsid w:val="00BA6BB0"/>
    <w:rsid w:val="00BA786C"/>
    <w:rsid w:val="00BA7B57"/>
    <w:rsid w:val="00BA7D44"/>
    <w:rsid w:val="00BB0073"/>
    <w:rsid w:val="00BB03A2"/>
    <w:rsid w:val="00BB0527"/>
    <w:rsid w:val="00BB0AA8"/>
    <w:rsid w:val="00BB1329"/>
    <w:rsid w:val="00BB2037"/>
    <w:rsid w:val="00BB2573"/>
    <w:rsid w:val="00BB34D5"/>
    <w:rsid w:val="00BB36C5"/>
    <w:rsid w:val="00BB39A6"/>
    <w:rsid w:val="00BB3EAE"/>
    <w:rsid w:val="00BB3F64"/>
    <w:rsid w:val="00BB41F5"/>
    <w:rsid w:val="00BB4B5C"/>
    <w:rsid w:val="00BB4BE4"/>
    <w:rsid w:val="00BB4C40"/>
    <w:rsid w:val="00BB4D99"/>
    <w:rsid w:val="00BB4D9B"/>
    <w:rsid w:val="00BB5694"/>
    <w:rsid w:val="00BB57B1"/>
    <w:rsid w:val="00BB5993"/>
    <w:rsid w:val="00BB5CFD"/>
    <w:rsid w:val="00BB60FF"/>
    <w:rsid w:val="00BB62F0"/>
    <w:rsid w:val="00BB7981"/>
    <w:rsid w:val="00BB79BB"/>
    <w:rsid w:val="00BC00A5"/>
    <w:rsid w:val="00BC04EE"/>
    <w:rsid w:val="00BC1327"/>
    <w:rsid w:val="00BC1415"/>
    <w:rsid w:val="00BC1B3A"/>
    <w:rsid w:val="00BC1C1F"/>
    <w:rsid w:val="00BC31A3"/>
    <w:rsid w:val="00BC348F"/>
    <w:rsid w:val="00BC377E"/>
    <w:rsid w:val="00BC37E9"/>
    <w:rsid w:val="00BC3A2E"/>
    <w:rsid w:val="00BC3C1A"/>
    <w:rsid w:val="00BC41E8"/>
    <w:rsid w:val="00BC428B"/>
    <w:rsid w:val="00BC484B"/>
    <w:rsid w:val="00BC497E"/>
    <w:rsid w:val="00BC4EB0"/>
    <w:rsid w:val="00BC51C9"/>
    <w:rsid w:val="00BC530C"/>
    <w:rsid w:val="00BC58C3"/>
    <w:rsid w:val="00BC58F7"/>
    <w:rsid w:val="00BC5920"/>
    <w:rsid w:val="00BC62F3"/>
    <w:rsid w:val="00BC712E"/>
    <w:rsid w:val="00BC72CA"/>
    <w:rsid w:val="00BC74FB"/>
    <w:rsid w:val="00BD0179"/>
    <w:rsid w:val="00BD1359"/>
    <w:rsid w:val="00BD1607"/>
    <w:rsid w:val="00BD1665"/>
    <w:rsid w:val="00BD1F58"/>
    <w:rsid w:val="00BD233D"/>
    <w:rsid w:val="00BD283B"/>
    <w:rsid w:val="00BD298D"/>
    <w:rsid w:val="00BD2EE9"/>
    <w:rsid w:val="00BD2F5D"/>
    <w:rsid w:val="00BD313D"/>
    <w:rsid w:val="00BD31A2"/>
    <w:rsid w:val="00BD323A"/>
    <w:rsid w:val="00BD33AA"/>
    <w:rsid w:val="00BD39B4"/>
    <w:rsid w:val="00BD4CCA"/>
    <w:rsid w:val="00BD54F8"/>
    <w:rsid w:val="00BD62A5"/>
    <w:rsid w:val="00BD650A"/>
    <w:rsid w:val="00BD674D"/>
    <w:rsid w:val="00BD6963"/>
    <w:rsid w:val="00BD6E84"/>
    <w:rsid w:val="00BD765A"/>
    <w:rsid w:val="00BE0015"/>
    <w:rsid w:val="00BE00DE"/>
    <w:rsid w:val="00BE037D"/>
    <w:rsid w:val="00BE099D"/>
    <w:rsid w:val="00BE0DF1"/>
    <w:rsid w:val="00BE0E7B"/>
    <w:rsid w:val="00BE1B14"/>
    <w:rsid w:val="00BE1ED3"/>
    <w:rsid w:val="00BE2B2F"/>
    <w:rsid w:val="00BE339D"/>
    <w:rsid w:val="00BE33B4"/>
    <w:rsid w:val="00BE48EC"/>
    <w:rsid w:val="00BE4D89"/>
    <w:rsid w:val="00BE6556"/>
    <w:rsid w:val="00BE6CCE"/>
    <w:rsid w:val="00BE6D52"/>
    <w:rsid w:val="00BE7261"/>
    <w:rsid w:val="00BE7922"/>
    <w:rsid w:val="00BE7E2A"/>
    <w:rsid w:val="00BF046A"/>
    <w:rsid w:val="00BF1AA1"/>
    <w:rsid w:val="00BF1BB6"/>
    <w:rsid w:val="00BF2515"/>
    <w:rsid w:val="00BF2530"/>
    <w:rsid w:val="00BF2560"/>
    <w:rsid w:val="00BF2CC3"/>
    <w:rsid w:val="00BF31B5"/>
    <w:rsid w:val="00BF32CC"/>
    <w:rsid w:val="00BF3DF6"/>
    <w:rsid w:val="00BF4245"/>
    <w:rsid w:val="00BF5CED"/>
    <w:rsid w:val="00BF6A89"/>
    <w:rsid w:val="00BF6F7F"/>
    <w:rsid w:val="00BF7308"/>
    <w:rsid w:val="00BF7B9D"/>
    <w:rsid w:val="00BF7DB9"/>
    <w:rsid w:val="00C0003D"/>
    <w:rsid w:val="00C001B9"/>
    <w:rsid w:val="00C00796"/>
    <w:rsid w:val="00C00A57"/>
    <w:rsid w:val="00C00E81"/>
    <w:rsid w:val="00C013D5"/>
    <w:rsid w:val="00C01769"/>
    <w:rsid w:val="00C01896"/>
    <w:rsid w:val="00C024F0"/>
    <w:rsid w:val="00C025D9"/>
    <w:rsid w:val="00C02831"/>
    <w:rsid w:val="00C029A0"/>
    <w:rsid w:val="00C02D8A"/>
    <w:rsid w:val="00C03081"/>
    <w:rsid w:val="00C0367A"/>
    <w:rsid w:val="00C03C8A"/>
    <w:rsid w:val="00C03F20"/>
    <w:rsid w:val="00C0432E"/>
    <w:rsid w:val="00C04623"/>
    <w:rsid w:val="00C055AA"/>
    <w:rsid w:val="00C05677"/>
    <w:rsid w:val="00C06082"/>
    <w:rsid w:val="00C06F20"/>
    <w:rsid w:val="00C07182"/>
    <w:rsid w:val="00C0753C"/>
    <w:rsid w:val="00C07D20"/>
    <w:rsid w:val="00C10926"/>
    <w:rsid w:val="00C10F93"/>
    <w:rsid w:val="00C111B5"/>
    <w:rsid w:val="00C114E1"/>
    <w:rsid w:val="00C11FFD"/>
    <w:rsid w:val="00C12920"/>
    <w:rsid w:val="00C13319"/>
    <w:rsid w:val="00C13F85"/>
    <w:rsid w:val="00C1430A"/>
    <w:rsid w:val="00C1455A"/>
    <w:rsid w:val="00C14808"/>
    <w:rsid w:val="00C154C5"/>
    <w:rsid w:val="00C15797"/>
    <w:rsid w:val="00C15E8E"/>
    <w:rsid w:val="00C163F8"/>
    <w:rsid w:val="00C1681C"/>
    <w:rsid w:val="00C16C78"/>
    <w:rsid w:val="00C176C1"/>
    <w:rsid w:val="00C17944"/>
    <w:rsid w:val="00C17FF2"/>
    <w:rsid w:val="00C2072A"/>
    <w:rsid w:val="00C207FE"/>
    <w:rsid w:val="00C2114D"/>
    <w:rsid w:val="00C2127A"/>
    <w:rsid w:val="00C212D1"/>
    <w:rsid w:val="00C218F0"/>
    <w:rsid w:val="00C21B47"/>
    <w:rsid w:val="00C21C78"/>
    <w:rsid w:val="00C2253B"/>
    <w:rsid w:val="00C228C6"/>
    <w:rsid w:val="00C23294"/>
    <w:rsid w:val="00C232B8"/>
    <w:rsid w:val="00C23422"/>
    <w:rsid w:val="00C234D1"/>
    <w:rsid w:val="00C2396B"/>
    <w:rsid w:val="00C24BB2"/>
    <w:rsid w:val="00C25B4D"/>
    <w:rsid w:val="00C26128"/>
    <w:rsid w:val="00C26336"/>
    <w:rsid w:val="00C26F86"/>
    <w:rsid w:val="00C2712C"/>
    <w:rsid w:val="00C276D5"/>
    <w:rsid w:val="00C27922"/>
    <w:rsid w:val="00C27CF3"/>
    <w:rsid w:val="00C30226"/>
    <w:rsid w:val="00C30A0D"/>
    <w:rsid w:val="00C30D46"/>
    <w:rsid w:val="00C31201"/>
    <w:rsid w:val="00C31933"/>
    <w:rsid w:val="00C31D27"/>
    <w:rsid w:val="00C3274B"/>
    <w:rsid w:val="00C32B63"/>
    <w:rsid w:val="00C32BE2"/>
    <w:rsid w:val="00C3309D"/>
    <w:rsid w:val="00C33825"/>
    <w:rsid w:val="00C33D91"/>
    <w:rsid w:val="00C3459D"/>
    <w:rsid w:val="00C34C3B"/>
    <w:rsid w:val="00C353BD"/>
    <w:rsid w:val="00C3549E"/>
    <w:rsid w:val="00C35536"/>
    <w:rsid w:val="00C35721"/>
    <w:rsid w:val="00C35E44"/>
    <w:rsid w:val="00C35F2C"/>
    <w:rsid w:val="00C36499"/>
    <w:rsid w:val="00C369A5"/>
    <w:rsid w:val="00C36B23"/>
    <w:rsid w:val="00C3741B"/>
    <w:rsid w:val="00C3BF6E"/>
    <w:rsid w:val="00C40118"/>
    <w:rsid w:val="00C403A3"/>
    <w:rsid w:val="00C40A6E"/>
    <w:rsid w:val="00C40C20"/>
    <w:rsid w:val="00C40CE8"/>
    <w:rsid w:val="00C41113"/>
    <w:rsid w:val="00C41233"/>
    <w:rsid w:val="00C41D81"/>
    <w:rsid w:val="00C41E1D"/>
    <w:rsid w:val="00C421BB"/>
    <w:rsid w:val="00C4221C"/>
    <w:rsid w:val="00C427FA"/>
    <w:rsid w:val="00C42C2F"/>
    <w:rsid w:val="00C42EE8"/>
    <w:rsid w:val="00C43428"/>
    <w:rsid w:val="00C43FE8"/>
    <w:rsid w:val="00C441F0"/>
    <w:rsid w:val="00C44FBA"/>
    <w:rsid w:val="00C453BD"/>
    <w:rsid w:val="00C45753"/>
    <w:rsid w:val="00C45E6F"/>
    <w:rsid w:val="00C46521"/>
    <w:rsid w:val="00C4700C"/>
    <w:rsid w:val="00C47121"/>
    <w:rsid w:val="00C5006F"/>
    <w:rsid w:val="00C50634"/>
    <w:rsid w:val="00C507FD"/>
    <w:rsid w:val="00C50E9E"/>
    <w:rsid w:val="00C51077"/>
    <w:rsid w:val="00C51B89"/>
    <w:rsid w:val="00C52819"/>
    <w:rsid w:val="00C528A7"/>
    <w:rsid w:val="00C52C14"/>
    <w:rsid w:val="00C52D0B"/>
    <w:rsid w:val="00C5302C"/>
    <w:rsid w:val="00C54990"/>
    <w:rsid w:val="00C54B52"/>
    <w:rsid w:val="00C54EB0"/>
    <w:rsid w:val="00C551AF"/>
    <w:rsid w:val="00C558A3"/>
    <w:rsid w:val="00C55CEB"/>
    <w:rsid w:val="00C564CC"/>
    <w:rsid w:val="00C565DE"/>
    <w:rsid w:val="00C56C9C"/>
    <w:rsid w:val="00C57116"/>
    <w:rsid w:val="00C57176"/>
    <w:rsid w:val="00C571AB"/>
    <w:rsid w:val="00C57365"/>
    <w:rsid w:val="00C57B33"/>
    <w:rsid w:val="00C5C376"/>
    <w:rsid w:val="00C602BA"/>
    <w:rsid w:val="00C60B78"/>
    <w:rsid w:val="00C60C99"/>
    <w:rsid w:val="00C625E2"/>
    <w:rsid w:val="00C62F8B"/>
    <w:rsid w:val="00C632AE"/>
    <w:rsid w:val="00C63CCB"/>
    <w:rsid w:val="00C63F33"/>
    <w:rsid w:val="00C64110"/>
    <w:rsid w:val="00C64BFA"/>
    <w:rsid w:val="00C6532A"/>
    <w:rsid w:val="00C65845"/>
    <w:rsid w:val="00C65A62"/>
    <w:rsid w:val="00C65B2A"/>
    <w:rsid w:val="00C65B6E"/>
    <w:rsid w:val="00C65FE3"/>
    <w:rsid w:val="00C65FF6"/>
    <w:rsid w:val="00C6633F"/>
    <w:rsid w:val="00C706F5"/>
    <w:rsid w:val="00C70DC4"/>
    <w:rsid w:val="00C70FBC"/>
    <w:rsid w:val="00C7182E"/>
    <w:rsid w:val="00C71D03"/>
    <w:rsid w:val="00C72469"/>
    <w:rsid w:val="00C72ACC"/>
    <w:rsid w:val="00C72B5D"/>
    <w:rsid w:val="00C7320D"/>
    <w:rsid w:val="00C7341D"/>
    <w:rsid w:val="00C73AA6"/>
    <w:rsid w:val="00C73BA2"/>
    <w:rsid w:val="00C74F29"/>
    <w:rsid w:val="00C75000"/>
    <w:rsid w:val="00C761A4"/>
    <w:rsid w:val="00C7649B"/>
    <w:rsid w:val="00C769C3"/>
    <w:rsid w:val="00C76AF3"/>
    <w:rsid w:val="00C77E85"/>
    <w:rsid w:val="00C80144"/>
    <w:rsid w:val="00C80C0E"/>
    <w:rsid w:val="00C8127C"/>
    <w:rsid w:val="00C816B9"/>
    <w:rsid w:val="00C8195C"/>
    <w:rsid w:val="00C81980"/>
    <w:rsid w:val="00C82908"/>
    <w:rsid w:val="00C82AD4"/>
    <w:rsid w:val="00C82F6E"/>
    <w:rsid w:val="00C82FDB"/>
    <w:rsid w:val="00C8301C"/>
    <w:rsid w:val="00C8379F"/>
    <w:rsid w:val="00C83820"/>
    <w:rsid w:val="00C83B20"/>
    <w:rsid w:val="00C83FDC"/>
    <w:rsid w:val="00C84160"/>
    <w:rsid w:val="00C848FE"/>
    <w:rsid w:val="00C84A5F"/>
    <w:rsid w:val="00C84FF0"/>
    <w:rsid w:val="00C858F4"/>
    <w:rsid w:val="00C85EA2"/>
    <w:rsid w:val="00C86C2B"/>
    <w:rsid w:val="00C876AB"/>
    <w:rsid w:val="00C87872"/>
    <w:rsid w:val="00C8798C"/>
    <w:rsid w:val="00C87A0E"/>
    <w:rsid w:val="00C87A42"/>
    <w:rsid w:val="00C87B4C"/>
    <w:rsid w:val="00C87D4D"/>
    <w:rsid w:val="00C902A4"/>
    <w:rsid w:val="00C90316"/>
    <w:rsid w:val="00C915AB"/>
    <w:rsid w:val="00C916FD"/>
    <w:rsid w:val="00C925DA"/>
    <w:rsid w:val="00C92731"/>
    <w:rsid w:val="00C929D6"/>
    <w:rsid w:val="00C92B1F"/>
    <w:rsid w:val="00C932B9"/>
    <w:rsid w:val="00C93367"/>
    <w:rsid w:val="00C9347F"/>
    <w:rsid w:val="00C93A6C"/>
    <w:rsid w:val="00C93DCA"/>
    <w:rsid w:val="00C9414B"/>
    <w:rsid w:val="00C944BB"/>
    <w:rsid w:val="00C9461A"/>
    <w:rsid w:val="00C948C5"/>
    <w:rsid w:val="00C949F1"/>
    <w:rsid w:val="00C95AC0"/>
    <w:rsid w:val="00C95EB2"/>
    <w:rsid w:val="00C960C7"/>
    <w:rsid w:val="00C9658B"/>
    <w:rsid w:val="00C96D66"/>
    <w:rsid w:val="00C970D6"/>
    <w:rsid w:val="00C974EA"/>
    <w:rsid w:val="00C975CC"/>
    <w:rsid w:val="00C97B1D"/>
    <w:rsid w:val="00CA0A73"/>
    <w:rsid w:val="00CA0B1A"/>
    <w:rsid w:val="00CA0C91"/>
    <w:rsid w:val="00CA0E09"/>
    <w:rsid w:val="00CA0FED"/>
    <w:rsid w:val="00CA137C"/>
    <w:rsid w:val="00CA1761"/>
    <w:rsid w:val="00CA1E81"/>
    <w:rsid w:val="00CA2648"/>
    <w:rsid w:val="00CA27FF"/>
    <w:rsid w:val="00CA2BC7"/>
    <w:rsid w:val="00CA3FFC"/>
    <w:rsid w:val="00CA4021"/>
    <w:rsid w:val="00CA45D0"/>
    <w:rsid w:val="00CA47DA"/>
    <w:rsid w:val="00CA483A"/>
    <w:rsid w:val="00CA4B01"/>
    <w:rsid w:val="00CA4CD8"/>
    <w:rsid w:val="00CA4E02"/>
    <w:rsid w:val="00CA503C"/>
    <w:rsid w:val="00CA5478"/>
    <w:rsid w:val="00CA593B"/>
    <w:rsid w:val="00CA6171"/>
    <w:rsid w:val="00CA6242"/>
    <w:rsid w:val="00CA63CC"/>
    <w:rsid w:val="00CA6432"/>
    <w:rsid w:val="00CA67FB"/>
    <w:rsid w:val="00CA7147"/>
    <w:rsid w:val="00CA7495"/>
    <w:rsid w:val="00CA77E7"/>
    <w:rsid w:val="00CA7875"/>
    <w:rsid w:val="00CA79C7"/>
    <w:rsid w:val="00CA7CF5"/>
    <w:rsid w:val="00CA7FE2"/>
    <w:rsid w:val="00CB01E1"/>
    <w:rsid w:val="00CB0455"/>
    <w:rsid w:val="00CB1575"/>
    <w:rsid w:val="00CB1B89"/>
    <w:rsid w:val="00CB220F"/>
    <w:rsid w:val="00CB2369"/>
    <w:rsid w:val="00CB23CA"/>
    <w:rsid w:val="00CB26D5"/>
    <w:rsid w:val="00CB2CB6"/>
    <w:rsid w:val="00CB2D8E"/>
    <w:rsid w:val="00CB320F"/>
    <w:rsid w:val="00CB3428"/>
    <w:rsid w:val="00CB356F"/>
    <w:rsid w:val="00CB3BE3"/>
    <w:rsid w:val="00CB3D68"/>
    <w:rsid w:val="00CB4858"/>
    <w:rsid w:val="00CB4BED"/>
    <w:rsid w:val="00CB56A4"/>
    <w:rsid w:val="00CB5D79"/>
    <w:rsid w:val="00CB661B"/>
    <w:rsid w:val="00CB6DF3"/>
    <w:rsid w:val="00CB73B5"/>
    <w:rsid w:val="00CB742B"/>
    <w:rsid w:val="00CB74DE"/>
    <w:rsid w:val="00CB7805"/>
    <w:rsid w:val="00CB7938"/>
    <w:rsid w:val="00CB7C2E"/>
    <w:rsid w:val="00CC0F1B"/>
    <w:rsid w:val="00CC1681"/>
    <w:rsid w:val="00CC16C4"/>
    <w:rsid w:val="00CC193F"/>
    <w:rsid w:val="00CC1C9B"/>
    <w:rsid w:val="00CC1CCD"/>
    <w:rsid w:val="00CC275E"/>
    <w:rsid w:val="00CC286C"/>
    <w:rsid w:val="00CC3270"/>
    <w:rsid w:val="00CC3567"/>
    <w:rsid w:val="00CC35D4"/>
    <w:rsid w:val="00CC3AEE"/>
    <w:rsid w:val="00CC4324"/>
    <w:rsid w:val="00CC4DAD"/>
    <w:rsid w:val="00CC5650"/>
    <w:rsid w:val="00CC57D3"/>
    <w:rsid w:val="00CC5957"/>
    <w:rsid w:val="00CC63C0"/>
    <w:rsid w:val="00CC6466"/>
    <w:rsid w:val="00CC6958"/>
    <w:rsid w:val="00CC6C56"/>
    <w:rsid w:val="00CC6DD0"/>
    <w:rsid w:val="00CC7225"/>
    <w:rsid w:val="00CC7653"/>
    <w:rsid w:val="00CC7C2B"/>
    <w:rsid w:val="00CCD95A"/>
    <w:rsid w:val="00CD1101"/>
    <w:rsid w:val="00CD136A"/>
    <w:rsid w:val="00CD140A"/>
    <w:rsid w:val="00CD1590"/>
    <w:rsid w:val="00CD1EFF"/>
    <w:rsid w:val="00CD2389"/>
    <w:rsid w:val="00CD2792"/>
    <w:rsid w:val="00CD279E"/>
    <w:rsid w:val="00CD2A30"/>
    <w:rsid w:val="00CD3579"/>
    <w:rsid w:val="00CD3669"/>
    <w:rsid w:val="00CD3A60"/>
    <w:rsid w:val="00CD3CEC"/>
    <w:rsid w:val="00CD3FB6"/>
    <w:rsid w:val="00CD41ED"/>
    <w:rsid w:val="00CD52E4"/>
    <w:rsid w:val="00CD6197"/>
    <w:rsid w:val="00CD6641"/>
    <w:rsid w:val="00CD7234"/>
    <w:rsid w:val="00CD74B7"/>
    <w:rsid w:val="00CD78C3"/>
    <w:rsid w:val="00CD7B2E"/>
    <w:rsid w:val="00CD7DCF"/>
    <w:rsid w:val="00CE0424"/>
    <w:rsid w:val="00CE06EC"/>
    <w:rsid w:val="00CE093F"/>
    <w:rsid w:val="00CE1264"/>
    <w:rsid w:val="00CE1916"/>
    <w:rsid w:val="00CE2295"/>
    <w:rsid w:val="00CE2384"/>
    <w:rsid w:val="00CE2B30"/>
    <w:rsid w:val="00CE30A0"/>
    <w:rsid w:val="00CE3502"/>
    <w:rsid w:val="00CE3942"/>
    <w:rsid w:val="00CE3A38"/>
    <w:rsid w:val="00CE42D0"/>
    <w:rsid w:val="00CE486D"/>
    <w:rsid w:val="00CE4D3A"/>
    <w:rsid w:val="00CE4E6A"/>
    <w:rsid w:val="00CE591A"/>
    <w:rsid w:val="00CE5DAB"/>
    <w:rsid w:val="00CE6779"/>
    <w:rsid w:val="00CE69A0"/>
    <w:rsid w:val="00CE6BA0"/>
    <w:rsid w:val="00CE6E6F"/>
    <w:rsid w:val="00CF0515"/>
    <w:rsid w:val="00CF0A23"/>
    <w:rsid w:val="00CF0BC7"/>
    <w:rsid w:val="00CF0CB1"/>
    <w:rsid w:val="00CF1519"/>
    <w:rsid w:val="00CF1558"/>
    <w:rsid w:val="00CF1641"/>
    <w:rsid w:val="00CF190D"/>
    <w:rsid w:val="00CF1FE7"/>
    <w:rsid w:val="00CF2E30"/>
    <w:rsid w:val="00CF30E5"/>
    <w:rsid w:val="00CF3177"/>
    <w:rsid w:val="00CF358A"/>
    <w:rsid w:val="00CF35AE"/>
    <w:rsid w:val="00CF3676"/>
    <w:rsid w:val="00CF40C3"/>
    <w:rsid w:val="00CF414B"/>
    <w:rsid w:val="00CF4824"/>
    <w:rsid w:val="00CF49AF"/>
    <w:rsid w:val="00CF4D8B"/>
    <w:rsid w:val="00CF53F6"/>
    <w:rsid w:val="00CF5858"/>
    <w:rsid w:val="00CF5C9C"/>
    <w:rsid w:val="00CF6134"/>
    <w:rsid w:val="00CF6249"/>
    <w:rsid w:val="00CF639F"/>
    <w:rsid w:val="00CF6AD2"/>
    <w:rsid w:val="00CF6BC4"/>
    <w:rsid w:val="00CF7486"/>
    <w:rsid w:val="00CF7588"/>
    <w:rsid w:val="00CF78ED"/>
    <w:rsid w:val="00CF7A11"/>
    <w:rsid w:val="00CF7DE0"/>
    <w:rsid w:val="00CF7FDC"/>
    <w:rsid w:val="00D00232"/>
    <w:rsid w:val="00D00679"/>
    <w:rsid w:val="00D006FD"/>
    <w:rsid w:val="00D008A1"/>
    <w:rsid w:val="00D009DC"/>
    <w:rsid w:val="00D00C12"/>
    <w:rsid w:val="00D00FCD"/>
    <w:rsid w:val="00D010D6"/>
    <w:rsid w:val="00D01A9F"/>
    <w:rsid w:val="00D02045"/>
    <w:rsid w:val="00D023AE"/>
    <w:rsid w:val="00D02827"/>
    <w:rsid w:val="00D03245"/>
    <w:rsid w:val="00D03316"/>
    <w:rsid w:val="00D03F91"/>
    <w:rsid w:val="00D040B2"/>
    <w:rsid w:val="00D0421E"/>
    <w:rsid w:val="00D047D0"/>
    <w:rsid w:val="00D04B39"/>
    <w:rsid w:val="00D04BD7"/>
    <w:rsid w:val="00D04E46"/>
    <w:rsid w:val="00D05A2F"/>
    <w:rsid w:val="00D05E17"/>
    <w:rsid w:val="00D06144"/>
    <w:rsid w:val="00D066EB"/>
    <w:rsid w:val="00D068BC"/>
    <w:rsid w:val="00D06EAC"/>
    <w:rsid w:val="00D07032"/>
    <w:rsid w:val="00D07354"/>
    <w:rsid w:val="00D07A40"/>
    <w:rsid w:val="00D105BF"/>
    <w:rsid w:val="00D1091D"/>
    <w:rsid w:val="00D10A10"/>
    <w:rsid w:val="00D10C4C"/>
    <w:rsid w:val="00D10CDE"/>
    <w:rsid w:val="00D11010"/>
    <w:rsid w:val="00D112DF"/>
    <w:rsid w:val="00D112E3"/>
    <w:rsid w:val="00D114FE"/>
    <w:rsid w:val="00D116DF"/>
    <w:rsid w:val="00D121AC"/>
    <w:rsid w:val="00D124AE"/>
    <w:rsid w:val="00D137B8"/>
    <w:rsid w:val="00D13CBE"/>
    <w:rsid w:val="00D14028"/>
    <w:rsid w:val="00D15798"/>
    <w:rsid w:val="00D15B73"/>
    <w:rsid w:val="00D161A4"/>
    <w:rsid w:val="00D168C5"/>
    <w:rsid w:val="00D16C77"/>
    <w:rsid w:val="00D16E7F"/>
    <w:rsid w:val="00D17232"/>
    <w:rsid w:val="00D208F6"/>
    <w:rsid w:val="00D214AF"/>
    <w:rsid w:val="00D22451"/>
    <w:rsid w:val="00D22C1B"/>
    <w:rsid w:val="00D22C56"/>
    <w:rsid w:val="00D230A3"/>
    <w:rsid w:val="00D230DB"/>
    <w:rsid w:val="00D235A7"/>
    <w:rsid w:val="00D2373B"/>
    <w:rsid w:val="00D2394B"/>
    <w:rsid w:val="00D239F4"/>
    <w:rsid w:val="00D23D20"/>
    <w:rsid w:val="00D24F6A"/>
    <w:rsid w:val="00D24FFC"/>
    <w:rsid w:val="00D252CB"/>
    <w:rsid w:val="00D25333"/>
    <w:rsid w:val="00D25390"/>
    <w:rsid w:val="00D25592"/>
    <w:rsid w:val="00D25A01"/>
    <w:rsid w:val="00D25C99"/>
    <w:rsid w:val="00D26330"/>
    <w:rsid w:val="00D26715"/>
    <w:rsid w:val="00D2671C"/>
    <w:rsid w:val="00D26773"/>
    <w:rsid w:val="00D27CBC"/>
    <w:rsid w:val="00D300AC"/>
    <w:rsid w:val="00D3017D"/>
    <w:rsid w:val="00D30250"/>
    <w:rsid w:val="00D30517"/>
    <w:rsid w:val="00D308AD"/>
    <w:rsid w:val="00D30D1C"/>
    <w:rsid w:val="00D32ADF"/>
    <w:rsid w:val="00D33C52"/>
    <w:rsid w:val="00D34579"/>
    <w:rsid w:val="00D35B63"/>
    <w:rsid w:val="00D360BB"/>
    <w:rsid w:val="00D36DD8"/>
    <w:rsid w:val="00D37381"/>
    <w:rsid w:val="00D37A9E"/>
    <w:rsid w:val="00D4112D"/>
    <w:rsid w:val="00D41974"/>
    <w:rsid w:val="00D4210A"/>
    <w:rsid w:val="00D424C2"/>
    <w:rsid w:val="00D42855"/>
    <w:rsid w:val="00D42A89"/>
    <w:rsid w:val="00D42F34"/>
    <w:rsid w:val="00D4320D"/>
    <w:rsid w:val="00D43E4D"/>
    <w:rsid w:val="00D43FBD"/>
    <w:rsid w:val="00D4424D"/>
    <w:rsid w:val="00D44702"/>
    <w:rsid w:val="00D44758"/>
    <w:rsid w:val="00D44A06"/>
    <w:rsid w:val="00D44F0B"/>
    <w:rsid w:val="00D457CD"/>
    <w:rsid w:val="00D460DE"/>
    <w:rsid w:val="00D4639C"/>
    <w:rsid w:val="00D46606"/>
    <w:rsid w:val="00D4728D"/>
    <w:rsid w:val="00D50587"/>
    <w:rsid w:val="00D50F9C"/>
    <w:rsid w:val="00D5101D"/>
    <w:rsid w:val="00D5175F"/>
    <w:rsid w:val="00D52DD0"/>
    <w:rsid w:val="00D52F09"/>
    <w:rsid w:val="00D5346A"/>
    <w:rsid w:val="00D53637"/>
    <w:rsid w:val="00D549C9"/>
    <w:rsid w:val="00D54EB5"/>
    <w:rsid w:val="00D557F2"/>
    <w:rsid w:val="00D55D07"/>
    <w:rsid w:val="00D55DDF"/>
    <w:rsid w:val="00D55F78"/>
    <w:rsid w:val="00D5603C"/>
    <w:rsid w:val="00D560B4"/>
    <w:rsid w:val="00D56568"/>
    <w:rsid w:val="00D579EA"/>
    <w:rsid w:val="00D60183"/>
    <w:rsid w:val="00D601F0"/>
    <w:rsid w:val="00D6022F"/>
    <w:rsid w:val="00D602EF"/>
    <w:rsid w:val="00D603F7"/>
    <w:rsid w:val="00D60A40"/>
    <w:rsid w:val="00D62C9B"/>
    <w:rsid w:val="00D635C0"/>
    <w:rsid w:val="00D63839"/>
    <w:rsid w:val="00D64ADD"/>
    <w:rsid w:val="00D6529D"/>
    <w:rsid w:val="00D6575F"/>
    <w:rsid w:val="00D669CB"/>
    <w:rsid w:val="00D66BE7"/>
    <w:rsid w:val="00D67057"/>
    <w:rsid w:val="00D6721D"/>
    <w:rsid w:val="00D6726E"/>
    <w:rsid w:val="00D679E1"/>
    <w:rsid w:val="00D67E59"/>
    <w:rsid w:val="00D71766"/>
    <w:rsid w:val="00D72059"/>
    <w:rsid w:val="00D7255D"/>
    <w:rsid w:val="00D728D2"/>
    <w:rsid w:val="00D72F84"/>
    <w:rsid w:val="00D730A8"/>
    <w:rsid w:val="00D73793"/>
    <w:rsid w:val="00D748BE"/>
    <w:rsid w:val="00D75550"/>
    <w:rsid w:val="00D7567D"/>
    <w:rsid w:val="00D75B7D"/>
    <w:rsid w:val="00D76061"/>
    <w:rsid w:val="00D7608A"/>
    <w:rsid w:val="00D76628"/>
    <w:rsid w:val="00D76D53"/>
    <w:rsid w:val="00D76FA6"/>
    <w:rsid w:val="00D773B9"/>
    <w:rsid w:val="00D77A58"/>
    <w:rsid w:val="00D81D81"/>
    <w:rsid w:val="00D81E6F"/>
    <w:rsid w:val="00D82BFC"/>
    <w:rsid w:val="00D84020"/>
    <w:rsid w:val="00D846D4"/>
    <w:rsid w:val="00D85418"/>
    <w:rsid w:val="00D8585B"/>
    <w:rsid w:val="00D86099"/>
    <w:rsid w:val="00D8634F"/>
    <w:rsid w:val="00D864A2"/>
    <w:rsid w:val="00D866DF"/>
    <w:rsid w:val="00D87188"/>
    <w:rsid w:val="00D8A641"/>
    <w:rsid w:val="00D90784"/>
    <w:rsid w:val="00D907EE"/>
    <w:rsid w:val="00D90D44"/>
    <w:rsid w:val="00D91403"/>
    <w:rsid w:val="00D91703"/>
    <w:rsid w:val="00D924D8"/>
    <w:rsid w:val="00D92826"/>
    <w:rsid w:val="00D92C65"/>
    <w:rsid w:val="00D92ED8"/>
    <w:rsid w:val="00D93324"/>
    <w:rsid w:val="00D9353F"/>
    <w:rsid w:val="00D9377B"/>
    <w:rsid w:val="00D94143"/>
    <w:rsid w:val="00D9598C"/>
    <w:rsid w:val="00D95C2A"/>
    <w:rsid w:val="00D96140"/>
    <w:rsid w:val="00D961FE"/>
    <w:rsid w:val="00D976F8"/>
    <w:rsid w:val="00D978D5"/>
    <w:rsid w:val="00D97EE8"/>
    <w:rsid w:val="00DA03AA"/>
    <w:rsid w:val="00DA0ACD"/>
    <w:rsid w:val="00DA0E3C"/>
    <w:rsid w:val="00DA11A5"/>
    <w:rsid w:val="00DA15A3"/>
    <w:rsid w:val="00DA177E"/>
    <w:rsid w:val="00DA1CC0"/>
    <w:rsid w:val="00DA241B"/>
    <w:rsid w:val="00DA2965"/>
    <w:rsid w:val="00DA299C"/>
    <w:rsid w:val="00DA2AC3"/>
    <w:rsid w:val="00DA2B83"/>
    <w:rsid w:val="00DA31FD"/>
    <w:rsid w:val="00DA37A2"/>
    <w:rsid w:val="00DA3CAF"/>
    <w:rsid w:val="00DA452E"/>
    <w:rsid w:val="00DA4987"/>
    <w:rsid w:val="00DA4E17"/>
    <w:rsid w:val="00DA55ED"/>
    <w:rsid w:val="00DA6560"/>
    <w:rsid w:val="00DA6914"/>
    <w:rsid w:val="00DA6A79"/>
    <w:rsid w:val="00DA74C9"/>
    <w:rsid w:val="00DA75F5"/>
    <w:rsid w:val="00DA762B"/>
    <w:rsid w:val="00DA7AA2"/>
    <w:rsid w:val="00DA7C0F"/>
    <w:rsid w:val="00DB1175"/>
    <w:rsid w:val="00DB1DE6"/>
    <w:rsid w:val="00DB2002"/>
    <w:rsid w:val="00DB29FC"/>
    <w:rsid w:val="00DB2B3F"/>
    <w:rsid w:val="00DB2E9B"/>
    <w:rsid w:val="00DB320F"/>
    <w:rsid w:val="00DB336B"/>
    <w:rsid w:val="00DB373A"/>
    <w:rsid w:val="00DB3C30"/>
    <w:rsid w:val="00DB3CDC"/>
    <w:rsid w:val="00DB4B74"/>
    <w:rsid w:val="00DB5C31"/>
    <w:rsid w:val="00DB608E"/>
    <w:rsid w:val="00DB6D6E"/>
    <w:rsid w:val="00DB7255"/>
    <w:rsid w:val="00DB7266"/>
    <w:rsid w:val="00DB7BF5"/>
    <w:rsid w:val="00DB7C0B"/>
    <w:rsid w:val="00DB7E18"/>
    <w:rsid w:val="00DB7E1D"/>
    <w:rsid w:val="00DC0A87"/>
    <w:rsid w:val="00DC0D20"/>
    <w:rsid w:val="00DC0E32"/>
    <w:rsid w:val="00DC1A03"/>
    <w:rsid w:val="00DC1B95"/>
    <w:rsid w:val="00DC1EC3"/>
    <w:rsid w:val="00DC22A1"/>
    <w:rsid w:val="00DC264E"/>
    <w:rsid w:val="00DC26B3"/>
    <w:rsid w:val="00DC2FBE"/>
    <w:rsid w:val="00DC39A8"/>
    <w:rsid w:val="00DC3E6F"/>
    <w:rsid w:val="00DC4E45"/>
    <w:rsid w:val="00DC4F52"/>
    <w:rsid w:val="00DC56E0"/>
    <w:rsid w:val="00DC6651"/>
    <w:rsid w:val="00DC697E"/>
    <w:rsid w:val="00DC6FA5"/>
    <w:rsid w:val="00DC726B"/>
    <w:rsid w:val="00DC752A"/>
    <w:rsid w:val="00DC75FF"/>
    <w:rsid w:val="00DC76BE"/>
    <w:rsid w:val="00DD0192"/>
    <w:rsid w:val="00DD03B0"/>
    <w:rsid w:val="00DD060F"/>
    <w:rsid w:val="00DD09CD"/>
    <w:rsid w:val="00DD0AC6"/>
    <w:rsid w:val="00DD0B31"/>
    <w:rsid w:val="00DD1228"/>
    <w:rsid w:val="00DD123E"/>
    <w:rsid w:val="00DD1AB4"/>
    <w:rsid w:val="00DD1C36"/>
    <w:rsid w:val="00DD2512"/>
    <w:rsid w:val="00DD2B1F"/>
    <w:rsid w:val="00DD2B90"/>
    <w:rsid w:val="00DD2C76"/>
    <w:rsid w:val="00DD2E73"/>
    <w:rsid w:val="00DD301F"/>
    <w:rsid w:val="00DD30C0"/>
    <w:rsid w:val="00DD32BF"/>
    <w:rsid w:val="00DD336A"/>
    <w:rsid w:val="00DD375D"/>
    <w:rsid w:val="00DD3F11"/>
    <w:rsid w:val="00DD41A3"/>
    <w:rsid w:val="00DD4407"/>
    <w:rsid w:val="00DD57D3"/>
    <w:rsid w:val="00DD5CB8"/>
    <w:rsid w:val="00DD6628"/>
    <w:rsid w:val="00DD744B"/>
    <w:rsid w:val="00DD79DA"/>
    <w:rsid w:val="00DD7D61"/>
    <w:rsid w:val="00DD7FC3"/>
    <w:rsid w:val="00DE046A"/>
    <w:rsid w:val="00DE0B38"/>
    <w:rsid w:val="00DE1247"/>
    <w:rsid w:val="00DE1D07"/>
    <w:rsid w:val="00DE1E4F"/>
    <w:rsid w:val="00DE2F1A"/>
    <w:rsid w:val="00DE3470"/>
    <w:rsid w:val="00DE3B51"/>
    <w:rsid w:val="00DE4347"/>
    <w:rsid w:val="00DE4712"/>
    <w:rsid w:val="00DE4AD4"/>
    <w:rsid w:val="00DE4B15"/>
    <w:rsid w:val="00DE4B89"/>
    <w:rsid w:val="00DE5042"/>
    <w:rsid w:val="00DE5B8A"/>
    <w:rsid w:val="00DE5F39"/>
    <w:rsid w:val="00DE5FB1"/>
    <w:rsid w:val="00DE6523"/>
    <w:rsid w:val="00DE65CF"/>
    <w:rsid w:val="00DE68D4"/>
    <w:rsid w:val="00DE6AEF"/>
    <w:rsid w:val="00DE6D21"/>
    <w:rsid w:val="00DE7AD3"/>
    <w:rsid w:val="00DE7B6B"/>
    <w:rsid w:val="00DE7DE0"/>
    <w:rsid w:val="00DF0231"/>
    <w:rsid w:val="00DF0EEC"/>
    <w:rsid w:val="00DF1029"/>
    <w:rsid w:val="00DF13E8"/>
    <w:rsid w:val="00DF1C6C"/>
    <w:rsid w:val="00DF1DF7"/>
    <w:rsid w:val="00DF1F42"/>
    <w:rsid w:val="00DF235F"/>
    <w:rsid w:val="00DF2880"/>
    <w:rsid w:val="00DF3270"/>
    <w:rsid w:val="00DF365C"/>
    <w:rsid w:val="00DF382E"/>
    <w:rsid w:val="00DF4EF9"/>
    <w:rsid w:val="00DF4F1F"/>
    <w:rsid w:val="00DF4F4D"/>
    <w:rsid w:val="00DF509D"/>
    <w:rsid w:val="00DF50C5"/>
    <w:rsid w:val="00DF54AB"/>
    <w:rsid w:val="00DF5D3A"/>
    <w:rsid w:val="00DF5DE7"/>
    <w:rsid w:val="00DF6165"/>
    <w:rsid w:val="00DF6E5D"/>
    <w:rsid w:val="00DF6E63"/>
    <w:rsid w:val="00DF7391"/>
    <w:rsid w:val="00DF7A2F"/>
    <w:rsid w:val="00DF7A39"/>
    <w:rsid w:val="00DF7A5E"/>
    <w:rsid w:val="00E0042A"/>
    <w:rsid w:val="00E00A5D"/>
    <w:rsid w:val="00E01885"/>
    <w:rsid w:val="00E01CF5"/>
    <w:rsid w:val="00E01FC9"/>
    <w:rsid w:val="00E027E2"/>
    <w:rsid w:val="00E02B91"/>
    <w:rsid w:val="00E03243"/>
    <w:rsid w:val="00E03E5C"/>
    <w:rsid w:val="00E03F13"/>
    <w:rsid w:val="00E04366"/>
    <w:rsid w:val="00E04DF3"/>
    <w:rsid w:val="00E05638"/>
    <w:rsid w:val="00E05655"/>
    <w:rsid w:val="00E0586C"/>
    <w:rsid w:val="00E0610E"/>
    <w:rsid w:val="00E0670C"/>
    <w:rsid w:val="00E07012"/>
    <w:rsid w:val="00E07079"/>
    <w:rsid w:val="00E07208"/>
    <w:rsid w:val="00E07351"/>
    <w:rsid w:val="00E07841"/>
    <w:rsid w:val="00E07CAF"/>
    <w:rsid w:val="00E10EEA"/>
    <w:rsid w:val="00E1116B"/>
    <w:rsid w:val="00E11458"/>
    <w:rsid w:val="00E11B33"/>
    <w:rsid w:val="00E12328"/>
    <w:rsid w:val="00E12371"/>
    <w:rsid w:val="00E1250E"/>
    <w:rsid w:val="00E128F1"/>
    <w:rsid w:val="00E12B10"/>
    <w:rsid w:val="00E12E10"/>
    <w:rsid w:val="00E1326D"/>
    <w:rsid w:val="00E13546"/>
    <w:rsid w:val="00E13600"/>
    <w:rsid w:val="00E13CA6"/>
    <w:rsid w:val="00E14499"/>
    <w:rsid w:val="00E144EC"/>
    <w:rsid w:val="00E14A4B"/>
    <w:rsid w:val="00E14C67"/>
    <w:rsid w:val="00E1507A"/>
    <w:rsid w:val="00E150AD"/>
    <w:rsid w:val="00E1553A"/>
    <w:rsid w:val="00E15990"/>
    <w:rsid w:val="00E15BE4"/>
    <w:rsid w:val="00E15D3C"/>
    <w:rsid w:val="00E16127"/>
    <w:rsid w:val="00E16338"/>
    <w:rsid w:val="00E16B63"/>
    <w:rsid w:val="00E16D2D"/>
    <w:rsid w:val="00E16E8F"/>
    <w:rsid w:val="00E170EA"/>
    <w:rsid w:val="00E17E52"/>
    <w:rsid w:val="00E2084B"/>
    <w:rsid w:val="00E20BFB"/>
    <w:rsid w:val="00E21930"/>
    <w:rsid w:val="00E22690"/>
    <w:rsid w:val="00E22DC6"/>
    <w:rsid w:val="00E23335"/>
    <w:rsid w:val="00E2343A"/>
    <w:rsid w:val="00E237F8"/>
    <w:rsid w:val="00E23A4C"/>
    <w:rsid w:val="00E2412A"/>
    <w:rsid w:val="00E24463"/>
    <w:rsid w:val="00E24945"/>
    <w:rsid w:val="00E24D53"/>
    <w:rsid w:val="00E24F4C"/>
    <w:rsid w:val="00E25739"/>
    <w:rsid w:val="00E26004"/>
    <w:rsid w:val="00E26168"/>
    <w:rsid w:val="00E26483"/>
    <w:rsid w:val="00E26A5E"/>
    <w:rsid w:val="00E26C8B"/>
    <w:rsid w:val="00E26DE0"/>
    <w:rsid w:val="00E26E99"/>
    <w:rsid w:val="00E26F30"/>
    <w:rsid w:val="00E2712F"/>
    <w:rsid w:val="00E27480"/>
    <w:rsid w:val="00E27707"/>
    <w:rsid w:val="00E2770C"/>
    <w:rsid w:val="00E27FBF"/>
    <w:rsid w:val="00E302E2"/>
    <w:rsid w:val="00E3078D"/>
    <w:rsid w:val="00E30EE6"/>
    <w:rsid w:val="00E30EFF"/>
    <w:rsid w:val="00E31E36"/>
    <w:rsid w:val="00E32594"/>
    <w:rsid w:val="00E3265D"/>
    <w:rsid w:val="00E329DC"/>
    <w:rsid w:val="00E32B2C"/>
    <w:rsid w:val="00E33ACD"/>
    <w:rsid w:val="00E33C9A"/>
    <w:rsid w:val="00E33CCE"/>
    <w:rsid w:val="00E34348"/>
    <w:rsid w:val="00E34370"/>
    <w:rsid w:val="00E343B9"/>
    <w:rsid w:val="00E34782"/>
    <w:rsid w:val="00E34E8C"/>
    <w:rsid w:val="00E3571A"/>
    <w:rsid w:val="00E3647D"/>
    <w:rsid w:val="00E36639"/>
    <w:rsid w:val="00E36C3F"/>
    <w:rsid w:val="00E37388"/>
    <w:rsid w:val="00E37754"/>
    <w:rsid w:val="00E37A1C"/>
    <w:rsid w:val="00E37C50"/>
    <w:rsid w:val="00E403E1"/>
    <w:rsid w:val="00E403FA"/>
    <w:rsid w:val="00E40506"/>
    <w:rsid w:val="00E407E4"/>
    <w:rsid w:val="00E40F4A"/>
    <w:rsid w:val="00E41021"/>
    <w:rsid w:val="00E4105C"/>
    <w:rsid w:val="00E41DFA"/>
    <w:rsid w:val="00E4227B"/>
    <w:rsid w:val="00E42547"/>
    <w:rsid w:val="00E4279F"/>
    <w:rsid w:val="00E43010"/>
    <w:rsid w:val="00E43B35"/>
    <w:rsid w:val="00E44193"/>
    <w:rsid w:val="00E443B8"/>
    <w:rsid w:val="00E44D32"/>
    <w:rsid w:val="00E44DD7"/>
    <w:rsid w:val="00E453DB"/>
    <w:rsid w:val="00E45821"/>
    <w:rsid w:val="00E45A59"/>
    <w:rsid w:val="00E461DB"/>
    <w:rsid w:val="00E4620E"/>
    <w:rsid w:val="00E467D3"/>
    <w:rsid w:val="00E46E98"/>
    <w:rsid w:val="00E47FD5"/>
    <w:rsid w:val="00E504B0"/>
    <w:rsid w:val="00E505AC"/>
    <w:rsid w:val="00E505E5"/>
    <w:rsid w:val="00E50FED"/>
    <w:rsid w:val="00E51653"/>
    <w:rsid w:val="00E51CED"/>
    <w:rsid w:val="00E51F54"/>
    <w:rsid w:val="00E521C4"/>
    <w:rsid w:val="00E522AF"/>
    <w:rsid w:val="00E523D0"/>
    <w:rsid w:val="00E524B7"/>
    <w:rsid w:val="00E5250B"/>
    <w:rsid w:val="00E52657"/>
    <w:rsid w:val="00E52C99"/>
    <w:rsid w:val="00E54132"/>
    <w:rsid w:val="00E54554"/>
    <w:rsid w:val="00E54DCA"/>
    <w:rsid w:val="00E550B0"/>
    <w:rsid w:val="00E550B2"/>
    <w:rsid w:val="00E55684"/>
    <w:rsid w:val="00E55A88"/>
    <w:rsid w:val="00E56008"/>
    <w:rsid w:val="00E5660C"/>
    <w:rsid w:val="00E56A3E"/>
    <w:rsid w:val="00E56A82"/>
    <w:rsid w:val="00E56AEF"/>
    <w:rsid w:val="00E56B50"/>
    <w:rsid w:val="00E57CBA"/>
    <w:rsid w:val="00E57E6F"/>
    <w:rsid w:val="00E603B9"/>
    <w:rsid w:val="00E61195"/>
    <w:rsid w:val="00E618F8"/>
    <w:rsid w:val="00E61BB6"/>
    <w:rsid w:val="00E623EA"/>
    <w:rsid w:val="00E6280C"/>
    <w:rsid w:val="00E62B41"/>
    <w:rsid w:val="00E63C2F"/>
    <w:rsid w:val="00E643A9"/>
    <w:rsid w:val="00E64684"/>
    <w:rsid w:val="00E6483D"/>
    <w:rsid w:val="00E65B29"/>
    <w:rsid w:val="00E6640C"/>
    <w:rsid w:val="00E665BA"/>
    <w:rsid w:val="00E6687B"/>
    <w:rsid w:val="00E66B95"/>
    <w:rsid w:val="00E67383"/>
    <w:rsid w:val="00E679B6"/>
    <w:rsid w:val="00E70916"/>
    <w:rsid w:val="00E7106D"/>
    <w:rsid w:val="00E711CB"/>
    <w:rsid w:val="00E717EF"/>
    <w:rsid w:val="00E72145"/>
    <w:rsid w:val="00E72945"/>
    <w:rsid w:val="00E73454"/>
    <w:rsid w:val="00E73463"/>
    <w:rsid w:val="00E7399A"/>
    <w:rsid w:val="00E73B83"/>
    <w:rsid w:val="00E74A7A"/>
    <w:rsid w:val="00E74CA5"/>
    <w:rsid w:val="00E750C9"/>
    <w:rsid w:val="00E75432"/>
    <w:rsid w:val="00E77262"/>
    <w:rsid w:val="00E772FF"/>
    <w:rsid w:val="00E773B9"/>
    <w:rsid w:val="00E77896"/>
    <w:rsid w:val="00E800A3"/>
    <w:rsid w:val="00E802D9"/>
    <w:rsid w:val="00E804F8"/>
    <w:rsid w:val="00E80B5A"/>
    <w:rsid w:val="00E815E4"/>
    <w:rsid w:val="00E817A5"/>
    <w:rsid w:val="00E8193A"/>
    <w:rsid w:val="00E81B5D"/>
    <w:rsid w:val="00E82851"/>
    <w:rsid w:val="00E82CC0"/>
    <w:rsid w:val="00E838AF"/>
    <w:rsid w:val="00E83F31"/>
    <w:rsid w:val="00E8456C"/>
    <w:rsid w:val="00E84590"/>
    <w:rsid w:val="00E8495A"/>
    <w:rsid w:val="00E84A23"/>
    <w:rsid w:val="00E84B9D"/>
    <w:rsid w:val="00E8542A"/>
    <w:rsid w:val="00E85704"/>
    <w:rsid w:val="00E85890"/>
    <w:rsid w:val="00E86533"/>
    <w:rsid w:val="00E869E4"/>
    <w:rsid w:val="00E86C72"/>
    <w:rsid w:val="00E874FE"/>
    <w:rsid w:val="00E879DC"/>
    <w:rsid w:val="00E87F7A"/>
    <w:rsid w:val="00E90472"/>
    <w:rsid w:val="00E906F4"/>
    <w:rsid w:val="00E91120"/>
    <w:rsid w:val="00E9160C"/>
    <w:rsid w:val="00E91C50"/>
    <w:rsid w:val="00E91E25"/>
    <w:rsid w:val="00E9296E"/>
    <w:rsid w:val="00E93B08"/>
    <w:rsid w:val="00E93C05"/>
    <w:rsid w:val="00E93CA6"/>
    <w:rsid w:val="00E94264"/>
    <w:rsid w:val="00E942A4"/>
    <w:rsid w:val="00E943B5"/>
    <w:rsid w:val="00E94658"/>
    <w:rsid w:val="00E94912"/>
    <w:rsid w:val="00E94C57"/>
    <w:rsid w:val="00E95158"/>
    <w:rsid w:val="00E953A1"/>
    <w:rsid w:val="00E957C8"/>
    <w:rsid w:val="00E95CE7"/>
    <w:rsid w:val="00E96A5A"/>
    <w:rsid w:val="00E96A6B"/>
    <w:rsid w:val="00E97279"/>
    <w:rsid w:val="00E9768E"/>
    <w:rsid w:val="00E97AEE"/>
    <w:rsid w:val="00EA010E"/>
    <w:rsid w:val="00EA018C"/>
    <w:rsid w:val="00EA061F"/>
    <w:rsid w:val="00EA0734"/>
    <w:rsid w:val="00EA1383"/>
    <w:rsid w:val="00EA13A1"/>
    <w:rsid w:val="00EA1813"/>
    <w:rsid w:val="00EA25E3"/>
    <w:rsid w:val="00EA35A0"/>
    <w:rsid w:val="00EA365E"/>
    <w:rsid w:val="00EA37C9"/>
    <w:rsid w:val="00EA3B81"/>
    <w:rsid w:val="00EA3C02"/>
    <w:rsid w:val="00EA3D5F"/>
    <w:rsid w:val="00EA4035"/>
    <w:rsid w:val="00EA41FA"/>
    <w:rsid w:val="00EA485E"/>
    <w:rsid w:val="00EA4A99"/>
    <w:rsid w:val="00EA4AF9"/>
    <w:rsid w:val="00EA56C9"/>
    <w:rsid w:val="00EA5A8B"/>
    <w:rsid w:val="00EA5CC1"/>
    <w:rsid w:val="00EA6121"/>
    <w:rsid w:val="00EA6A59"/>
    <w:rsid w:val="00EA6F18"/>
    <w:rsid w:val="00EA73D8"/>
    <w:rsid w:val="00EA760C"/>
    <w:rsid w:val="00EA7734"/>
    <w:rsid w:val="00EA7771"/>
    <w:rsid w:val="00EA785D"/>
    <w:rsid w:val="00EA7AFE"/>
    <w:rsid w:val="00EA7D32"/>
    <w:rsid w:val="00EA7FF7"/>
    <w:rsid w:val="00EB0180"/>
    <w:rsid w:val="00EB073A"/>
    <w:rsid w:val="00EB07BB"/>
    <w:rsid w:val="00EB102C"/>
    <w:rsid w:val="00EB32ED"/>
    <w:rsid w:val="00EB3994"/>
    <w:rsid w:val="00EB3CE9"/>
    <w:rsid w:val="00EB3DD7"/>
    <w:rsid w:val="00EB4053"/>
    <w:rsid w:val="00EB45A6"/>
    <w:rsid w:val="00EB4AC0"/>
    <w:rsid w:val="00EB4BC3"/>
    <w:rsid w:val="00EB4C80"/>
    <w:rsid w:val="00EB4DA9"/>
    <w:rsid w:val="00EB5629"/>
    <w:rsid w:val="00EB5BBF"/>
    <w:rsid w:val="00EB6F44"/>
    <w:rsid w:val="00EB7291"/>
    <w:rsid w:val="00EB735F"/>
    <w:rsid w:val="00EC03E2"/>
    <w:rsid w:val="00EC07C9"/>
    <w:rsid w:val="00EC080B"/>
    <w:rsid w:val="00EC0826"/>
    <w:rsid w:val="00EC152E"/>
    <w:rsid w:val="00EC1B9E"/>
    <w:rsid w:val="00EC21AC"/>
    <w:rsid w:val="00EC233A"/>
    <w:rsid w:val="00EC2DDE"/>
    <w:rsid w:val="00EC30E5"/>
    <w:rsid w:val="00EC325D"/>
    <w:rsid w:val="00EC33A3"/>
    <w:rsid w:val="00EC3530"/>
    <w:rsid w:val="00EC3737"/>
    <w:rsid w:val="00EC384B"/>
    <w:rsid w:val="00EC39FC"/>
    <w:rsid w:val="00EC4489"/>
    <w:rsid w:val="00EC4EC8"/>
    <w:rsid w:val="00EC50CB"/>
    <w:rsid w:val="00EC543C"/>
    <w:rsid w:val="00EC5637"/>
    <w:rsid w:val="00EC57A8"/>
    <w:rsid w:val="00EC5D25"/>
    <w:rsid w:val="00EC6BBC"/>
    <w:rsid w:val="00EC7B9B"/>
    <w:rsid w:val="00EC7EB9"/>
    <w:rsid w:val="00ED10FC"/>
    <w:rsid w:val="00ED1522"/>
    <w:rsid w:val="00ED15D2"/>
    <w:rsid w:val="00ED18DC"/>
    <w:rsid w:val="00ED1DD1"/>
    <w:rsid w:val="00ED24DC"/>
    <w:rsid w:val="00ED263D"/>
    <w:rsid w:val="00ED28C1"/>
    <w:rsid w:val="00ED2E4E"/>
    <w:rsid w:val="00ED3315"/>
    <w:rsid w:val="00ED3ED1"/>
    <w:rsid w:val="00ED4013"/>
    <w:rsid w:val="00ED4339"/>
    <w:rsid w:val="00ED47F8"/>
    <w:rsid w:val="00ED4997"/>
    <w:rsid w:val="00ED4C3F"/>
    <w:rsid w:val="00ED53AD"/>
    <w:rsid w:val="00ED57B3"/>
    <w:rsid w:val="00ED59DB"/>
    <w:rsid w:val="00ED5CC7"/>
    <w:rsid w:val="00ED6629"/>
    <w:rsid w:val="00ED76D8"/>
    <w:rsid w:val="00ED7A66"/>
    <w:rsid w:val="00EE0005"/>
    <w:rsid w:val="00EE0366"/>
    <w:rsid w:val="00EE0B14"/>
    <w:rsid w:val="00EE0D0D"/>
    <w:rsid w:val="00EE2213"/>
    <w:rsid w:val="00EE23A6"/>
    <w:rsid w:val="00EE2F8E"/>
    <w:rsid w:val="00EE3881"/>
    <w:rsid w:val="00EE3D67"/>
    <w:rsid w:val="00EE47EF"/>
    <w:rsid w:val="00EE4CC9"/>
    <w:rsid w:val="00EE51B9"/>
    <w:rsid w:val="00EE5275"/>
    <w:rsid w:val="00EE5650"/>
    <w:rsid w:val="00EE5939"/>
    <w:rsid w:val="00EE64C5"/>
    <w:rsid w:val="00EE6DF3"/>
    <w:rsid w:val="00EE7833"/>
    <w:rsid w:val="00EE793C"/>
    <w:rsid w:val="00EE7FF7"/>
    <w:rsid w:val="00EF02FE"/>
    <w:rsid w:val="00EF0EA5"/>
    <w:rsid w:val="00EF1D04"/>
    <w:rsid w:val="00EF2051"/>
    <w:rsid w:val="00EF215B"/>
    <w:rsid w:val="00EF2741"/>
    <w:rsid w:val="00EF3B6D"/>
    <w:rsid w:val="00EF3D42"/>
    <w:rsid w:val="00EF3DAF"/>
    <w:rsid w:val="00EF42AB"/>
    <w:rsid w:val="00EF482F"/>
    <w:rsid w:val="00EF4AE2"/>
    <w:rsid w:val="00EF4DA2"/>
    <w:rsid w:val="00EF4E15"/>
    <w:rsid w:val="00EF5658"/>
    <w:rsid w:val="00EF5A77"/>
    <w:rsid w:val="00EF6360"/>
    <w:rsid w:val="00EF6561"/>
    <w:rsid w:val="00EF679A"/>
    <w:rsid w:val="00EF6A16"/>
    <w:rsid w:val="00EF6AAB"/>
    <w:rsid w:val="00EF711D"/>
    <w:rsid w:val="00EF772B"/>
    <w:rsid w:val="00F00CAC"/>
    <w:rsid w:val="00F01009"/>
    <w:rsid w:val="00F01627"/>
    <w:rsid w:val="00F01CB8"/>
    <w:rsid w:val="00F01E1E"/>
    <w:rsid w:val="00F020BD"/>
    <w:rsid w:val="00F02261"/>
    <w:rsid w:val="00F029ED"/>
    <w:rsid w:val="00F03643"/>
    <w:rsid w:val="00F038AF"/>
    <w:rsid w:val="00F038D0"/>
    <w:rsid w:val="00F03A12"/>
    <w:rsid w:val="00F03E72"/>
    <w:rsid w:val="00F046AD"/>
    <w:rsid w:val="00F04732"/>
    <w:rsid w:val="00F048A2"/>
    <w:rsid w:val="00F04A2C"/>
    <w:rsid w:val="00F04DF2"/>
    <w:rsid w:val="00F05ABA"/>
    <w:rsid w:val="00F05CF1"/>
    <w:rsid w:val="00F06285"/>
    <w:rsid w:val="00F064AD"/>
    <w:rsid w:val="00F0701F"/>
    <w:rsid w:val="00F0713A"/>
    <w:rsid w:val="00F07538"/>
    <w:rsid w:val="00F10251"/>
    <w:rsid w:val="00F10745"/>
    <w:rsid w:val="00F10876"/>
    <w:rsid w:val="00F10A54"/>
    <w:rsid w:val="00F10D52"/>
    <w:rsid w:val="00F111DB"/>
    <w:rsid w:val="00F11472"/>
    <w:rsid w:val="00F11BA9"/>
    <w:rsid w:val="00F12155"/>
    <w:rsid w:val="00F126A8"/>
    <w:rsid w:val="00F128F1"/>
    <w:rsid w:val="00F13189"/>
    <w:rsid w:val="00F13628"/>
    <w:rsid w:val="00F143CC"/>
    <w:rsid w:val="00F14A9A"/>
    <w:rsid w:val="00F14D3B"/>
    <w:rsid w:val="00F15012"/>
    <w:rsid w:val="00F15BA7"/>
    <w:rsid w:val="00F15E19"/>
    <w:rsid w:val="00F16411"/>
    <w:rsid w:val="00F16BCC"/>
    <w:rsid w:val="00F16D97"/>
    <w:rsid w:val="00F17332"/>
    <w:rsid w:val="00F17733"/>
    <w:rsid w:val="00F17C82"/>
    <w:rsid w:val="00F2004F"/>
    <w:rsid w:val="00F20938"/>
    <w:rsid w:val="00F223F6"/>
    <w:rsid w:val="00F22E95"/>
    <w:rsid w:val="00F23034"/>
    <w:rsid w:val="00F23500"/>
    <w:rsid w:val="00F23BEF"/>
    <w:rsid w:val="00F23FE0"/>
    <w:rsid w:val="00F241C7"/>
    <w:rsid w:val="00F2429C"/>
    <w:rsid w:val="00F24604"/>
    <w:rsid w:val="00F25029"/>
    <w:rsid w:val="00F256C1"/>
    <w:rsid w:val="00F26131"/>
    <w:rsid w:val="00F26A75"/>
    <w:rsid w:val="00F26BCF"/>
    <w:rsid w:val="00F26C64"/>
    <w:rsid w:val="00F26DF0"/>
    <w:rsid w:val="00F278FD"/>
    <w:rsid w:val="00F2D725"/>
    <w:rsid w:val="00F30BFE"/>
    <w:rsid w:val="00F3155E"/>
    <w:rsid w:val="00F3198E"/>
    <w:rsid w:val="00F31CDF"/>
    <w:rsid w:val="00F3201B"/>
    <w:rsid w:val="00F32D8D"/>
    <w:rsid w:val="00F32F15"/>
    <w:rsid w:val="00F33E02"/>
    <w:rsid w:val="00F3447A"/>
    <w:rsid w:val="00F34A1D"/>
    <w:rsid w:val="00F34F70"/>
    <w:rsid w:val="00F350A1"/>
    <w:rsid w:val="00F35180"/>
    <w:rsid w:val="00F353E4"/>
    <w:rsid w:val="00F35B77"/>
    <w:rsid w:val="00F369CD"/>
    <w:rsid w:val="00F36ADB"/>
    <w:rsid w:val="00F4049C"/>
    <w:rsid w:val="00F405BB"/>
    <w:rsid w:val="00F406A2"/>
    <w:rsid w:val="00F40875"/>
    <w:rsid w:val="00F41113"/>
    <w:rsid w:val="00F41745"/>
    <w:rsid w:val="00F419C7"/>
    <w:rsid w:val="00F41C08"/>
    <w:rsid w:val="00F41F10"/>
    <w:rsid w:val="00F41FA5"/>
    <w:rsid w:val="00F42192"/>
    <w:rsid w:val="00F42B5D"/>
    <w:rsid w:val="00F42F07"/>
    <w:rsid w:val="00F43B8F"/>
    <w:rsid w:val="00F43EBA"/>
    <w:rsid w:val="00F44664"/>
    <w:rsid w:val="00F4483F"/>
    <w:rsid w:val="00F4518B"/>
    <w:rsid w:val="00F454EC"/>
    <w:rsid w:val="00F4563E"/>
    <w:rsid w:val="00F45ED6"/>
    <w:rsid w:val="00F45FFD"/>
    <w:rsid w:val="00F463B9"/>
    <w:rsid w:val="00F4676C"/>
    <w:rsid w:val="00F46F30"/>
    <w:rsid w:val="00F4744C"/>
    <w:rsid w:val="00F474A6"/>
    <w:rsid w:val="00F50BB8"/>
    <w:rsid w:val="00F50F88"/>
    <w:rsid w:val="00F51841"/>
    <w:rsid w:val="00F531C1"/>
    <w:rsid w:val="00F532AF"/>
    <w:rsid w:val="00F533E7"/>
    <w:rsid w:val="00F5366E"/>
    <w:rsid w:val="00F53D25"/>
    <w:rsid w:val="00F540F9"/>
    <w:rsid w:val="00F54134"/>
    <w:rsid w:val="00F555B0"/>
    <w:rsid w:val="00F55D4F"/>
    <w:rsid w:val="00F55DD5"/>
    <w:rsid w:val="00F564E8"/>
    <w:rsid w:val="00F57727"/>
    <w:rsid w:val="00F60387"/>
    <w:rsid w:val="00F603D5"/>
    <w:rsid w:val="00F60873"/>
    <w:rsid w:val="00F60C87"/>
    <w:rsid w:val="00F610A1"/>
    <w:rsid w:val="00F613A9"/>
    <w:rsid w:val="00F615BF"/>
    <w:rsid w:val="00F61A3C"/>
    <w:rsid w:val="00F62662"/>
    <w:rsid w:val="00F628CC"/>
    <w:rsid w:val="00F64017"/>
    <w:rsid w:val="00F64202"/>
    <w:rsid w:val="00F64530"/>
    <w:rsid w:val="00F6455E"/>
    <w:rsid w:val="00F65002"/>
    <w:rsid w:val="00F65CDB"/>
    <w:rsid w:val="00F6671D"/>
    <w:rsid w:val="00F7034A"/>
    <w:rsid w:val="00F7036C"/>
    <w:rsid w:val="00F7077B"/>
    <w:rsid w:val="00F70908"/>
    <w:rsid w:val="00F70AB8"/>
    <w:rsid w:val="00F71444"/>
    <w:rsid w:val="00F71795"/>
    <w:rsid w:val="00F71A91"/>
    <w:rsid w:val="00F71CC2"/>
    <w:rsid w:val="00F71E60"/>
    <w:rsid w:val="00F722E8"/>
    <w:rsid w:val="00F729E7"/>
    <w:rsid w:val="00F72E5D"/>
    <w:rsid w:val="00F72F44"/>
    <w:rsid w:val="00F734EA"/>
    <w:rsid w:val="00F73AD5"/>
    <w:rsid w:val="00F74E52"/>
    <w:rsid w:val="00F7530D"/>
    <w:rsid w:val="00F75393"/>
    <w:rsid w:val="00F7560D"/>
    <w:rsid w:val="00F76AB7"/>
    <w:rsid w:val="00F778D0"/>
    <w:rsid w:val="00F79E0C"/>
    <w:rsid w:val="00F812D1"/>
    <w:rsid w:val="00F814F6"/>
    <w:rsid w:val="00F818C0"/>
    <w:rsid w:val="00F824A3"/>
    <w:rsid w:val="00F825A9"/>
    <w:rsid w:val="00F82EE9"/>
    <w:rsid w:val="00F83285"/>
    <w:rsid w:val="00F83724"/>
    <w:rsid w:val="00F845A7"/>
    <w:rsid w:val="00F84A7E"/>
    <w:rsid w:val="00F84B86"/>
    <w:rsid w:val="00F850A9"/>
    <w:rsid w:val="00F85359"/>
    <w:rsid w:val="00F854AF"/>
    <w:rsid w:val="00F85B1C"/>
    <w:rsid w:val="00F85C38"/>
    <w:rsid w:val="00F85F59"/>
    <w:rsid w:val="00F86A51"/>
    <w:rsid w:val="00F872DF"/>
    <w:rsid w:val="00F90012"/>
    <w:rsid w:val="00F9010A"/>
    <w:rsid w:val="00F90349"/>
    <w:rsid w:val="00F90AAB"/>
    <w:rsid w:val="00F90D41"/>
    <w:rsid w:val="00F914FE"/>
    <w:rsid w:val="00F921D3"/>
    <w:rsid w:val="00F92505"/>
    <w:rsid w:val="00F9285E"/>
    <w:rsid w:val="00F930E8"/>
    <w:rsid w:val="00F93476"/>
    <w:rsid w:val="00F93642"/>
    <w:rsid w:val="00F9364D"/>
    <w:rsid w:val="00F93C16"/>
    <w:rsid w:val="00F94816"/>
    <w:rsid w:val="00F94CCC"/>
    <w:rsid w:val="00F951EA"/>
    <w:rsid w:val="00F95969"/>
    <w:rsid w:val="00F95DDF"/>
    <w:rsid w:val="00F9601B"/>
    <w:rsid w:val="00F96467"/>
    <w:rsid w:val="00F96E82"/>
    <w:rsid w:val="00F9715A"/>
    <w:rsid w:val="00F973DF"/>
    <w:rsid w:val="00F975AC"/>
    <w:rsid w:val="00F9789D"/>
    <w:rsid w:val="00F97B81"/>
    <w:rsid w:val="00F97DB0"/>
    <w:rsid w:val="00F97F2D"/>
    <w:rsid w:val="00F9A83E"/>
    <w:rsid w:val="00FA0BF0"/>
    <w:rsid w:val="00FA0D28"/>
    <w:rsid w:val="00FA1747"/>
    <w:rsid w:val="00FA22B3"/>
    <w:rsid w:val="00FA231B"/>
    <w:rsid w:val="00FA2656"/>
    <w:rsid w:val="00FA26B7"/>
    <w:rsid w:val="00FA2E78"/>
    <w:rsid w:val="00FA2F12"/>
    <w:rsid w:val="00FA30DF"/>
    <w:rsid w:val="00FA37A2"/>
    <w:rsid w:val="00FA3871"/>
    <w:rsid w:val="00FA4084"/>
    <w:rsid w:val="00FA4144"/>
    <w:rsid w:val="00FA43D0"/>
    <w:rsid w:val="00FA5048"/>
    <w:rsid w:val="00FA639F"/>
    <w:rsid w:val="00FA6785"/>
    <w:rsid w:val="00FA6817"/>
    <w:rsid w:val="00FA682F"/>
    <w:rsid w:val="00FA7380"/>
    <w:rsid w:val="00FA7F50"/>
    <w:rsid w:val="00FB08AF"/>
    <w:rsid w:val="00FB13DB"/>
    <w:rsid w:val="00FB17D4"/>
    <w:rsid w:val="00FB193C"/>
    <w:rsid w:val="00FB27A9"/>
    <w:rsid w:val="00FB296A"/>
    <w:rsid w:val="00FB2A5E"/>
    <w:rsid w:val="00FB30BE"/>
    <w:rsid w:val="00FB3245"/>
    <w:rsid w:val="00FB32B5"/>
    <w:rsid w:val="00FB37FA"/>
    <w:rsid w:val="00FB3820"/>
    <w:rsid w:val="00FB4545"/>
    <w:rsid w:val="00FB484E"/>
    <w:rsid w:val="00FB4AD1"/>
    <w:rsid w:val="00FB504A"/>
    <w:rsid w:val="00FB51EC"/>
    <w:rsid w:val="00FB5D9D"/>
    <w:rsid w:val="00FB60EB"/>
    <w:rsid w:val="00FB64B8"/>
    <w:rsid w:val="00FB7A72"/>
    <w:rsid w:val="00FB7FAC"/>
    <w:rsid w:val="00FBF177"/>
    <w:rsid w:val="00FC0120"/>
    <w:rsid w:val="00FC013B"/>
    <w:rsid w:val="00FC01EB"/>
    <w:rsid w:val="00FC0326"/>
    <w:rsid w:val="00FC061E"/>
    <w:rsid w:val="00FC1238"/>
    <w:rsid w:val="00FC1535"/>
    <w:rsid w:val="00FC16AA"/>
    <w:rsid w:val="00FC285B"/>
    <w:rsid w:val="00FC2C17"/>
    <w:rsid w:val="00FC2E21"/>
    <w:rsid w:val="00FC3167"/>
    <w:rsid w:val="00FC3784"/>
    <w:rsid w:val="00FC4002"/>
    <w:rsid w:val="00FC46AE"/>
    <w:rsid w:val="00FC4F01"/>
    <w:rsid w:val="00FC549F"/>
    <w:rsid w:val="00FC6382"/>
    <w:rsid w:val="00FC6696"/>
    <w:rsid w:val="00FC67A3"/>
    <w:rsid w:val="00FC6B50"/>
    <w:rsid w:val="00FC6DCF"/>
    <w:rsid w:val="00FC6E52"/>
    <w:rsid w:val="00FC7913"/>
    <w:rsid w:val="00FC7AFD"/>
    <w:rsid w:val="00FCA6DC"/>
    <w:rsid w:val="00FD1227"/>
    <w:rsid w:val="00FD130B"/>
    <w:rsid w:val="00FD1C50"/>
    <w:rsid w:val="00FD1D90"/>
    <w:rsid w:val="00FD254E"/>
    <w:rsid w:val="00FD2D59"/>
    <w:rsid w:val="00FD2EEF"/>
    <w:rsid w:val="00FD2F53"/>
    <w:rsid w:val="00FD3126"/>
    <w:rsid w:val="00FD3326"/>
    <w:rsid w:val="00FD363D"/>
    <w:rsid w:val="00FD3827"/>
    <w:rsid w:val="00FD3D60"/>
    <w:rsid w:val="00FD3DB2"/>
    <w:rsid w:val="00FD3E04"/>
    <w:rsid w:val="00FD5074"/>
    <w:rsid w:val="00FD5DE7"/>
    <w:rsid w:val="00FD5DF3"/>
    <w:rsid w:val="00FD5E7C"/>
    <w:rsid w:val="00FD6CB6"/>
    <w:rsid w:val="00FD6E94"/>
    <w:rsid w:val="00FD7305"/>
    <w:rsid w:val="00FD7353"/>
    <w:rsid w:val="00FD747B"/>
    <w:rsid w:val="00FD7FF8"/>
    <w:rsid w:val="00FE0079"/>
    <w:rsid w:val="00FE00A2"/>
    <w:rsid w:val="00FE06C9"/>
    <w:rsid w:val="00FE06D0"/>
    <w:rsid w:val="00FE0A9F"/>
    <w:rsid w:val="00FE0FA0"/>
    <w:rsid w:val="00FE11E2"/>
    <w:rsid w:val="00FE11F7"/>
    <w:rsid w:val="00FE1811"/>
    <w:rsid w:val="00FE2461"/>
    <w:rsid w:val="00FE249C"/>
    <w:rsid w:val="00FE2504"/>
    <w:rsid w:val="00FE26A1"/>
    <w:rsid w:val="00FE2B1E"/>
    <w:rsid w:val="00FE3864"/>
    <w:rsid w:val="00FE3B41"/>
    <w:rsid w:val="00FE3C74"/>
    <w:rsid w:val="00FE41D3"/>
    <w:rsid w:val="00FE48BB"/>
    <w:rsid w:val="00FE4D3A"/>
    <w:rsid w:val="00FE543D"/>
    <w:rsid w:val="00FE75B1"/>
    <w:rsid w:val="00FF0413"/>
    <w:rsid w:val="00FF0B84"/>
    <w:rsid w:val="00FF16F7"/>
    <w:rsid w:val="00FF19F8"/>
    <w:rsid w:val="00FF1D36"/>
    <w:rsid w:val="00FF1D58"/>
    <w:rsid w:val="00FF1E81"/>
    <w:rsid w:val="00FF1F14"/>
    <w:rsid w:val="00FF285F"/>
    <w:rsid w:val="00FF32CB"/>
    <w:rsid w:val="00FF34B3"/>
    <w:rsid w:val="00FF4E5D"/>
    <w:rsid w:val="00FF515A"/>
    <w:rsid w:val="00FF521F"/>
    <w:rsid w:val="00FF53A7"/>
    <w:rsid w:val="00FF5CA5"/>
    <w:rsid w:val="00FF5DB9"/>
    <w:rsid w:val="00FF6639"/>
    <w:rsid w:val="00FF6A33"/>
    <w:rsid w:val="00FF6AD5"/>
    <w:rsid w:val="00FF6C8E"/>
    <w:rsid w:val="00FF6E27"/>
    <w:rsid w:val="00FF73A7"/>
    <w:rsid w:val="00FF73B4"/>
    <w:rsid w:val="00FF79B2"/>
    <w:rsid w:val="011AD17C"/>
    <w:rsid w:val="011B514D"/>
    <w:rsid w:val="011B731F"/>
    <w:rsid w:val="01282170"/>
    <w:rsid w:val="012BE717"/>
    <w:rsid w:val="012EE312"/>
    <w:rsid w:val="012F0215"/>
    <w:rsid w:val="013E8E47"/>
    <w:rsid w:val="013FD12E"/>
    <w:rsid w:val="014348F4"/>
    <w:rsid w:val="01469377"/>
    <w:rsid w:val="0151B8C1"/>
    <w:rsid w:val="015D27BE"/>
    <w:rsid w:val="015D8ADE"/>
    <w:rsid w:val="01690F59"/>
    <w:rsid w:val="016DAA22"/>
    <w:rsid w:val="016ECCB6"/>
    <w:rsid w:val="016F5507"/>
    <w:rsid w:val="01718147"/>
    <w:rsid w:val="01758273"/>
    <w:rsid w:val="01764698"/>
    <w:rsid w:val="017AB635"/>
    <w:rsid w:val="017C97AB"/>
    <w:rsid w:val="018C43B0"/>
    <w:rsid w:val="018DD550"/>
    <w:rsid w:val="018E8297"/>
    <w:rsid w:val="01963ECD"/>
    <w:rsid w:val="019D3122"/>
    <w:rsid w:val="019F54D7"/>
    <w:rsid w:val="01A41ADC"/>
    <w:rsid w:val="01A45D1F"/>
    <w:rsid w:val="01B03273"/>
    <w:rsid w:val="01C309DF"/>
    <w:rsid w:val="01C764AC"/>
    <w:rsid w:val="01CB8910"/>
    <w:rsid w:val="01D0C6D9"/>
    <w:rsid w:val="01D13F21"/>
    <w:rsid w:val="01D18052"/>
    <w:rsid w:val="01D231B9"/>
    <w:rsid w:val="01D5377B"/>
    <w:rsid w:val="01E94F41"/>
    <w:rsid w:val="01EA174F"/>
    <w:rsid w:val="01EEBEF0"/>
    <w:rsid w:val="01F47330"/>
    <w:rsid w:val="01F596C7"/>
    <w:rsid w:val="01FA7A01"/>
    <w:rsid w:val="01FF2794"/>
    <w:rsid w:val="02030A01"/>
    <w:rsid w:val="02069308"/>
    <w:rsid w:val="020F8EDC"/>
    <w:rsid w:val="02159E49"/>
    <w:rsid w:val="02187F34"/>
    <w:rsid w:val="021C0A65"/>
    <w:rsid w:val="021F8ADE"/>
    <w:rsid w:val="02246E9B"/>
    <w:rsid w:val="0228F856"/>
    <w:rsid w:val="022920E6"/>
    <w:rsid w:val="0230CA99"/>
    <w:rsid w:val="02329E37"/>
    <w:rsid w:val="023770A6"/>
    <w:rsid w:val="0239A8F4"/>
    <w:rsid w:val="023F65C7"/>
    <w:rsid w:val="02405BF1"/>
    <w:rsid w:val="0248D05E"/>
    <w:rsid w:val="0253087C"/>
    <w:rsid w:val="02581317"/>
    <w:rsid w:val="02598DEB"/>
    <w:rsid w:val="02632539"/>
    <w:rsid w:val="026CCCD3"/>
    <w:rsid w:val="027120EF"/>
    <w:rsid w:val="02721C99"/>
    <w:rsid w:val="02728AEB"/>
    <w:rsid w:val="0272939C"/>
    <w:rsid w:val="02752A53"/>
    <w:rsid w:val="0275BA20"/>
    <w:rsid w:val="027D2AEE"/>
    <w:rsid w:val="028E3CC5"/>
    <w:rsid w:val="028EC218"/>
    <w:rsid w:val="029506A6"/>
    <w:rsid w:val="0296CBA9"/>
    <w:rsid w:val="0297D0F4"/>
    <w:rsid w:val="02999048"/>
    <w:rsid w:val="029ACFCB"/>
    <w:rsid w:val="029BAD24"/>
    <w:rsid w:val="02A548BB"/>
    <w:rsid w:val="02AA63D7"/>
    <w:rsid w:val="02B361E6"/>
    <w:rsid w:val="02B6C385"/>
    <w:rsid w:val="02BE4A7D"/>
    <w:rsid w:val="02BF4D8F"/>
    <w:rsid w:val="02C1AA6D"/>
    <w:rsid w:val="02D10C7B"/>
    <w:rsid w:val="02D63945"/>
    <w:rsid w:val="02D69B9F"/>
    <w:rsid w:val="02DAC3F4"/>
    <w:rsid w:val="02E56B00"/>
    <w:rsid w:val="02E9A4D5"/>
    <w:rsid w:val="02E9D6CC"/>
    <w:rsid w:val="02F67A8E"/>
    <w:rsid w:val="02FA50F4"/>
    <w:rsid w:val="030552D6"/>
    <w:rsid w:val="030B0D3B"/>
    <w:rsid w:val="03166BF2"/>
    <w:rsid w:val="03202F74"/>
    <w:rsid w:val="03250F5C"/>
    <w:rsid w:val="033203C4"/>
    <w:rsid w:val="0340DDB9"/>
    <w:rsid w:val="0344CB35"/>
    <w:rsid w:val="0345F1D6"/>
    <w:rsid w:val="034DCE98"/>
    <w:rsid w:val="0359C846"/>
    <w:rsid w:val="0364FF79"/>
    <w:rsid w:val="03662430"/>
    <w:rsid w:val="0368B2B4"/>
    <w:rsid w:val="036D230C"/>
    <w:rsid w:val="03740AE4"/>
    <w:rsid w:val="03766985"/>
    <w:rsid w:val="0384CBB3"/>
    <w:rsid w:val="039226B3"/>
    <w:rsid w:val="03945731"/>
    <w:rsid w:val="039AD6B0"/>
    <w:rsid w:val="03AA2DE5"/>
    <w:rsid w:val="03AE5977"/>
    <w:rsid w:val="03AEA3DE"/>
    <w:rsid w:val="03C15CBC"/>
    <w:rsid w:val="03C61B1E"/>
    <w:rsid w:val="03D78176"/>
    <w:rsid w:val="03DF34F1"/>
    <w:rsid w:val="03E1C870"/>
    <w:rsid w:val="03E237D3"/>
    <w:rsid w:val="03F0B819"/>
    <w:rsid w:val="03F917BB"/>
    <w:rsid w:val="0403D6A1"/>
    <w:rsid w:val="040E907F"/>
    <w:rsid w:val="04194817"/>
    <w:rsid w:val="041E0CCF"/>
    <w:rsid w:val="04219BBC"/>
    <w:rsid w:val="042509D1"/>
    <w:rsid w:val="043205F7"/>
    <w:rsid w:val="0437CBFD"/>
    <w:rsid w:val="043A59BA"/>
    <w:rsid w:val="04493452"/>
    <w:rsid w:val="0449A6B8"/>
    <w:rsid w:val="044A2C98"/>
    <w:rsid w:val="044E0EBA"/>
    <w:rsid w:val="04558CFC"/>
    <w:rsid w:val="0459AE3A"/>
    <w:rsid w:val="045E17EF"/>
    <w:rsid w:val="045F7B67"/>
    <w:rsid w:val="046A01F3"/>
    <w:rsid w:val="047D3B65"/>
    <w:rsid w:val="047E3AC5"/>
    <w:rsid w:val="047F4A84"/>
    <w:rsid w:val="0484C914"/>
    <w:rsid w:val="048A3123"/>
    <w:rsid w:val="048E5536"/>
    <w:rsid w:val="0496FEAB"/>
    <w:rsid w:val="049F23EF"/>
    <w:rsid w:val="04AC8BBD"/>
    <w:rsid w:val="04AE5046"/>
    <w:rsid w:val="04B22FD6"/>
    <w:rsid w:val="04B6281B"/>
    <w:rsid w:val="04B90931"/>
    <w:rsid w:val="04BDF76B"/>
    <w:rsid w:val="04C0375F"/>
    <w:rsid w:val="04C10FAD"/>
    <w:rsid w:val="04C41503"/>
    <w:rsid w:val="04CDDBE6"/>
    <w:rsid w:val="04CF272D"/>
    <w:rsid w:val="04D40C2C"/>
    <w:rsid w:val="04E1BB5F"/>
    <w:rsid w:val="04E4E1BE"/>
    <w:rsid w:val="04F075A7"/>
    <w:rsid w:val="04F15D4A"/>
    <w:rsid w:val="04F31395"/>
    <w:rsid w:val="050F6479"/>
    <w:rsid w:val="0512796F"/>
    <w:rsid w:val="0514842E"/>
    <w:rsid w:val="051A0C75"/>
    <w:rsid w:val="051B5900"/>
    <w:rsid w:val="05229295"/>
    <w:rsid w:val="0524A8A6"/>
    <w:rsid w:val="0527BE3F"/>
    <w:rsid w:val="052DF714"/>
    <w:rsid w:val="052FEEEE"/>
    <w:rsid w:val="0532A791"/>
    <w:rsid w:val="0533B714"/>
    <w:rsid w:val="0536BA9B"/>
    <w:rsid w:val="0536D2F8"/>
    <w:rsid w:val="054259EC"/>
    <w:rsid w:val="054373D0"/>
    <w:rsid w:val="05491718"/>
    <w:rsid w:val="054920CB"/>
    <w:rsid w:val="054FE2F8"/>
    <w:rsid w:val="05548EA5"/>
    <w:rsid w:val="05630190"/>
    <w:rsid w:val="05650B36"/>
    <w:rsid w:val="0568D0CB"/>
    <w:rsid w:val="056DBE77"/>
    <w:rsid w:val="057359F1"/>
    <w:rsid w:val="05747C96"/>
    <w:rsid w:val="0575431E"/>
    <w:rsid w:val="05756A5C"/>
    <w:rsid w:val="057B3982"/>
    <w:rsid w:val="058E39CF"/>
    <w:rsid w:val="0591EDCC"/>
    <w:rsid w:val="0592560A"/>
    <w:rsid w:val="0594D165"/>
    <w:rsid w:val="05A975BF"/>
    <w:rsid w:val="05AA2722"/>
    <w:rsid w:val="05ACB52A"/>
    <w:rsid w:val="05B73250"/>
    <w:rsid w:val="05B9F6AD"/>
    <w:rsid w:val="05C18AB2"/>
    <w:rsid w:val="05C3CCED"/>
    <w:rsid w:val="05C86F45"/>
    <w:rsid w:val="05C98EC8"/>
    <w:rsid w:val="05D80FF7"/>
    <w:rsid w:val="05E309AA"/>
    <w:rsid w:val="05E5BDF7"/>
    <w:rsid w:val="05F1CE8D"/>
    <w:rsid w:val="0609CD84"/>
    <w:rsid w:val="060E3C61"/>
    <w:rsid w:val="0611346C"/>
    <w:rsid w:val="06118DB1"/>
    <w:rsid w:val="0615723E"/>
    <w:rsid w:val="061C0B40"/>
    <w:rsid w:val="06264727"/>
    <w:rsid w:val="0626D9CB"/>
    <w:rsid w:val="0627F7A7"/>
    <w:rsid w:val="062CEAD0"/>
    <w:rsid w:val="062DE35F"/>
    <w:rsid w:val="062E0A29"/>
    <w:rsid w:val="0630FC01"/>
    <w:rsid w:val="0633DDA0"/>
    <w:rsid w:val="0633F0A1"/>
    <w:rsid w:val="06375660"/>
    <w:rsid w:val="063C961C"/>
    <w:rsid w:val="063E020D"/>
    <w:rsid w:val="063FFBAC"/>
    <w:rsid w:val="06462C12"/>
    <w:rsid w:val="064F1AB4"/>
    <w:rsid w:val="064F5E55"/>
    <w:rsid w:val="06587FDE"/>
    <w:rsid w:val="065CB01E"/>
    <w:rsid w:val="0667893E"/>
    <w:rsid w:val="066C1D4F"/>
    <w:rsid w:val="066DE5FF"/>
    <w:rsid w:val="0674B142"/>
    <w:rsid w:val="067CEEAB"/>
    <w:rsid w:val="06806AE9"/>
    <w:rsid w:val="0682ED24"/>
    <w:rsid w:val="0685E951"/>
    <w:rsid w:val="068B6E6D"/>
    <w:rsid w:val="069A92C6"/>
    <w:rsid w:val="069BB1DE"/>
    <w:rsid w:val="06A24D3D"/>
    <w:rsid w:val="06A46DFD"/>
    <w:rsid w:val="06AE769D"/>
    <w:rsid w:val="06BED940"/>
    <w:rsid w:val="06D6BFD4"/>
    <w:rsid w:val="06D75E41"/>
    <w:rsid w:val="06D7F29B"/>
    <w:rsid w:val="06DBBB9B"/>
    <w:rsid w:val="06E4A9AA"/>
    <w:rsid w:val="06E60E24"/>
    <w:rsid w:val="06EFF68E"/>
    <w:rsid w:val="06F2BAE6"/>
    <w:rsid w:val="06F67DC2"/>
    <w:rsid w:val="06F6CCC1"/>
    <w:rsid w:val="06F73B0D"/>
    <w:rsid w:val="06F77BE3"/>
    <w:rsid w:val="06FFFFC5"/>
    <w:rsid w:val="07029101"/>
    <w:rsid w:val="07172A5E"/>
    <w:rsid w:val="071D7280"/>
    <w:rsid w:val="071F9074"/>
    <w:rsid w:val="07208FE8"/>
    <w:rsid w:val="07214858"/>
    <w:rsid w:val="072288AB"/>
    <w:rsid w:val="07248280"/>
    <w:rsid w:val="0727DDFC"/>
    <w:rsid w:val="0735B890"/>
    <w:rsid w:val="073ED81B"/>
    <w:rsid w:val="074E15B9"/>
    <w:rsid w:val="0752BC2C"/>
    <w:rsid w:val="0756695C"/>
    <w:rsid w:val="075B624E"/>
    <w:rsid w:val="075DCDB5"/>
    <w:rsid w:val="0766A335"/>
    <w:rsid w:val="076849A6"/>
    <w:rsid w:val="076D016B"/>
    <w:rsid w:val="07748829"/>
    <w:rsid w:val="078D27B0"/>
    <w:rsid w:val="078EF6D8"/>
    <w:rsid w:val="0791BC70"/>
    <w:rsid w:val="07928077"/>
    <w:rsid w:val="07977BC0"/>
    <w:rsid w:val="07A36BF6"/>
    <w:rsid w:val="07A40CB8"/>
    <w:rsid w:val="07A71F8F"/>
    <w:rsid w:val="07B46BA3"/>
    <w:rsid w:val="07B84F25"/>
    <w:rsid w:val="07B906F7"/>
    <w:rsid w:val="07BE6069"/>
    <w:rsid w:val="07C264A1"/>
    <w:rsid w:val="07CE5F51"/>
    <w:rsid w:val="07D42270"/>
    <w:rsid w:val="07D89E2A"/>
    <w:rsid w:val="07DCA2F4"/>
    <w:rsid w:val="07DD7812"/>
    <w:rsid w:val="07DF274C"/>
    <w:rsid w:val="07DFA2AD"/>
    <w:rsid w:val="07E39507"/>
    <w:rsid w:val="07E67395"/>
    <w:rsid w:val="07F0DB1B"/>
    <w:rsid w:val="07F4E518"/>
    <w:rsid w:val="07F79BC4"/>
    <w:rsid w:val="07F7BBBE"/>
    <w:rsid w:val="07FA2BD0"/>
    <w:rsid w:val="07FD2FCF"/>
    <w:rsid w:val="07FEF92E"/>
    <w:rsid w:val="07FF496B"/>
    <w:rsid w:val="080172CE"/>
    <w:rsid w:val="08019610"/>
    <w:rsid w:val="08056257"/>
    <w:rsid w:val="0806ADC0"/>
    <w:rsid w:val="081A4FE8"/>
    <w:rsid w:val="081D3CAC"/>
    <w:rsid w:val="08277EF1"/>
    <w:rsid w:val="083EA7E3"/>
    <w:rsid w:val="0840672B"/>
    <w:rsid w:val="08479C01"/>
    <w:rsid w:val="084BE190"/>
    <w:rsid w:val="084D8355"/>
    <w:rsid w:val="084F303E"/>
    <w:rsid w:val="085A911B"/>
    <w:rsid w:val="08675579"/>
    <w:rsid w:val="086D28AA"/>
    <w:rsid w:val="087B4856"/>
    <w:rsid w:val="087D9C39"/>
    <w:rsid w:val="087E19DF"/>
    <w:rsid w:val="088098FD"/>
    <w:rsid w:val="0888799E"/>
    <w:rsid w:val="088B5FB9"/>
    <w:rsid w:val="089269CE"/>
    <w:rsid w:val="08937923"/>
    <w:rsid w:val="089AD58D"/>
    <w:rsid w:val="089BA420"/>
    <w:rsid w:val="08A01A1B"/>
    <w:rsid w:val="08AB55D2"/>
    <w:rsid w:val="08AEC410"/>
    <w:rsid w:val="08B261EA"/>
    <w:rsid w:val="08B370BD"/>
    <w:rsid w:val="08C12600"/>
    <w:rsid w:val="08C54C59"/>
    <w:rsid w:val="08C60398"/>
    <w:rsid w:val="08C8DFAA"/>
    <w:rsid w:val="08CAE3CF"/>
    <w:rsid w:val="08CC1ED6"/>
    <w:rsid w:val="08CF6124"/>
    <w:rsid w:val="08D765DD"/>
    <w:rsid w:val="08DB0A01"/>
    <w:rsid w:val="08E29836"/>
    <w:rsid w:val="08F06A59"/>
    <w:rsid w:val="08F7ED97"/>
    <w:rsid w:val="09050FCF"/>
    <w:rsid w:val="0906B223"/>
    <w:rsid w:val="090A2BD1"/>
    <w:rsid w:val="09134C81"/>
    <w:rsid w:val="0914B244"/>
    <w:rsid w:val="091CBAB6"/>
    <w:rsid w:val="091CD66E"/>
    <w:rsid w:val="0934FCA0"/>
    <w:rsid w:val="09351C3C"/>
    <w:rsid w:val="09371D29"/>
    <w:rsid w:val="093E0C3E"/>
    <w:rsid w:val="0940A182"/>
    <w:rsid w:val="094436B2"/>
    <w:rsid w:val="094537AD"/>
    <w:rsid w:val="0947E9D0"/>
    <w:rsid w:val="0948FEBC"/>
    <w:rsid w:val="094C5C20"/>
    <w:rsid w:val="095516EE"/>
    <w:rsid w:val="0958D517"/>
    <w:rsid w:val="095A30C6"/>
    <w:rsid w:val="095A9183"/>
    <w:rsid w:val="095E5A3E"/>
    <w:rsid w:val="0968F33B"/>
    <w:rsid w:val="096BD82E"/>
    <w:rsid w:val="09724C09"/>
    <w:rsid w:val="09780303"/>
    <w:rsid w:val="097874FC"/>
    <w:rsid w:val="0987C246"/>
    <w:rsid w:val="098A19E9"/>
    <w:rsid w:val="098F194E"/>
    <w:rsid w:val="0992EAB5"/>
    <w:rsid w:val="09952783"/>
    <w:rsid w:val="0996A43F"/>
    <w:rsid w:val="0998D611"/>
    <w:rsid w:val="0998E735"/>
    <w:rsid w:val="09997E0E"/>
    <w:rsid w:val="09A77C56"/>
    <w:rsid w:val="09B13EA3"/>
    <w:rsid w:val="09BA2E5B"/>
    <w:rsid w:val="09BDBFA7"/>
    <w:rsid w:val="09C37498"/>
    <w:rsid w:val="09CD14BC"/>
    <w:rsid w:val="09CE2565"/>
    <w:rsid w:val="09D30812"/>
    <w:rsid w:val="09D3BD49"/>
    <w:rsid w:val="09DC76BE"/>
    <w:rsid w:val="09DDD898"/>
    <w:rsid w:val="09E17FC8"/>
    <w:rsid w:val="09E953B6"/>
    <w:rsid w:val="09F42CED"/>
    <w:rsid w:val="09F49938"/>
    <w:rsid w:val="09F98370"/>
    <w:rsid w:val="0A028314"/>
    <w:rsid w:val="0A07D9A5"/>
    <w:rsid w:val="0A0A9591"/>
    <w:rsid w:val="0A0D7BB7"/>
    <w:rsid w:val="0A1725C8"/>
    <w:rsid w:val="0A2536E1"/>
    <w:rsid w:val="0A2A4C64"/>
    <w:rsid w:val="0A2DD440"/>
    <w:rsid w:val="0A48E9F3"/>
    <w:rsid w:val="0A4935BF"/>
    <w:rsid w:val="0A4F0089"/>
    <w:rsid w:val="0A50BED7"/>
    <w:rsid w:val="0A52CDE0"/>
    <w:rsid w:val="0A5D29D5"/>
    <w:rsid w:val="0A5EE8B4"/>
    <w:rsid w:val="0A615931"/>
    <w:rsid w:val="0A62EC2C"/>
    <w:rsid w:val="0A7BC936"/>
    <w:rsid w:val="0A7EFC03"/>
    <w:rsid w:val="0A8BBA1D"/>
    <w:rsid w:val="0A8EA74F"/>
    <w:rsid w:val="0A945960"/>
    <w:rsid w:val="0A97FF7D"/>
    <w:rsid w:val="0A9D41FA"/>
    <w:rsid w:val="0AA1DEF9"/>
    <w:rsid w:val="0AA4A22D"/>
    <w:rsid w:val="0AA50621"/>
    <w:rsid w:val="0AAA52BB"/>
    <w:rsid w:val="0AB8E90F"/>
    <w:rsid w:val="0AD6B2DD"/>
    <w:rsid w:val="0AD84661"/>
    <w:rsid w:val="0ADA3AE9"/>
    <w:rsid w:val="0ADEBDB4"/>
    <w:rsid w:val="0AE126CF"/>
    <w:rsid w:val="0AE3E712"/>
    <w:rsid w:val="0AE5396C"/>
    <w:rsid w:val="0AE847ED"/>
    <w:rsid w:val="0AEB22E4"/>
    <w:rsid w:val="0AEFEB05"/>
    <w:rsid w:val="0AFDDB27"/>
    <w:rsid w:val="0B00BCFC"/>
    <w:rsid w:val="0B00F638"/>
    <w:rsid w:val="0B075CC7"/>
    <w:rsid w:val="0B09F044"/>
    <w:rsid w:val="0B0CDE42"/>
    <w:rsid w:val="0B0DF5AF"/>
    <w:rsid w:val="0B1E3DF7"/>
    <w:rsid w:val="0B1EA41E"/>
    <w:rsid w:val="0B23AAD4"/>
    <w:rsid w:val="0B34EFA1"/>
    <w:rsid w:val="0B372C2A"/>
    <w:rsid w:val="0B37766D"/>
    <w:rsid w:val="0B3A9ACB"/>
    <w:rsid w:val="0B3B59DD"/>
    <w:rsid w:val="0B3F975E"/>
    <w:rsid w:val="0B473904"/>
    <w:rsid w:val="0B55C32D"/>
    <w:rsid w:val="0B5AA753"/>
    <w:rsid w:val="0B5C069D"/>
    <w:rsid w:val="0B5CA0CD"/>
    <w:rsid w:val="0B62BC07"/>
    <w:rsid w:val="0B66AA78"/>
    <w:rsid w:val="0B6C0A3A"/>
    <w:rsid w:val="0B6DA8A3"/>
    <w:rsid w:val="0B6E2B02"/>
    <w:rsid w:val="0B6F7BC1"/>
    <w:rsid w:val="0B844DC0"/>
    <w:rsid w:val="0B850CB6"/>
    <w:rsid w:val="0B8A14D4"/>
    <w:rsid w:val="0B8E6B60"/>
    <w:rsid w:val="0BA91BC6"/>
    <w:rsid w:val="0BAC2B98"/>
    <w:rsid w:val="0BAEDD46"/>
    <w:rsid w:val="0BB1F77A"/>
    <w:rsid w:val="0BB94D24"/>
    <w:rsid w:val="0BBA16F4"/>
    <w:rsid w:val="0BC505F2"/>
    <w:rsid w:val="0BCBE1FF"/>
    <w:rsid w:val="0BD5B161"/>
    <w:rsid w:val="0BDB120A"/>
    <w:rsid w:val="0BE1CFE6"/>
    <w:rsid w:val="0BE59754"/>
    <w:rsid w:val="0BE6D9E9"/>
    <w:rsid w:val="0BE7EB97"/>
    <w:rsid w:val="0BEA02AC"/>
    <w:rsid w:val="0BF59A99"/>
    <w:rsid w:val="0BF78B7A"/>
    <w:rsid w:val="0BFA9BF9"/>
    <w:rsid w:val="0BFEBA04"/>
    <w:rsid w:val="0C004B41"/>
    <w:rsid w:val="0C022F4D"/>
    <w:rsid w:val="0C0914FC"/>
    <w:rsid w:val="0C0C86DB"/>
    <w:rsid w:val="0C1169F7"/>
    <w:rsid w:val="0C12814E"/>
    <w:rsid w:val="0C12AAC3"/>
    <w:rsid w:val="0C12C039"/>
    <w:rsid w:val="0C13F500"/>
    <w:rsid w:val="0C15F2E6"/>
    <w:rsid w:val="0C1CEFD1"/>
    <w:rsid w:val="0C280987"/>
    <w:rsid w:val="0C290CFA"/>
    <w:rsid w:val="0C2CC096"/>
    <w:rsid w:val="0C312931"/>
    <w:rsid w:val="0C315D84"/>
    <w:rsid w:val="0C337225"/>
    <w:rsid w:val="0C339B26"/>
    <w:rsid w:val="0C3A85D6"/>
    <w:rsid w:val="0C3A9188"/>
    <w:rsid w:val="0C3E137D"/>
    <w:rsid w:val="0C40B034"/>
    <w:rsid w:val="0C49C8B7"/>
    <w:rsid w:val="0C4CA3DE"/>
    <w:rsid w:val="0C521ED6"/>
    <w:rsid w:val="0C57C8EE"/>
    <w:rsid w:val="0C642B4B"/>
    <w:rsid w:val="0C66814C"/>
    <w:rsid w:val="0C6A166D"/>
    <w:rsid w:val="0C721792"/>
    <w:rsid w:val="0C79EC43"/>
    <w:rsid w:val="0C7DDC57"/>
    <w:rsid w:val="0C7EFA21"/>
    <w:rsid w:val="0C7F7A78"/>
    <w:rsid w:val="0C8044CF"/>
    <w:rsid w:val="0C8410EE"/>
    <w:rsid w:val="0C858268"/>
    <w:rsid w:val="0C924BB3"/>
    <w:rsid w:val="0C94A08D"/>
    <w:rsid w:val="0C95AB89"/>
    <w:rsid w:val="0CA14C22"/>
    <w:rsid w:val="0CA6AAFF"/>
    <w:rsid w:val="0CB7CD85"/>
    <w:rsid w:val="0CB9F88F"/>
    <w:rsid w:val="0CBCEC5E"/>
    <w:rsid w:val="0CCC847A"/>
    <w:rsid w:val="0CCE8CEB"/>
    <w:rsid w:val="0CCF07A0"/>
    <w:rsid w:val="0CD119C0"/>
    <w:rsid w:val="0CD11ED0"/>
    <w:rsid w:val="0CD18197"/>
    <w:rsid w:val="0CE128B5"/>
    <w:rsid w:val="0CEB28CE"/>
    <w:rsid w:val="0CF7CB17"/>
    <w:rsid w:val="0CFBDC75"/>
    <w:rsid w:val="0D04B3D7"/>
    <w:rsid w:val="0D09E54F"/>
    <w:rsid w:val="0D0A3F63"/>
    <w:rsid w:val="0D20F478"/>
    <w:rsid w:val="0D21A678"/>
    <w:rsid w:val="0D248C1C"/>
    <w:rsid w:val="0D37743F"/>
    <w:rsid w:val="0D3DFBBB"/>
    <w:rsid w:val="0D3E9628"/>
    <w:rsid w:val="0D40E6B6"/>
    <w:rsid w:val="0D436829"/>
    <w:rsid w:val="0D494F7B"/>
    <w:rsid w:val="0D49CDB6"/>
    <w:rsid w:val="0D56506D"/>
    <w:rsid w:val="0D59B362"/>
    <w:rsid w:val="0D5B8F3A"/>
    <w:rsid w:val="0D63DF40"/>
    <w:rsid w:val="0D65A86E"/>
    <w:rsid w:val="0D6675C5"/>
    <w:rsid w:val="0D6D07F0"/>
    <w:rsid w:val="0D75D153"/>
    <w:rsid w:val="0D76228C"/>
    <w:rsid w:val="0D7BA076"/>
    <w:rsid w:val="0D85F92F"/>
    <w:rsid w:val="0D86C94D"/>
    <w:rsid w:val="0D8A80C6"/>
    <w:rsid w:val="0D95D946"/>
    <w:rsid w:val="0D9B90F9"/>
    <w:rsid w:val="0D9F4BD2"/>
    <w:rsid w:val="0DA78FF7"/>
    <w:rsid w:val="0DB4B05D"/>
    <w:rsid w:val="0DB60D21"/>
    <w:rsid w:val="0DB6751C"/>
    <w:rsid w:val="0DBADCDC"/>
    <w:rsid w:val="0DBEFA39"/>
    <w:rsid w:val="0DC2A448"/>
    <w:rsid w:val="0DC7386B"/>
    <w:rsid w:val="0DD5436A"/>
    <w:rsid w:val="0DEB141D"/>
    <w:rsid w:val="0DEE03D4"/>
    <w:rsid w:val="0DEE3122"/>
    <w:rsid w:val="0DFB2974"/>
    <w:rsid w:val="0E00F16D"/>
    <w:rsid w:val="0E04806A"/>
    <w:rsid w:val="0E11668B"/>
    <w:rsid w:val="0E15813E"/>
    <w:rsid w:val="0E1BAE5E"/>
    <w:rsid w:val="0E1C49C1"/>
    <w:rsid w:val="0E1E3453"/>
    <w:rsid w:val="0E215BA1"/>
    <w:rsid w:val="0E2235BA"/>
    <w:rsid w:val="0E24EC61"/>
    <w:rsid w:val="0E2ABF61"/>
    <w:rsid w:val="0E2D8AF7"/>
    <w:rsid w:val="0E3037CA"/>
    <w:rsid w:val="0E30B977"/>
    <w:rsid w:val="0E31C051"/>
    <w:rsid w:val="0E3276A3"/>
    <w:rsid w:val="0E33CAB6"/>
    <w:rsid w:val="0E4A25AC"/>
    <w:rsid w:val="0E50F996"/>
    <w:rsid w:val="0E5AE435"/>
    <w:rsid w:val="0E6854DB"/>
    <w:rsid w:val="0E6E48BA"/>
    <w:rsid w:val="0E87CF23"/>
    <w:rsid w:val="0E968052"/>
    <w:rsid w:val="0E978820"/>
    <w:rsid w:val="0E984581"/>
    <w:rsid w:val="0EA2341A"/>
    <w:rsid w:val="0EA54965"/>
    <w:rsid w:val="0EBC46F9"/>
    <w:rsid w:val="0EBD71DD"/>
    <w:rsid w:val="0EBE941A"/>
    <w:rsid w:val="0EC43DC5"/>
    <w:rsid w:val="0ECB40D5"/>
    <w:rsid w:val="0ECB8992"/>
    <w:rsid w:val="0ECFEDB2"/>
    <w:rsid w:val="0ED025AF"/>
    <w:rsid w:val="0ED115EB"/>
    <w:rsid w:val="0ED5D009"/>
    <w:rsid w:val="0ED6A82F"/>
    <w:rsid w:val="0ED89002"/>
    <w:rsid w:val="0EE1AF45"/>
    <w:rsid w:val="0EE98024"/>
    <w:rsid w:val="0EEEED0A"/>
    <w:rsid w:val="0EF4CE60"/>
    <w:rsid w:val="0EF7D41E"/>
    <w:rsid w:val="0F07B8C7"/>
    <w:rsid w:val="0F09E6B7"/>
    <w:rsid w:val="0F0E1303"/>
    <w:rsid w:val="0F0E82E8"/>
    <w:rsid w:val="0F108081"/>
    <w:rsid w:val="0F12727C"/>
    <w:rsid w:val="0F12C2B7"/>
    <w:rsid w:val="0F17ACAB"/>
    <w:rsid w:val="0F1940BC"/>
    <w:rsid w:val="0F1E45DB"/>
    <w:rsid w:val="0F1E82F4"/>
    <w:rsid w:val="0F20D48C"/>
    <w:rsid w:val="0F23265F"/>
    <w:rsid w:val="0F247126"/>
    <w:rsid w:val="0F266FCF"/>
    <w:rsid w:val="0F351E84"/>
    <w:rsid w:val="0F3CA611"/>
    <w:rsid w:val="0F40B5BE"/>
    <w:rsid w:val="0F4623F1"/>
    <w:rsid w:val="0F467E50"/>
    <w:rsid w:val="0F579570"/>
    <w:rsid w:val="0F588FCF"/>
    <w:rsid w:val="0F62DE63"/>
    <w:rsid w:val="0F646364"/>
    <w:rsid w:val="0F6BDC4B"/>
    <w:rsid w:val="0F6FBA62"/>
    <w:rsid w:val="0F716844"/>
    <w:rsid w:val="0F73B8EB"/>
    <w:rsid w:val="0F74FBC1"/>
    <w:rsid w:val="0F770446"/>
    <w:rsid w:val="0F7A7F01"/>
    <w:rsid w:val="0F7CB3A0"/>
    <w:rsid w:val="0F8200D2"/>
    <w:rsid w:val="0F821C3A"/>
    <w:rsid w:val="0F836E29"/>
    <w:rsid w:val="0F8393A1"/>
    <w:rsid w:val="0F862DFA"/>
    <w:rsid w:val="0F8B362B"/>
    <w:rsid w:val="0F90A3F2"/>
    <w:rsid w:val="0F9227AC"/>
    <w:rsid w:val="0F9290B3"/>
    <w:rsid w:val="0F98AA42"/>
    <w:rsid w:val="0F9DEE6C"/>
    <w:rsid w:val="0FA9696F"/>
    <w:rsid w:val="0FAAE257"/>
    <w:rsid w:val="0FAB4083"/>
    <w:rsid w:val="0FB5AEDB"/>
    <w:rsid w:val="0FBAA818"/>
    <w:rsid w:val="0FBC6E3D"/>
    <w:rsid w:val="0FBFAC7B"/>
    <w:rsid w:val="0FC09F46"/>
    <w:rsid w:val="0FD5D3C0"/>
    <w:rsid w:val="0FD5DA67"/>
    <w:rsid w:val="0FD7DC15"/>
    <w:rsid w:val="0FDA6B8E"/>
    <w:rsid w:val="0FDF252B"/>
    <w:rsid w:val="0FEED5E2"/>
    <w:rsid w:val="100F7165"/>
    <w:rsid w:val="100FFF2F"/>
    <w:rsid w:val="10136ED6"/>
    <w:rsid w:val="10187E8F"/>
    <w:rsid w:val="101D114B"/>
    <w:rsid w:val="10219066"/>
    <w:rsid w:val="1023810E"/>
    <w:rsid w:val="1024B75A"/>
    <w:rsid w:val="10256254"/>
    <w:rsid w:val="1030D3B2"/>
    <w:rsid w:val="103A228A"/>
    <w:rsid w:val="103DDD0F"/>
    <w:rsid w:val="105020FF"/>
    <w:rsid w:val="10540594"/>
    <w:rsid w:val="10575A79"/>
    <w:rsid w:val="1060C657"/>
    <w:rsid w:val="10713A19"/>
    <w:rsid w:val="10813A4D"/>
    <w:rsid w:val="1081473E"/>
    <w:rsid w:val="1083705F"/>
    <w:rsid w:val="108A788C"/>
    <w:rsid w:val="108C6AA9"/>
    <w:rsid w:val="10986B3E"/>
    <w:rsid w:val="109D8A19"/>
    <w:rsid w:val="10A11FDC"/>
    <w:rsid w:val="10A8C23D"/>
    <w:rsid w:val="10ABABD8"/>
    <w:rsid w:val="10AECA65"/>
    <w:rsid w:val="10C79DAE"/>
    <w:rsid w:val="10CDF051"/>
    <w:rsid w:val="10CEC042"/>
    <w:rsid w:val="10D45992"/>
    <w:rsid w:val="10D83E0E"/>
    <w:rsid w:val="10E3B186"/>
    <w:rsid w:val="10E80FB4"/>
    <w:rsid w:val="10EEBB5A"/>
    <w:rsid w:val="10EF6EF0"/>
    <w:rsid w:val="10F107AE"/>
    <w:rsid w:val="10F6A5EC"/>
    <w:rsid w:val="10F7DFE2"/>
    <w:rsid w:val="1115DB3F"/>
    <w:rsid w:val="1116B0C0"/>
    <w:rsid w:val="1116B93C"/>
    <w:rsid w:val="11211DEF"/>
    <w:rsid w:val="1121D3D8"/>
    <w:rsid w:val="11297BBD"/>
    <w:rsid w:val="11310EB9"/>
    <w:rsid w:val="1131A3BB"/>
    <w:rsid w:val="113363B0"/>
    <w:rsid w:val="11492E1E"/>
    <w:rsid w:val="114A1B1A"/>
    <w:rsid w:val="114FAAE8"/>
    <w:rsid w:val="115B4EBC"/>
    <w:rsid w:val="115BDEA0"/>
    <w:rsid w:val="115E3DF0"/>
    <w:rsid w:val="115FCC18"/>
    <w:rsid w:val="1171A7B2"/>
    <w:rsid w:val="117F2615"/>
    <w:rsid w:val="1180C308"/>
    <w:rsid w:val="118CDE06"/>
    <w:rsid w:val="119695D1"/>
    <w:rsid w:val="119B8605"/>
    <w:rsid w:val="119E6E5D"/>
    <w:rsid w:val="11A1C872"/>
    <w:rsid w:val="11A3EA43"/>
    <w:rsid w:val="11AD7F35"/>
    <w:rsid w:val="11B99CCD"/>
    <w:rsid w:val="11B9B225"/>
    <w:rsid w:val="11BA24C8"/>
    <w:rsid w:val="11C14453"/>
    <w:rsid w:val="11C3F0CC"/>
    <w:rsid w:val="11C6A07A"/>
    <w:rsid w:val="11C806B9"/>
    <w:rsid w:val="11CFA10D"/>
    <w:rsid w:val="11D9218C"/>
    <w:rsid w:val="11D9FC70"/>
    <w:rsid w:val="11DFE633"/>
    <w:rsid w:val="11E48CBD"/>
    <w:rsid w:val="11EE7E47"/>
    <w:rsid w:val="11F64BD3"/>
    <w:rsid w:val="11F66BCD"/>
    <w:rsid w:val="11F6D7A1"/>
    <w:rsid w:val="1201DFE6"/>
    <w:rsid w:val="12043124"/>
    <w:rsid w:val="12095890"/>
    <w:rsid w:val="120B3C5E"/>
    <w:rsid w:val="120BAE4D"/>
    <w:rsid w:val="120DF72D"/>
    <w:rsid w:val="12240E43"/>
    <w:rsid w:val="1226A3CD"/>
    <w:rsid w:val="122D2F53"/>
    <w:rsid w:val="122F93B0"/>
    <w:rsid w:val="1233AD5D"/>
    <w:rsid w:val="123734DB"/>
    <w:rsid w:val="12378A4B"/>
    <w:rsid w:val="1237F839"/>
    <w:rsid w:val="1245828D"/>
    <w:rsid w:val="12587F68"/>
    <w:rsid w:val="1259B3B2"/>
    <w:rsid w:val="125CFC15"/>
    <w:rsid w:val="1267099C"/>
    <w:rsid w:val="126A8EB1"/>
    <w:rsid w:val="126B9DA8"/>
    <w:rsid w:val="126BA8EE"/>
    <w:rsid w:val="12734FCC"/>
    <w:rsid w:val="127F3962"/>
    <w:rsid w:val="12814369"/>
    <w:rsid w:val="12987363"/>
    <w:rsid w:val="129FBDC0"/>
    <w:rsid w:val="12A4D6C7"/>
    <w:rsid w:val="12B0DA26"/>
    <w:rsid w:val="12B24A19"/>
    <w:rsid w:val="12B42167"/>
    <w:rsid w:val="12C58691"/>
    <w:rsid w:val="12C65B2B"/>
    <w:rsid w:val="12C7E5A6"/>
    <w:rsid w:val="12CFBC59"/>
    <w:rsid w:val="12D17047"/>
    <w:rsid w:val="12D4F579"/>
    <w:rsid w:val="12D7EB99"/>
    <w:rsid w:val="12EACC2A"/>
    <w:rsid w:val="12ED6EA9"/>
    <w:rsid w:val="12F9B2DF"/>
    <w:rsid w:val="12F9B2E0"/>
    <w:rsid w:val="12FCFC00"/>
    <w:rsid w:val="13011310"/>
    <w:rsid w:val="130CCC75"/>
    <w:rsid w:val="130DE99A"/>
    <w:rsid w:val="131175F1"/>
    <w:rsid w:val="131220A7"/>
    <w:rsid w:val="131486AE"/>
    <w:rsid w:val="131DB522"/>
    <w:rsid w:val="1327505F"/>
    <w:rsid w:val="132AAE50"/>
    <w:rsid w:val="1330A6FE"/>
    <w:rsid w:val="13373EB7"/>
    <w:rsid w:val="134116E9"/>
    <w:rsid w:val="134AFC21"/>
    <w:rsid w:val="135A99EC"/>
    <w:rsid w:val="1363DB81"/>
    <w:rsid w:val="1364827F"/>
    <w:rsid w:val="1367A23C"/>
    <w:rsid w:val="136BDA29"/>
    <w:rsid w:val="136CB73C"/>
    <w:rsid w:val="13757DD1"/>
    <w:rsid w:val="13804992"/>
    <w:rsid w:val="13817166"/>
    <w:rsid w:val="13837FCF"/>
    <w:rsid w:val="1385750E"/>
    <w:rsid w:val="138C7D0B"/>
    <w:rsid w:val="13923C2E"/>
    <w:rsid w:val="139397B2"/>
    <w:rsid w:val="13B10E04"/>
    <w:rsid w:val="13B44A94"/>
    <w:rsid w:val="13B9D026"/>
    <w:rsid w:val="13BB1121"/>
    <w:rsid w:val="13BC40E3"/>
    <w:rsid w:val="13C6D8DD"/>
    <w:rsid w:val="13CE9562"/>
    <w:rsid w:val="13CE9BA9"/>
    <w:rsid w:val="13CF379C"/>
    <w:rsid w:val="13D3F68D"/>
    <w:rsid w:val="13E4703B"/>
    <w:rsid w:val="13ECC50C"/>
    <w:rsid w:val="13F3F445"/>
    <w:rsid w:val="141521A0"/>
    <w:rsid w:val="1419EBB6"/>
    <w:rsid w:val="14209514"/>
    <w:rsid w:val="1421A71E"/>
    <w:rsid w:val="14294D3A"/>
    <w:rsid w:val="14295ACF"/>
    <w:rsid w:val="142C3B44"/>
    <w:rsid w:val="14325BA6"/>
    <w:rsid w:val="1432DBF0"/>
    <w:rsid w:val="143D19B9"/>
    <w:rsid w:val="1455DF8F"/>
    <w:rsid w:val="14576DD0"/>
    <w:rsid w:val="145A75EF"/>
    <w:rsid w:val="145B2B00"/>
    <w:rsid w:val="145CFA6A"/>
    <w:rsid w:val="1460DB53"/>
    <w:rsid w:val="14636B8C"/>
    <w:rsid w:val="1466EE5B"/>
    <w:rsid w:val="146A9984"/>
    <w:rsid w:val="146E234D"/>
    <w:rsid w:val="14703F78"/>
    <w:rsid w:val="147073D1"/>
    <w:rsid w:val="1470F4D7"/>
    <w:rsid w:val="14782CFE"/>
    <w:rsid w:val="147A48CE"/>
    <w:rsid w:val="147DF1A1"/>
    <w:rsid w:val="147E38AC"/>
    <w:rsid w:val="147F2F87"/>
    <w:rsid w:val="148042FB"/>
    <w:rsid w:val="1484BE10"/>
    <w:rsid w:val="14874BAA"/>
    <w:rsid w:val="1488733D"/>
    <w:rsid w:val="148A6B7B"/>
    <w:rsid w:val="148E3D68"/>
    <w:rsid w:val="149003B4"/>
    <w:rsid w:val="14925806"/>
    <w:rsid w:val="14958340"/>
    <w:rsid w:val="14974C44"/>
    <w:rsid w:val="1499AE14"/>
    <w:rsid w:val="14A06BAF"/>
    <w:rsid w:val="14A116D0"/>
    <w:rsid w:val="14A4BD6D"/>
    <w:rsid w:val="14A5C82D"/>
    <w:rsid w:val="14ACD2E4"/>
    <w:rsid w:val="14CBE60E"/>
    <w:rsid w:val="14D59FE0"/>
    <w:rsid w:val="14DD9E36"/>
    <w:rsid w:val="14E62E4A"/>
    <w:rsid w:val="14E87731"/>
    <w:rsid w:val="14EAB5EA"/>
    <w:rsid w:val="14ECA7C6"/>
    <w:rsid w:val="14F10CF8"/>
    <w:rsid w:val="1515A939"/>
    <w:rsid w:val="1516980E"/>
    <w:rsid w:val="151A861E"/>
    <w:rsid w:val="151BB78B"/>
    <w:rsid w:val="1525B2E4"/>
    <w:rsid w:val="1531EDC0"/>
    <w:rsid w:val="1534441C"/>
    <w:rsid w:val="154B7619"/>
    <w:rsid w:val="154C393F"/>
    <w:rsid w:val="15509C3D"/>
    <w:rsid w:val="1556E182"/>
    <w:rsid w:val="155A0BE2"/>
    <w:rsid w:val="1571BE36"/>
    <w:rsid w:val="157A0EB8"/>
    <w:rsid w:val="157DA1C4"/>
    <w:rsid w:val="157FFF7D"/>
    <w:rsid w:val="158F85D2"/>
    <w:rsid w:val="15A52CF5"/>
    <w:rsid w:val="15AA21CC"/>
    <w:rsid w:val="15AAF3CE"/>
    <w:rsid w:val="15B7CCF2"/>
    <w:rsid w:val="15BC6F1A"/>
    <w:rsid w:val="15C14E0F"/>
    <w:rsid w:val="15C17A8F"/>
    <w:rsid w:val="15C41096"/>
    <w:rsid w:val="15CAC074"/>
    <w:rsid w:val="15CDA21A"/>
    <w:rsid w:val="15D1F502"/>
    <w:rsid w:val="15DB34AD"/>
    <w:rsid w:val="15DD2C5E"/>
    <w:rsid w:val="15DFDE56"/>
    <w:rsid w:val="15E32C45"/>
    <w:rsid w:val="15E7199A"/>
    <w:rsid w:val="15F09A08"/>
    <w:rsid w:val="15F3E185"/>
    <w:rsid w:val="15F80F54"/>
    <w:rsid w:val="16059452"/>
    <w:rsid w:val="160A1F1F"/>
    <w:rsid w:val="16102B2C"/>
    <w:rsid w:val="161432CC"/>
    <w:rsid w:val="161EE2D9"/>
    <w:rsid w:val="16217ED2"/>
    <w:rsid w:val="16222C64"/>
    <w:rsid w:val="16265826"/>
    <w:rsid w:val="162CCD31"/>
    <w:rsid w:val="1639F043"/>
    <w:rsid w:val="163DBA34"/>
    <w:rsid w:val="164A670C"/>
    <w:rsid w:val="16503C4B"/>
    <w:rsid w:val="165552C6"/>
    <w:rsid w:val="16600877"/>
    <w:rsid w:val="1663068D"/>
    <w:rsid w:val="166ACC02"/>
    <w:rsid w:val="166EDF79"/>
    <w:rsid w:val="167568F9"/>
    <w:rsid w:val="167C2D72"/>
    <w:rsid w:val="1681E251"/>
    <w:rsid w:val="16908EA1"/>
    <w:rsid w:val="16920B4A"/>
    <w:rsid w:val="16922C0D"/>
    <w:rsid w:val="16976D61"/>
    <w:rsid w:val="16A08D92"/>
    <w:rsid w:val="16A19237"/>
    <w:rsid w:val="16B055AC"/>
    <w:rsid w:val="16B11462"/>
    <w:rsid w:val="16B27A9B"/>
    <w:rsid w:val="16BA05D4"/>
    <w:rsid w:val="16D94447"/>
    <w:rsid w:val="16DD4293"/>
    <w:rsid w:val="16DECE34"/>
    <w:rsid w:val="16DED3AB"/>
    <w:rsid w:val="16E4C6DD"/>
    <w:rsid w:val="16E7612B"/>
    <w:rsid w:val="16F6A449"/>
    <w:rsid w:val="16F86BA8"/>
    <w:rsid w:val="16FC6108"/>
    <w:rsid w:val="1707F13F"/>
    <w:rsid w:val="170D5D28"/>
    <w:rsid w:val="170D85F9"/>
    <w:rsid w:val="17119405"/>
    <w:rsid w:val="1715C7F2"/>
    <w:rsid w:val="171BB7E5"/>
    <w:rsid w:val="1720A0EC"/>
    <w:rsid w:val="17226AC0"/>
    <w:rsid w:val="1727EF04"/>
    <w:rsid w:val="17296732"/>
    <w:rsid w:val="17351AAA"/>
    <w:rsid w:val="1744B545"/>
    <w:rsid w:val="17488527"/>
    <w:rsid w:val="174D48C6"/>
    <w:rsid w:val="174DDCCA"/>
    <w:rsid w:val="17546356"/>
    <w:rsid w:val="175C54F0"/>
    <w:rsid w:val="1762BDEE"/>
    <w:rsid w:val="17690E67"/>
    <w:rsid w:val="17714FF8"/>
    <w:rsid w:val="1774E6B1"/>
    <w:rsid w:val="177782A1"/>
    <w:rsid w:val="17797C2B"/>
    <w:rsid w:val="177AD66B"/>
    <w:rsid w:val="17832AAD"/>
    <w:rsid w:val="1783C2FE"/>
    <w:rsid w:val="17850A5C"/>
    <w:rsid w:val="179330D9"/>
    <w:rsid w:val="17973C12"/>
    <w:rsid w:val="179E9278"/>
    <w:rsid w:val="17A6D0E5"/>
    <w:rsid w:val="17B67C31"/>
    <w:rsid w:val="17B9869E"/>
    <w:rsid w:val="17BB38EF"/>
    <w:rsid w:val="17BE4AE8"/>
    <w:rsid w:val="17C20420"/>
    <w:rsid w:val="17C53816"/>
    <w:rsid w:val="17D0B75E"/>
    <w:rsid w:val="17DEF4E9"/>
    <w:rsid w:val="17E47F76"/>
    <w:rsid w:val="17FA15C8"/>
    <w:rsid w:val="17FD2D42"/>
    <w:rsid w:val="17FD6972"/>
    <w:rsid w:val="1804A3A3"/>
    <w:rsid w:val="18080368"/>
    <w:rsid w:val="1812E69D"/>
    <w:rsid w:val="181306DB"/>
    <w:rsid w:val="18225517"/>
    <w:rsid w:val="1824727D"/>
    <w:rsid w:val="18270002"/>
    <w:rsid w:val="1831AFF3"/>
    <w:rsid w:val="1832DA11"/>
    <w:rsid w:val="1839B9AA"/>
    <w:rsid w:val="1840DF77"/>
    <w:rsid w:val="18448A6F"/>
    <w:rsid w:val="1850A776"/>
    <w:rsid w:val="1853D6B3"/>
    <w:rsid w:val="18573165"/>
    <w:rsid w:val="185C5D0A"/>
    <w:rsid w:val="185F68C4"/>
    <w:rsid w:val="18607883"/>
    <w:rsid w:val="1870B303"/>
    <w:rsid w:val="187244B1"/>
    <w:rsid w:val="187919FB"/>
    <w:rsid w:val="187B0C67"/>
    <w:rsid w:val="187E34E8"/>
    <w:rsid w:val="18896682"/>
    <w:rsid w:val="18948D31"/>
    <w:rsid w:val="18975A55"/>
    <w:rsid w:val="189D7A79"/>
    <w:rsid w:val="18A3116D"/>
    <w:rsid w:val="18AB3BCA"/>
    <w:rsid w:val="18B1C3A2"/>
    <w:rsid w:val="18B39787"/>
    <w:rsid w:val="18B49D2B"/>
    <w:rsid w:val="18BC759F"/>
    <w:rsid w:val="18BE1674"/>
    <w:rsid w:val="18C0A0B0"/>
    <w:rsid w:val="18C6E952"/>
    <w:rsid w:val="18C8ED49"/>
    <w:rsid w:val="18CA0F7E"/>
    <w:rsid w:val="18CA890D"/>
    <w:rsid w:val="18CC79C2"/>
    <w:rsid w:val="18CCFD02"/>
    <w:rsid w:val="18DF74EC"/>
    <w:rsid w:val="18E31FC5"/>
    <w:rsid w:val="18E48FBB"/>
    <w:rsid w:val="18E89681"/>
    <w:rsid w:val="18ED9295"/>
    <w:rsid w:val="18EF7D7F"/>
    <w:rsid w:val="18F2827D"/>
    <w:rsid w:val="18F58E12"/>
    <w:rsid w:val="18F7119B"/>
    <w:rsid w:val="18F91B51"/>
    <w:rsid w:val="19035A0C"/>
    <w:rsid w:val="1907DD63"/>
    <w:rsid w:val="191D4665"/>
    <w:rsid w:val="191E7165"/>
    <w:rsid w:val="191E77D5"/>
    <w:rsid w:val="19254789"/>
    <w:rsid w:val="19286248"/>
    <w:rsid w:val="192D4B24"/>
    <w:rsid w:val="19383A67"/>
    <w:rsid w:val="1938919F"/>
    <w:rsid w:val="193DF2B6"/>
    <w:rsid w:val="194425A4"/>
    <w:rsid w:val="194ADB5F"/>
    <w:rsid w:val="194B9E21"/>
    <w:rsid w:val="194BC4FC"/>
    <w:rsid w:val="194DF1A7"/>
    <w:rsid w:val="1955EC23"/>
    <w:rsid w:val="195A7B86"/>
    <w:rsid w:val="195D6EDE"/>
    <w:rsid w:val="19609CF4"/>
    <w:rsid w:val="1961B47D"/>
    <w:rsid w:val="19653157"/>
    <w:rsid w:val="1965801C"/>
    <w:rsid w:val="1966AC49"/>
    <w:rsid w:val="19745599"/>
    <w:rsid w:val="197EC78E"/>
    <w:rsid w:val="19897BD7"/>
    <w:rsid w:val="198C0910"/>
    <w:rsid w:val="1995F72B"/>
    <w:rsid w:val="199A86F3"/>
    <w:rsid w:val="19A6803B"/>
    <w:rsid w:val="19AABBB6"/>
    <w:rsid w:val="19B26830"/>
    <w:rsid w:val="19BABFA8"/>
    <w:rsid w:val="19BFDB80"/>
    <w:rsid w:val="19CABEC6"/>
    <w:rsid w:val="19CFEFB4"/>
    <w:rsid w:val="19D23C37"/>
    <w:rsid w:val="19D25C7E"/>
    <w:rsid w:val="19E16195"/>
    <w:rsid w:val="19E6F979"/>
    <w:rsid w:val="19EDCAD7"/>
    <w:rsid w:val="19F0B435"/>
    <w:rsid w:val="19F0C12E"/>
    <w:rsid w:val="19F1294A"/>
    <w:rsid w:val="19F27772"/>
    <w:rsid w:val="1A01146B"/>
    <w:rsid w:val="1A0D6EB5"/>
    <w:rsid w:val="1A1E4B31"/>
    <w:rsid w:val="1A22FA95"/>
    <w:rsid w:val="1A256973"/>
    <w:rsid w:val="1A2A52A5"/>
    <w:rsid w:val="1A2A663F"/>
    <w:rsid w:val="1A2EBB81"/>
    <w:rsid w:val="1A300C6A"/>
    <w:rsid w:val="1A39038E"/>
    <w:rsid w:val="1A40653C"/>
    <w:rsid w:val="1A52C12F"/>
    <w:rsid w:val="1A53587A"/>
    <w:rsid w:val="1A55CAD2"/>
    <w:rsid w:val="1A609E73"/>
    <w:rsid w:val="1A60CAFC"/>
    <w:rsid w:val="1A6F8AA7"/>
    <w:rsid w:val="1A78A076"/>
    <w:rsid w:val="1A7E8C2D"/>
    <w:rsid w:val="1A7F01BA"/>
    <w:rsid w:val="1A878F66"/>
    <w:rsid w:val="1A8842C3"/>
    <w:rsid w:val="1A8CC17A"/>
    <w:rsid w:val="1A932008"/>
    <w:rsid w:val="1A96EF8A"/>
    <w:rsid w:val="1A994B74"/>
    <w:rsid w:val="1A9C57FC"/>
    <w:rsid w:val="1AA993A5"/>
    <w:rsid w:val="1AACBE50"/>
    <w:rsid w:val="1AB85206"/>
    <w:rsid w:val="1AB8ABD1"/>
    <w:rsid w:val="1AC117EA"/>
    <w:rsid w:val="1AC6F992"/>
    <w:rsid w:val="1AD46954"/>
    <w:rsid w:val="1AD88248"/>
    <w:rsid w:val="1ADD64D1"/>
    <w:rsid w:val="1AEB5474"/>
    <w:rsid w:val="1AEDA66D"/>
    <w:rsid w:val="1AF6AAF2"/>
    <w:rsid w:val="1AF87E0F"/>
    <w:rsid w:val="1AFC33AC"/>
    <w:rsid w:val="1AFC9681"/>
    <w:rsid w:val="1B0FC0FC"/>
    <w:rsid w:val="1B1167B4"/>
    <w:rsid w:val="1B1C0038"/>
    <w:rsid w:val="1B1E776D"/>
    <w:rsid w:val="1B224E2A"/>
    <w:rsid w:val="1B2374D1"/>
    <w:rsid w:val="1B23A4FB"/>
    <w:rsid w:val="1B282D32"/>
    <w:rsid w:val="1B2B6CF0"/>
    <w:rsid w:val="1B2C5B16"/>
    <w:rsid w:val="1B2DAF86"/>
    <w:rsid w:val="1B2E970C"/>
    <w:rsid w:val="1B3461D6"/>
    <w:rsid w:val="1B398F27"/>
    <w:rsid w:val="1B3AA60C"/>
    <w:rsid w:val="1B3EF7AF"/>
    <w:rsid w:val="1B3F1739"/>
    <w:rsid w:val="1B45AF41"/>
    <w:rsid w:val="1B50E47E"/>
    <w:rsid w:val="1B61653D"/>
    <w:rsid w:val="1B63AA37"/>
    <w:rsid w:val="1B644150"/>
    <w:rsid w:val="1B663C13"/>
    <w:rsid w:val="1B690F86"/>
    <w:rsid w:val="1B6BC40B"/>
    <w:rsid w:val="1B6E99A9"/>
    <w:rsid w:val="1B7CB8DA"/>
    <w:rsid w:val="1B81EF61"/>
    <w:rsid w:val="1B82D68E"/>
    <w:rsid w:val="1B8B9425"/>
    <w:rsid w:val="1B8C2564"/>
    <w:rsid w:val="1B9E8F4F"/>
    <w:rsid w:val="1BA0462E"/>
    <w:rsid w:val="1BAD258B"/>
    <w:rsid w:val="1BAEECDE"/>
    <w:rsid w:val="1BB0CA35"/>
    <w:rsid w:val="1BB8B993"/>
    <w:rsid w:val="1BB9A688"/>
    <w:rsid w:val="1BBA4E19"/>
    <w:rsid w:val="1BBBE7AC"/>
    <w:rsid w:val="1BC816CB"/>
    <w:rsid w:val="1BCBBBA0"/>
    <w:rsid w:val="1BD442C6"/>
    <w:rsid w:val="1BD5E890"/>
    <w:rsid w:val="1BDF3849"/>
    <w:rsid w:val="1BE53DD8"/>
    <w:rsid w:val="1BE5A9B7"/>
    <w:rsid w:val="1BEB145A"/>
    <w:rsid w:val="1BEB93C7"/>
    <w:rsid w:val="1BF008A5"/>
    <w:rsid w:val="1C0024C8"/>
    <w:rsid w:val="1C0A0868"/>
    <w:rsid w:val="1C0CF129"/>
    <w:rsid w:val="1C0E53E1"/>
    <w:rsid w:val="1C0ED1DD"/>
    <w:rsid w:val="1C11E28A"/>
    <w:rsid w:val="1C1648D5"/>
    <w:rsid w:val="1C17908F"/>
    <w:rsid w:val="1C23572D"/>
    <w:rsid w:val="1C2E2C1A"/>
    <w:rsid w:val="1C300511"/>
    <w:rsid w:val="1C3288BE"/>
    <w:rsid w:val="1C347D6A"/>
    <w:rsid w:val="1C402608"/>
    <w:rsid w:val="1C40A5A4"/>
    <w:rsid w:val="1C41D760"/>
    <w:rsid w:val="1C43485C"/>
    <w:rsid w:val="1C51D361"/>
    <w:rsid w:val="1C526A05"/>
    <w:rsid w:val="1C60C529"/>
    <w:rsid w:val="1C637B6E"/>
    <w:rsid w:val="1C6EF062"/>
    <w:rsid w:val="1C6F5713"/>
    <w:rsid w:val="1C703545"/>
    <w:rsid w:val="1C7452A9"/>
    <w:rsid w:val="1C81EAA6"/>
    <w:rsid w:val="1C876CC8"/>
    <w:rsid w:val="1C9BA092"/>
    <w:rsid w:val="1CA09525"/>
    <w:rsid w:val="1CA1DFF9"/>
    <w:rsid w:val="1CA71F55"/>
    <w:rsid w:val="1CB9E5F9"/>
    <w:rsid w:val="1CBB93BC"/>
    <w:rsid w:val="1CBF23DC"/>
    <w:rsid w:val="1CC03A20"/>
    <w:rsid w:val="1CC4FCB4"/>
    <w:rsid w:val="1CC7696F"/>
    <w:rsid w:val="1CCD8244"/>
    <w:rsid w:val="1CD642C5"/>
    <w:rsid w:val="1CE2161F"/>
    <w:rsid w:val="1CEF2C03"/>
    <w:rsid w:val="1CF082B6"/>
    <w:rsid w:val="1CF78697"/>
    <w:rsid w:val="1CF8D70C"/>
    <w:rsid w:val="1D0D8BCA"/>
    <w:rsid w:val="1D0E04F3"/>
    <w:rsid w:val="1D180565"/>
    <w:rsid w:val="1D24D159"/>
    <w:rsid w:val="1D277ED5"/>
    <w:rsid w:val="1D2FB97E"/>
    <w:rsid w:val="1D3130EE"/>
    <w:rsid w:val="1D33F270"/>
    <w:rsid w:val="1D491027"/>
    <w:rsid w:val="1D4A33E7"/>
    <w:rsid w:val="1D4C0244"/>
    <w:rsid w:val="1D4C38CD"/>
    <w:rsid w:val="1D5C42D1"/>
    <w:rsid w:val="1D63E72C"/>
    <w:rsid w:val="1D67199E"/>
    <w:rsid w:val="1D6A7A4B"/>
    <w:rsid w:val="1D6B6584"/>
    <w:rsid w:val="1D718D95"/>
    <w:rsid w:val="1D783492"/>
    <w:rsid w:val="1D787D6A"/>
    <w:rsid w:val="1D827402"/>
    <w:rsid w:val="1D89DE24"/>
    <w:rsid w:val="1D8B9213"/>
    <w:rsid w:val="1D8D154C"/>
    <w:rsid w:val="1D99ED9A"/>
    <w:rsid w:val="1D9AFFCE"/>
    <w:rsid w:val="1D9D39A5"/>
    <w:rsid w:val="1DAC8B84"/>
    <w:rsid w:val="1DAE4F47"/>
    <w:rsid w:val="1DBCB002"/>
    <w:rsid w:val="1DC15B4C"/>
    <w:rsid w:val="1DC374B3"/>
    <w:rsid w:val="1DCDFB28"/>
    <w:rsid w:val="1DD4B5E2"/>
    <w:rsid w:val="1DDD89B5"/>
    <w:rsid w:val="1DE7B395"/>
    <w:rsid w:val="1DEAB02D"/>
    <w:rsid w:val="1DEB81B4"/>
    <w:rsid w:val="1DEC037C"/>
    <w:rsid w:val="1DECF7A5"/>
    <w:rsid w:val="1DF18E8B"/>
    <w:rsid w:val="1DF2F3C1"/>
    <w:rsid w:val="1DF93CA2"/>
    <w:rsid w:val="1DFB4A35"/>
    <w:rsid w:val="1E05A2C0"/>
    <w:rsid w:val="1E0801D6"/>
    <w:rsid w:val="1E095767"/>
    <w:rsid w:val="1E0D0E88"/>
    <w:rsid w:val="1E0EBB9A"/>
    <w:rsid w:val="1E23B1AA"/>
    <w:rsid w:val="1E2CCE20"/>
    <w:rsid w:val="1E34D1B3"/>
    <w:rsid w:val="1E3A4385"/>
    <w:rsid w:val="1E42EFB6"/>
    <w:rsid w:val="1E47D487"/>
    <w:rsid w:val="1E4CEC76"/>
    <w:rsid w:val="1E510121"/>
    <w:rsid w:val="1E57C2FF"/>
    <w:rsid w:val="1E5E7E14"/>
    <w:rsid w:val="1E617C59"/>
    <w:rsid w:val="1E6FA14E"/>
    <w:rsid w:val="1E802D85"/>
    <w:rsid w:val="1E85900C"/>
    <w:rsid w:val="1E8FBF4E"/>
    <w:rsid w:val="1E90294C"/>
    <w:rsid w:val="1E90F395"/>
    <w:rsid w:val="1E93EEB3"/>
    <w:rsid w:val="1E96BE6D"/>
    <w:rsid w:val="1E9B51B7"/>
    <w:rsid w:val="1E9BB879"/>
    <w:rsid w:val="1E9CF0AF"/>
    <w:rsid w:val="1EBBD1C5"/>
    <w:rsid w:val="1EBF03A4"/>
    <w:rsid w:val="1EC80AD5"/>
    <w:rsid w:val="1EC8F08B"/>
    <w:rsid w:val="1EC91B25"/>
    <w:rsid w:val="1ED3593A"/>
    <w:rsid w:val="1ED4EED5"/>
    <w:rsid w:val="1EDCC4C6"/>
    <w:rsid w:val="1EDF7EA0"/>
    <w:rsid w:val="1EE061D0"/>
    <w:rsid w:val="1EE4090B"/>
    <w:rsid w:val="1EE89DC8"/>
    <w:rsid w:val="1EED2794"/>
    <w:rsid w:val="1EF0BCD6"/>
    <w:rsid w:val="1EF1BC54"/>
    <w:rsid w:val="1EF90F51"/>
    <w:rsid w:val="1EFEA9CF"/>
    <w:rsid w:val="1EFF3B50"/>
    <w:rsid w:val="1F06798A"/>
    <w:rsid w:val="1F0DD61B"/>
    <w:rsid w:val="1F16B0A2"/>
    <w:rsid w:val="1F17F92A"/>
    <w:rsid w:val="1F283A35"/>
    <w:rsid w:val="1F2A436B"/>
    <w:rsid w:val="1F2CFBC6"/>
    <w:rsid w:val="1F35BDFB"/>
    <w:rsid w:val="1F3918AA"/>
    <w:rsid w:val="1F410350"/>
    <w:rsid w:val="1F48E524"/>
    <w:rsid w:val="1F5CEFDA"/>
    <w:rsid w:val="1F652F50"/>
    <w:rsid w:val="1F6C7D68"/>
    <w:rsid w:val="1F6EEF0B"/>
    <w:rsid w:val="1F76085F"/>
    <w:rsid w:val="1F78F27A"/>
    <w:rsid w:val="1F7A3017"/>
    <w:rsid w:val="1F8C59A2"/>
    <w:rsid w:val="1F92C4A2"/>
    <w:rsid w:val="1F9865D5"/>
    <w:rsid w:val="1FA561F7"/>
    <w:rsid w:val="1FAD4D60"/>
    <w:rsid w:val="1FB461FD"/>
    <w:rsid w:val="1FBDB8F0"/>
    <w:rsid w:val="1FC43188"/>
    <w:rsid w:val="1FCE5B41"/>
    <w:rsid w:val="1FD1F7BC"/>
    <w:rsid w:val="1FE0AE57"/>
    <w:rsid w:val="1FEA87CF"/>
    <w:rsid w:val="1FF30FCD"/>
    <w:rsid w:val="1FF4763A"/>
    <w:rsid w:val="1FF7EC6D"/>
    <w:rsid w:val="1FFEB51D"/>
    <w:rsid w:val="2000F092"/>
    <w:rsid w:val="200B2708"/>
    <w:rsid w:val="2014C5E6"/>
    <w:rsid w:val="20164310"/>
    <w:rsid w:val="20234668"/>
    <w:rsid w:val="20253AD4"/>
    <w:rsid w:val="20446BBB"/>
    <w:rsid w:val="2045A5B5"/>
    <w:rsid w:val="20541260"/>
    <w:rsid w:val="20543242"/>
    <w:rsid w:val="20574817"/>
    <w:rsid w:val="205B0F48"/>
    <w:rsid w:val="205D7E2D"/>
    <w:rsid w:val="2065CF39"/>
    <w:rsid w:val="2069E32F"/>
    <w:rsid w:val="206C454C"/>
    <w:rsid w:val="206F1647"/>
    <w:rsid w:val="2075D9E6"/>
    <w:rsid w:val="2078BC95"/>
    <w:rsid w:val="20862BDE"/>
    <w:rsid w:val="208E2E63"/>
    <w:rsid w:val="2091BD94"/>
    <w:rsid w:val="20939CAB"/>
    <w:rsid w:val="2099BB25"/>
    <w:rsid w:val="209A26DD"/>
    <w:rsid w:val="209A7532"/>
    <w:rsid w:val="20A67349"/>
    <w:rsid w:val="20ACC55B"/>
    <w:rsid w:val="20AFDDA9"/>
    <w:rsid w:val="20B28103"/>
    <w:rsid w:val="20B671EB"/>
    <w:rsid w:val="20B8F295"/>
    <w:rsid w:val="20C1AA63"/>
    <w:rsid w:val="20C3115E"/>
    <w:rsid w:val="20D39D03"/>
    <w:rsid w:val="20E1166B"/>
    <w:rsid w:val="20F15D1A"/>
    <w:rsid w:val="20F2B4C0"/>
    <w:rsid w:val="20F9F29A"/>
    <w:rsid w:val="20FA4230"/>
    <w:rsid w:val="20FD62EF"/>
    <w:rsid w:val="210B6469"/>
    <w:rsid w:val="21121945"/>
    <w:rsid w:val="211471A5"/>
    <w:rsid w:val="21156608"/>
    <w:rsid w:val="212337FC"/>
    <w:rsid w:val="21292147"/>
    <w:rsid w:val="212A3DA0"/>
    <w:rsid w:val="21332C38"/>
    <w:rsid w:val="213CBAB9"/>
    <w:rsid w:val="213CEF78"/>
    <w:rsid w:val="2141EE9F"/>
    <w:rsid w:val="2145622B"/>
    <w:rsid w:val="21540091"/>
    <w:rsid w:val="2156B006"/>
    <w:rsid w:val="215889DB"/>
    <w:rsid w:val="215F1E5A"/>
    <w:rsid w:val="2167F6AE"/>
    <w:rsid w:val="216E7EE1"/>
    <w:rsid w:val="2178CD45"/>
    <w:rsid w:val="217CFDAE"/>
    <w:rsid w:val="2184B020"/>
    <w:rsid w:val="21A4A3C0"/>
    <w:rsid w:val="21A6C344"/>
    <w:rsid w:val="21B0E410"/>
    <w:rsid w:val="21B92512"/>
    <w:rsid w:val="21BB1A64"/>
    <w:rsid w:val="21BF81DF"/>
    <w:rsid w:val="21C3E0AA"/>
    <w:rsid w:val="21C5514F"/>
    <w:rsid w:val="21C9BE75"/>
    <w:rsid w:val="21D8382A"/>
    <w:rsid w:val="21DBE954"/>
    <w:rsid w:val="21DC31C2"/>
    <w:rsid w:val="21F1C7B6"/>
    <w:rsid w:val="21F22CFF"/>
    <w:rsid w:val="21F8365A"/>
    <w:rsid w:val="21FC38A8"/>
    <w:rsid w:val="21FD9310"/>
    <w:rsid w:val="2201D251"/>
    <w:rsid w:val="2205DD37"/>
    <w:rsid w:val="2214554F"/>
    <w:rsid w:val="22164F7B"/>
    <w:rsid w:val="221A4F0E"/>
    <w:rsid w:val="22280DD8"/>
    <w:rsid w:val="2238FE34"/>
    <w:rsid w:val="2239D3B3"/>
    <w:rsid w:val="2246B358"/>
    <w:rsid w:val="224AAE26"/>
    <w:rsid w:val="225269DF"/>
    <w:rsid w:val="225C29D8"/>
    <w:rsid w:val="225CAB52"/>
    <w:rsid w:val="225FA392"/>
    <w:rsid w:val="226B413C"/>
    <w:rsid w:val="226C4025"/>
    <w:rsid w:val="226D5EBD"/>
    <w:rsid w:val="226FB824"/>
    <w:rsid w:val="22789511"/>
    <w:rsid w:val="227F4814"/>
    <w:rsid w:val="22834357"/>
    <w:rsid w:val="228614A5"/>
    <w:rsid w:val="228B77A8"/>
    <w:rsid w:val="22902125"/>
    <w:rsid w:val="2291FB24"/>
    <w:rsid w:val="229667D0"/>
    <w:rsid w:val="229EF925"/>
    <w:rsid w:val="229FFD97"/>
    <w:rsid w:val="22AA5926"/>
    <w:rsid w:val="22AF2DDC"/>
    <w:rsid w:val="22C573B0"/>
    <w:rsid w:val="22C91F87"/>
    <w:rsid w:val="22CC034A"/>
    <w:rsid w:val="22D7ED29"/>
    <w:rsid w:val="22D8A679"/>
    <w:rsid w:val="22DAB1C7"/>
    <w:rsid w:val="22E361B8"/>
    <w:rsid w:val="22E6D0E4"/>
    <w:rsid w:val="22E8A8D4"/>
    <w:rsid w:val="22EF1364"/>
    <w:rsid w:val="22F18A7D"/>
    <w:rsid w:val="22F29344"/>
    <w:rsid w:val="22FA51A1"/>
    <w:rsid w:val="22FC968C"/>
    <w:rsid w:val="22FC9844"/>
    <w:rsid w:val="22FE8845"/>
    <w:rsid w:val="230314DF"/>
    <w:rsid w:val="2324C860"/>
    <w:rsid w:val="2324E6C1"/>
    <w:rsid w:val="23266DD2"/>
    <w:rsid w:val="232C4ABC"/>
    <w:rsid w:val="233544E1"/>
    <w:rsid w:val="2338CEBD"/>
    <w:rsid w:val="234118D0"/>
    <w:rsid w:val="23433561"/>
    <w:rsid w:val="23440551"/>
    <w:rsid w:val="23468EA5"/>
    <w:rsid w:val="2350AACF"/>
    <w:rsid w:val="23593295"/>
    <w:rsid w:val="235C8AE9"/>
    <w:rsid w:val="2369DC00"/>
    <w:rsid w:val="23712580"/>
    <w:rsid w:val="2374ECED"/>
    <w:rsid w:val="23852315"/>
    <w:rsid w:val="2389D2A0"/>
    <w:rsid w:val="238EFC20"/>
    <w:rsid w:val="2391102B"/>
    <w:rsid w:val="2399FDE4"/>
    <w:rsid w:val="23A021CA"/>
    <w:rsid w:val="23A77668"/>
    <w:rsid w:val="23AB011F"/>
    <w:rsid w:val="23AED743"/>
    <w:rsid w:val="23BED798"/>
    <w:rsid w:val="23C3DE39"/>
    <w:rsid w:val="23C9DCE8"/>
    <w:rsid w:val="23D5BE2F"/>
    <w:rsid w:val="23D72C20"/>
    <w:rsid w:val="23D77145"/>
    <w:rsid w:val="23E53BD2"/>
    <w:rsid w:val="23E5C4F4"/>
    <w:rsid w:val="23F00F66"/>
    <w:rsid w:val="23F0F646"/>
    <w:rsid w:val="23F1B3C0"/>
    <w:rsid w:val="23F27D97"/>
    <w:rsid w:val="2401255E"/>
    <w:rsid w:val="240A1280"/>
    <w:rsid w:val="24104B68"/>
    <w:rsid w:val="24159EE2"/>
    <w:rsid w:val="24260FE5"/>
    <w:rsid w:val="242680F0"/>
    <w:rsid w:val="242A7553"/>
    <w:rsid w:val="242AC7CB"/>
    <w:rsid w:val="242EEFFA"/>
    <w:rsid w:val="24408E13"/>
    <w:rsid w:val="2447916F"/>
    <w:rsid w:val="2448FA7D"/>
    <w:rsid w:val="24507A4D"/>
    <w:rsid w:val="2457FC20"/>
    <w:rsid w:val="245BCB27"/>
    <w:rsid w:val="245DF50E"/>
    <w:rsid w:val="2466C2A9"/>
    <w:rsid w:val="247E197D"/>
    <w:rsid w:val="2482780A"/>
    <w:rsid w:val="2482A9DE"/>
    <w:rsid w:val="24861C7A"/>
    <w:rsid w:val="248B14A8"/>
    <w:rsid w:val="248DCB8B"/>
    <w:rsid w:val="24913BC6"/>
    <w:rsid w:val="24A5B241"/>
    <w:rsid w:val="24AAFAA0"/>
    <w:rsid w:val="24AE7309"/>
    <w:rsid w:val="24BCB805"/>
    <w:rsid w:val="24C5CDDB"/>
    <w:rsid w:val="24CCCC3C"/>
    <w:rsid w:val="24D67E49"/>
    <w:rsid w:val="24DFCD5E"/>
    <w:rsid w:val="24E14945"/>
    <w:rsid w:val="24E7CC1D"/>
    <w:rsid w:val="24EAE82E"/>
    <w:rsid w:val="24EC8D5B"/>
    <w:rsid w:val="24F11F8D"/>
    <w:rsid w:val="24F5391F"/>
    <w:rsid w:val="24FBD6F9"/>
    <w:rsid w:val="24FC912F"/>
    <w:rsid w:val="2509644B"/>
    <w:rsid w:val="250AD7DC"/>
    <w:rsid w:val="2510A564"/>
    <w:rsid w:val="2511EAEC"/>
    <w:rsid w:val="251C723D"/>
    <w:rsid w:val="251D2732"/>
    <w:rsid w:val="251F32EB"/>
    <w:rsid w:val="2523D326"/>
    <w:rsid w:val="25284176"/>
    <w:rsid w:val="252F0FAF"/>
    <w:rsid w:val="25329C39"/>
    <w:rsid w:val="253723ED"/>
    <w:rsid w:val="253760B1"/>
    <w:rsid w:val="2537B21D"/>
    <w:rsid w:val="253B33C9"/>
    <w:rsid w:val="2540938E"/>
    <w:rsid w:val="254276F0"/>
    <w:rsid w:val="25443059"/>
    <w:rsid w:val="254BBF33"/>
    <w:rsid w:val="25563FCE"/>
    <w:rsid w:val="255CC7E8"/>
    <w:rsid w:val="257067CE"/>
    <w:rsid w:val="25712B64"/>
    <w:rsid w:val="257A2635"/>
    <w:rsid w:val="257D7E8F"/>
    <w:rsid w:val="257DBA5D"/>
    <w:rsid w:val="258314ED"/>
    <w:rsid w:val="25896512"/>
    <w:rsid w:val="258EA5D4"/>
    <w:rsid w:val="25907200"/>
    <w:rsid w:val="25B2B0AC"/>
    <w:rsid w:val="25B2C5F3"/>
    <w:rsid w:val="25B3CFCE"/>
    <w:rsid w:val="25B8F03B"/>
    <w:rsid w:val="25BABF5D"/>
    <w:rsid w:val="25CB41D2"/>
    <w:rsid w:val="25CC0382"/>
    <w:rsid w:val="25CF4517"/>
    <w:rsid w:val="25D05E30"/>
    <w:rsid w:val="25D17352"/>
    <w:rsid w:val="25D3498D"/>
    <w:rsid w:val="25D60580"/>
    <w:rsid w:val="25D9636C"/>
    <w:rsid w:val="25D9DF1E"/>
    <w:rsid w:val="25DFB303"/>
    <w:rsid w:val="25EE5331"/>
    <w:rsid w:val="25F24518"/>
    <w:rsid w:val="25FA571A"/>
    <w:rsid w:val="25FCB8AB"/>
    <w:rsid w:val="2605AAAA"/>
    <w:rsid w:val="2609AC0D"/>
    <w:rsid w:val="260BECA7"/>
    <w:rsid w:val="2614E3D1"/>
    <w:rsid w:val="261AA006"/>
    <w:rsid w:val="261C398B"/>
    <w:rsid w:val="26206CD7"/>
    <w:rsid w:val="262E4F0E"/>
    <w:rsid w:val="262FE55F"/>
    <w:rsid w:val="2631EF09"/>
    <w:rsid w:val="263BE6AD"/>
    <w:rsid w:val="263CC6C4"/>
    <w:rsid w:val="2642D614"/>
    <w:rsid w:val="26440B8D"/>
    <w:rsid w:val="26458DA0"/>
    <w:rsid w:val="264B3DC4"/>
    <w:rsid w:val="2652B20E"/>
    <w:rsid w:val="265939B1"/>
    <w:rsid w:val="265B8657"/>
    <w:rsid w:val="267105F9"/>
    <w:rsid w:val="267611CE"/>
    <w:rsid w:val="2676185E"/>
    <w:rsid w:val="26762BFE"/>
    <w:rsid w:val="2680FD39"/>
    <w:rsid w:val="268B24D4"/>
    <w:rsid w:val="268BDDC7"/>
    <w:rsid w:val="2696A1A8"/>
    <w:rsid w:val="2699DA28"/>
    <w:rsid w:val="269BCF22"/>
    <w:rsid w:val="26ADFA67"/>
    <w:rsid w:val="26AE5AA8"/>
    <w:rsid w:val="26AF7892"/>
    <w:rsid w:val="26B029AE"/>
    <w:rsid w:val="26BB371E"/>
    <w:rsid w:val="26BFA387"/>
    <w:rsid w:val="26CF11EC"/>
    <w:rsid w:val="26D27F47"/>
    <w:rsid w:val="26D565D8"/>
    <w:rsid w:val="26D798E8"/>
    <w:rsid w:val="26DB9790"/>
    <w:rsid w:val="26DC4066"/>
    <w:rsid w:val="26E8CF58"/>
    <w:rsid w:val="26EB30F4"/>
    <w:rsid w:val="26F29097"/>
    <w:rsid w:val="26F7BA69"/>
    <w:rsid w:val="26F9471B"/>
    <w:rsid w:val="270D057E"/>
    <w:rsid w:val="271893EF"/>
    <w:rsid w:val="27200B06"/>
    <w:rsid w:val="27215792"/>
    <w:rsid w:val="2723AC9F"/>
    <w:rsid w:val="272CEBCC"/>
    <w:rsid w:val="272E805D"/>
    <w:rsid w:val="272F1BCC"/>
    <w:rsid w:val="272FBCF7"/>
    <w:rsid w:val="272FC32A"/>
    <w:rsid w:val="2732B201"/>
    <w:rsid w:val="273D3633"/>
    <w:rsid w:val="273EABBE"/>
    <w:rsid w:val="27440E05"/>
    <w:rsid w:val="2749F49E"/>
    <w:rsid w:val="27551100"/>
    <w:rsid w:val="2755EF8C"/>
    <w:rsid w:val="275F9DD9"/>
    <w:rsid w:val="276B605A"/>
    <w:rsid w:val="276E9EDD"/>
    <w:rsid w:val="2780FCF9"/>
    <w:rsid w:val="27823112"/>
    <w:rsid w:val="278569CD"/>
    <w:rsid w:val="27879E42"/>
    <w:rsid w:val="278A80F2"/>
    <w:rsid w:val="278BE320"/>
    <w:rsid w:val="278F75FA"/>
    <w:rsid w:val="27913032"/>
    <w:rsid w:val="279FF3D7"/>
    <w:rsid w:val="27A3D733"/>
    <w:rsid w:val="27ABF09C"/>
    <w:rsid w:val="27B50668"/>
    <w:rsid w:val="27B58924"/>
    <w:rsid w:val="27C4CA21"/>
    <w:rsid w:val="27C7CB99"/>
    <w:rsid w:val="27CDAA97"/>
    <w:rsid w:val="27D06CC8"/>
    <w:rsid w:val="27D7298E"/>
    <w:rsid w:val="27DF85FF"/>
    <w:rsid w:val="27DFA907"/>
    <w:rsid w:val="280021AD"/>
    <w:rsid w:val="28037E74"/>
    <w:rsid w:val="280E5A7B"/>
    <w:rsid w:val="2814333A"/>
    <w:rsid w:val="281EF7F3"/>
    <w:rsid w:val="2833732B"/>
    <w:rsid w:val="283776FA"/>
    <w:rsid w:val="283F1980"/>
    <w:rsid w:val="2847345B"/>
    <w:rsid w:val="284A424D"/>
    <w:rsid w:val="28562C00"/>
    <w:rsid w:val="285DDE1F"/>
    <w:rsid w:val="28604697"/>
    <w:rsid w:val="28638943"/>
    <w:rsid w:val="2868C398"/>
    <w:rsid w:val="286FB97D"/>
    <w:rsid w:val="288D061D"/>
    <w:rsid w:val="2893F9A1"/>
    <w:rsid w:val="2894984F"/>
    <w:rsid w:val="28989E9A"/>
    <w:rsid w:val="289F5D3F"/>
    <w:rsid w:val="28A69CA5"/>
    <w:rsid w:val="28ACA37F"/>
    <w:rsid w:val="28B3512F"/>
    <w:rsid w:val="28BBDB67"/>
    <w:rsid w:val="28CB6B5C"/>
    <w:rsid w:val="28D3AE8C"/>
    <w:rsid w:val="28D9D3A7"/>
    <w:rsid w:val="28E644EC"/>
    <w:rsid w:val="28E6E76C"/>
    <w:rsid w:val="28EDAF5E"/>
    <w:rsid w:val="28F0A160"/>
    <w:rsid w:val="28F6CDBF"/>
    <w:rsid w:val="28FBF00C"/>
    <w:rsid w:val="28FD6F7E"/>
    <w:rsid w:val="28FE0460"/>
    <w:rsid w:val="29096DE2"/>
    <w:rsid w:val="290F4D4A"/>
    <w:rsid w:val="29101DA2"/>
    <w:rsid w:val="29129309"/>
    <w:rsid w:val="291493A8"/>
    <w:rsid w:val="29173E7D"/>
    <w:rsid w:val="292229BB"/>
    <w:rsid w:val="292260D7"/>
    <w:rsid w:val="29293F59"/>
    <w:rsid w:val="292BF333"/>
    <w:rsid w:val="2930E6BF"/>
    <w:rsid w:val="29335027"/>
    <w:rsid w:val="2937749F"/>
    <w:rsid w:val="2937A7D8"/>
    <w:rsid w:val="294D2A8A"/>
    <w:rsid w:val="2958871D"/>
    <w:rsid w:val="2959B9BA"/>
    <w:rsid w:val="295CC05E"/>
    <w:rsid w:val="2963C644"/>
    <w:rsid w:val="29678E58"/>
    <w:rsid w:val="2971F040"/>
    <w:rsid w:val="2981914D"/>
    <w:rsid w:val="29857A88"/>
    <w:rsid w:val="298F5E6C"/>
    <w:rsid w:val="29A271F7"/>
    <w:rsid w:val="29AA0FC8"/>
    <w:rsid w:val="29AD6330"/>
    <w:rsid w:val="29B13B75"/>
    <w:rsid w:val="29B89DFB"/>
    <w:rsid w:val="29B97AA7"/>
    <w:rsid w:val="29B9B44E"/>
    <w:rsid w:val="29BF2388"/>
    <w:rsid w:val="29C36179"/>
    <w:rsid w:val="29C43872"/>
    <w:rsid w:val="29C9B7FD"/>
    <w:rsid w:val="29D2D81C"/>
    <w:rsid w:val="29DB8833"/>
    <w:rsid w:val="29E34BDD"/>
    <w:rsid w:val="29E92696"/>
    <w:rsid w:val="29EA84B7"/>
    <w:rsid w:val="29ED4023"/>
    <w:rsid w:val="29F6098C"/>
    <w:rsid w:val="29F8FC93"/>
    <w:rsid w:val="29FBC402"/>
    <w:rsid w:val="29FC8358"/>
    <w:rsid w:val="2A02A75E"/>
    <w:rsid w:val="2A06D383"/>
    <w:rsid w:val="2A0C3416"/>
    <w:rsid w:val="2A111316"/>
    <w:rsid w:val="2A21ECD7"/>
    <w:rsid w:val="2A25249A"/>
    <w:rsid w:val="2A32992B"/>
    <w:rsid w:val="2A3360A1"/>
    <w:rsid w:val="2A34659C"/>
    <w:rsid w:val="2A34F55D"/>
    <w:rsid w:val="2A36832A"/>
    <w:rsid w:val="2A384D7C"/>
    <w:rsid w:val="2A38706D"/>
    <w:rsid w:val="2A40D412"/>
    <w:rsid w:val="2A4A57BA"/>
    <w:rsid w:val="2A582129"/>
    <w:rsid w:val="2A59DA83"/>
    <w:rsid w:val="2A5E750F"/>
    <w:rsid w:val="2A663140"/>
    <w:rsid w:val="2A6898EF"/>
    <w:rsid w:val="2A6990AE"/>
    <w:rsid w:val="2A6AACDD"/>
    <w:rsid w:val="2A6C77D2"/>
    <w:rsid w:val="2A6CBB89"/>
    <w:rsid w:val="2A6D2976"/>
    <w:rsid w:val="2A6EDE85"/>
    <w:rsid w:val="2A7C97AC"/>
    <w:rsid w:val="2A7EA6D9"/>
    <w:rsid w:val="2A821DC0"/>
    <w:rsid w:val="2A885D2E"/>
    <w:rsid w:val="2A890AFE"/>
    <w:rsid w:val="2A8BF857"/>
    <w:rsid w:val="2A956BEE"/>
    <w:rsid w:val="2A97CE8C"/>
    <w:rsid w:val="2A9B63E5"/>
    <w:rsid w:val="2AA24A8D"/>
    <w:rsid w:val="2AA2CC3F"/>
    <w:rsid w:val="2ABF350B"/>
    <w:rsid w:val="2AC628F4"/>
    <w:rsid w:val="2ADD2359"/>
    <w:rsid w:val="2ADD7C8C"/>
    <w:rsid w:val="2AE0BB3C"/>
    <w:rsid w:val="2AFA91D6"/>
    <w:rsid w:val="2B01972D"/>
    <w:rsid w:val="2B0AAEE3"/>
    <w:rsid w:val="2B0F263B"/>
    <w:rsid w:val="2B1357E6"/>
    <w:rsid w:val="2B2288C2"/>
    <w:rsid w:val="2B25F52D"/>
    <w:rsid w:val="2B3145EC"/>
    <w:rsid w:val="2B319BBD"/>
    <w:rsid w:val="2B3368C1"/>
    <w:rsid w:val="2B3E66F9"/>
    <w:rsid w:val="2B41899A"/>
    <w:rsid w:val="2B421B84"/>
    <w:rsid w:val="2B449F4F"/>
    <w:rsid w:val="2B523412"/>
    <w:rsid w:val="2B5804BB"/>
    <w:rsid w:val="2B5B0E31"/>
    <w:rsid w:val="2B5DCD8F"/>
    <w:rsid w:val="2B63C726"/>
    <w:rsid w:val="2B721C25"/>
    <w:rsid w:val="2B7552AD"/>
    <w:rsid w:val="2B77BBEC"/>
    <w:rsid w:val="2B7A2C70"/>
    <w:rsid w:val="2B7E8665"/>
    <w:rsid w:val="2B80C7D3"/>
    <w:rsid w:val="2B84E1D0"/>
    <w:rsid w:val="2B858A88"/>
    <w:rsid w:val="2B8D77C4"/>
    <w:rsid w:val="2BA126AD"/>
    <w:rsid w:val="2BA46A65"/>
    <w:rsid w:val="2BB8E8AE"/>
    <w:rsid w:val="2BBBC501"/>
    <w:rsid w:val="2BC1108C"/>
    <w:rsid w:val="2BCB65EA"/>
    <w:rsid w:val="2BCC14F9"/>
    <w:rsid w:val="2BD31285"/>
    <w:rsid w:val="2BD91774"/>
    <w:rsid w:val="2BE27D08"/>
    <w:rsid w:val="2BEA29C0"/>
    <w:rsid w:val="2BEE2830"/>
    <w:rsid w:val="2BFBA6BA"/>
    <w:rsid w:val="2C00B245"/>
    <w:rsid w:val="2C0CD2C8"/>
    <w:rsid w:val="2C0D15D1"/>
    <w:rsid w:val="2C0E09AF"/>
    <w:rsid w:val="2C14A82A"/>
    <w:rsid w:val="2C196445"/>
    <w:rsid w:val="2C1AAFEF"/>
    <w:rsid w:val="2C1DF4A6"/>
    <w:rsid w:val="2C2235F4"/>
    <w:rsid w:val="2C2D33C3"/>
    <w:rsid w:val="2C313649"/>
    <w:rsid w:val="2C3A67A9"/>
    <w:rsid w:val="2C3ADE19"/>
    <w:rsid w:val="2C4783F0"/>
    <w:rsid w:val="2C491237"/>
    <w:rsid w:val="2C4C556A"/>
    <w:rsid w:val="2C50B49C"/>
    <w:rsid w:val="2C5163F6"/>
    <w:rsid w:val="2C53B5FD"/>
    <w:rsid w:val="2C57F550"/>
    <w:rsid w:val="2C58AF8B"/>
    <w:rsid w:val="2C59DCC4"/>
    <w:rsid w:val="2C5AF989"/>
    <w:rsid w:val="2C5BD57B"/>
    <w:rsid w:val="2C5EBDB0"/>
    <w:rsid w:val="2C6396E7"/>
    <w:rsid w:val="2C63CC36"/>
    <w:rsid w:val="2C67F950"/>
    <w:rsid w:val="2C68AE37"/>
    <w:rsid w:val="2C6A6F89"/>
    <w:rsid w:val="2C71DFDF"/>
    <w:rsid w:val="2C7B7C64"/>
    <w:rsid w:val="2C7BB7C3"/>
    <w:rsid w:val="2C865E5D"/>
    <w:rsid w:val="2C8BF749"/>
    <w:rsid w:val="2C8DEC79"/>
    <w:rsid w:val="2CA08C24"/>
    <w:rsid w:val="2CA61CD7"/>
    <w:rsid w:val="2CAEDE58"/>
    <w:rsid w:val="2CB07045"/>
    <w:rsid w:val="2CC62CEF"/>
    <w:rsid w:val="2CCCF631"/>
    <w:rsid w:val="2CD9B3CC"/>
    <w:rsid w:val="2CE3389F"/>
    <w:rsid w:val="2CE3EED3"/>
    <w:rsid w:val="2CEC25B8"/>
    <w:rsid w:val="2CF16751"/>
    <w:rsid w:val="2CF4AA80"/>
    <w:rsid w:val="2CF543E0"/>
    <w:rsid w:val="2CF9BC57"/>
    <w:rsid w:val="2D0B85CD"/>
    <w:rsid w:val="2D1541C5"/>
    <w:rsid w:val="2D24D302"/>
    <w:rsid w:val="2D2C4E79"/>
    <w:rsid w:val="2D2D4F52"/>
    <w:rsid w:val="2D3395CF"/>
    <w:rsid w:val="2D35AFF8"/>
    <w:rsid w:val="2D3679B8"/>
    <w:rsid w:val="2D4046DD"/>
    <w:rsid w:val="2D43EEBB"/>
    <w:rsid w:val="2D4F423E"/>
    <w:rsid w:val="2D4FF32A"/>
    <w:rsid w:val="2D50F464"/>
    <w:rsid w:val="2D54D6C2"/>
    <w:rsid w:val="2D569CFF"/>
    <w:rsid w:val="2D59AE13"/>
    <w:rsid w:val="2D5D6A7D"/>
    <w:rsid w:val="2D651FE5"/>
    <w:rsid w:val="2D664E2E"/>
    <w:rsid w:val="2D667ECC"/>
    <w:rsid w:val="2D672EA1"/>
    <w:rsid w:val="2D6AC07F"/>
    <w:rsid w:val="2D703B8C"/>
    <w:rsid w:val="2D707389"/>
    <w:rsid w:val="2D707DDA"/>
    <w:rsid w:val="2D74FB22"/>
    <w:rsid w:val="2D789B1E"/>
    <w:rsid w:val="2D7FC095"/>
    <w:rsid w:val="2D85D2E3"/>
    <w:rsid w:val="2D89F891"/>
    <w:rsid w:val="2D8CAC64"/>
    <w:rsid w:val="2D8E26D2"/>
    <w:rsid w:val="2D8F4C8A"/>
    <w:rsid w:val="2D9CEABF"/>
    <w:rsid w:val="2DB79048"/>
    <w:rsid w:val="2DC03004"/>
    <w:rsid w:val="2DC2FB69"/>
    <w:rsid w:val="2DCB80A9"/>
    <w:rsid w:val="2DCDE960"/>
    <w:rsid w:val="2DE892E8"/>
    <w:rsid w:val="2DEE4A16"/>
    <w:rsid w:val="2DF85121"/>
    <w:rsid w:val="2E070E23"/>
    <w:rsid w:val="2E073B76"/>
    <w:rsid w:val="2E0E5DE3"/>
    <w:rsid w:val="2E1030B5"/>
    <w:rsid w:val="2E1D3042"/>
    <w:rsid w:val="2E2C5ECE"/>
    <w:rsid w:val="2E2ED8B2"/>
    <w:rsid w:val="2E326726"/>
    <w:rsid w:val="2E36D25B"/>
    <w:rsid w:val="2E3B9764"/>
    <w:rsid w:val="2E3D6D8F"/>
    <w:rsid w:val="2E47D8A9"/>
    <w:rsid w:val="2E4C0C32"/>
    <w:rsid w:val="2E504F9D"/>
    <w:rsid w:val="2E52D55C"/>
    <w:rsid w:val="2E5A1A98"/>
    <w:rsid w:val="2E600BB6"/>
    <w:rsid w:val="2E6E156C"/>
    <w:rsid w:val="2E78FB0D"/>
    <w:rsid w:val="2E8AABFA"/>
    <w:rsid w:val="2E8FCD11"/>
    <w:rsid w:val="2E970CB1"/>
    <w:rsid w:val="2EA3DC2A"/>
    <w:rsid w:val="2EA5BC5F"/>
    <w:rsid w:val="2EA64F2E"/>
    <w:rsid w:val="2EA74546"/>
    <w:rsid w:val="2EAA4FBE"/>
    <w:rsid w:val="2EAABADB"/>
    <w:rsid w:val="2EAD9E52"/>
    <w:rsid w:val="2EB3D788"/>
    <w:rsid w:val="2EB569D7"/>
    <w:rsid w:val="2ED22051"/>
    <w:rsid w:val="2ED8D75A"/>
    <w:rsid w:val="2ED99220"/>
    <w:rsid w:val="2EDC63E4"/>
    <w:rsid w:val="2EE019C3"/>
    <w:rsid w:val="2EE40E74"/>
    <w:rsid w:val="2EF14101"/>
    <w:rsid w:val="2EFA1299"/>
    <w:rsid w:val="2EFBE20E"/>
    <w:rsid w:val="2F0275CB"/>
    <w:rsid w:val="2F086680"/>
    <w:rsid w:val="2F144E47"/>
    <w:rsid w:val="2F14BA00"/>
    <w:rsid w:val="2F15E978"/>
    <w:rsid w:val="2F1774CC"/>
    <w:rsid w:val="2F1AF9DF"/>
    <w:rsid w:val="2F1D6C43"/>
    <w:rsid w:val="2F25C8F2"/>
    <w:rsid w:val="2F2B1CEB"/>
    <w:rsid w:val="2F35DE94"/>
    <w:rsid w:val="2F35ED84"/>
    <w:rsid w:val="2F417C2C"/>
    <w:rsid w:val="2F47A3AA"/>
    <w:rsid w:val="2F4E4055"/>
    <w:rsid w:val="2F52F1DF"/>
    <w:rsid w:val="2F6E1504"/>
    <w:rsid w:val="2F7691B3"/>
    <w:rsid w:val="2F78422D"/>
    <w:rsid w:val="2F7DB20F"/>
    <w:rsid w:val="2F8601D3"/>
    <w:rsid w:val="2F86737B"/>
    <w:rsid w:val="2F8C740A"/>
    <w:rsid w:val="2F92BEE4"/>
    <w:rsid w:val="2F9A93C9"/>
    <w:rsid w:val="2F9EB9E5"/>
    <w:rsid w:val="2FA3DEEB"/>
    <w:rsid w:val="2FA4BFCB"/>
    <w:rsid w:val="2FAC0252"/>
    <w:rsid w:val="2FAD1E1B"/>
    <w:rsid w:val="2FC0501E"/>
    <w:rsid w:val="2FC1AEC5"/>
    <w:rsid w:val="2FC35E3C"/>
    <w:rsid w:val="2FC95320"/>
    <w:rsid w:val="2FD14786"/>
    <w:rsid w:val="2FD2CFDD"/>
    <w:rsid w:val="2FE097E4"/>
    <w:rsid w:val="2FE3A90A"/>
    <w:rsid w:val="2FEBB81A"/>
    <w:rsid w:val="2FF5FF74"/>
    <w:rsid w:val="2FF785F9"/>
    <w:rsid w:val="2FFB7298"/>
    <w:rsid w:val="300A2007"/>
    <w:rsid w:val="300AF584"/>
    <w:rsid w:val="30111CA2"/>
    <w:rsid w:val="301A0D73"/>
    <w:rsid w:val="301BD327"/>
    <w:rsid w:val="301EDFDE"/>
    <w:rsid w:val="3020A2F2"/>
    <w:rsid w:val="30272678"/>
    <w:rsid w:val="302DE50C"/>
    <w:rsid w:val="30304E61"/>
    <w:rsid w:val="3033D50D"/>
    <w:rsid w:val="30399322"/>
    <w:rsid w:val="303F1E8C"/>
    <w:rsid w:val="304336C1"/>
    <w:rsid w:val="304711CE"/>
    <w:rsid w:val="3047A510"/>
    <w:rsid w:val="304D3C80"/>
    <w:rsid w:val="305A1D8F"/>
    <w:rsid w:val="305A5B2E"/>
    <w:rsid w:val="305BFE25"/>
    <w:rsid w:val="30632596"/>
    <w:rsid w:val="306685CD"/>
    <w:rsid w:val="30721958"/>
    <w:rsid w:val="307D637F"/>
    <w:rsid w:val="3087FBEC"/>
    <w:rsid w:val="308D533E"/>
    <w:rsid w:val="3097B26F"/>
    <w:rsid w:val="30A3435C"/>
    <w:rsid w:val="30A7B4DE"/>
    <w:rsid w:val="30AB4FEF"/>
    <w:rsid w:val="30AB9E05"/>
    <w:rsid w:val="30AFCBEA"/>
    <w:rsid w:val="30BBDADE"/>
    <w:rsid w:val="30D09253"/>
    <w:rsid w:val="30D225D3"/>
    <w:rsid w:val="30D40685"/>
    <w:rsid w:val="30DCC848"/>
    <w:rsid w:val="30E4C465"/>
    <w:rsid w:val="30EEF055"/>
    <w:rsid w:val="30F7EFCF"/>
    <w:rsid w:val="30F9355E"/>
    <w:rsid w:val="310625CF"/>
    <w:rsid w:val="3106D77A"/>
    <w:rsid w:val="3107E3E6"/>
    <w:rsid w:val="3116F869"/>
    <w:rsid w:val="311A2480"/>
    <w:rsid w:val="311F95A8"/>
    <w:rsid w:val="3120777F"/>
    <w:rsid w:val="3120A984"/>
    <w:rsid w:val="3120DE82"/>
    <w:rsid w:val="312485C1"/>
    <w:rsid w:val="312EC476"/>
    <w:rsid w:val="312FC06C"/>
    <w:rsid w:val="31358CB0"/>
    <w:rsid w:val="313FA9C8"/>
    <w:rsid w:val="314265C0"/>
    <w:rsid w:val="3145D222"/>
    <w:rsid w:val="3147D2B3"/>
    <w:rsid w:val="314930CD"/>
    <w:rsid w:val="314EBD9C"/>
    <w:rsid w:val="315499A6"/>
    <w:rsid w:val="315C39B8"/>
    <w:rsid w:val="315D1DC1"/>
    <w:rsid w:val="315FB12C"/>
    <w:rsid w:val="3163E370"/>
    <w:rsid w:val="3163E63E"/>
    <w:rsid w:val="316485A0"/>
    <w:rsid w:val="31655450"/>
    <w:rsid w:val="3167063B"/>
    <w:rsid w:val="316808A8"/>
    <w:rsid w:val="31681890"/>
    <w:rsid w:val="316AE635"/>
    <w:rsid w:val="317129F3"/>
    <w:rsid w:val="31828504"/>
    <w:rsid w:val="318602B9"/>
    <w:rsid w:val="318A1A2B"/>
    <w:rsid w:val="318BC60B"/>
    <w:rsid w:val="31937BF5"/>
    <w:rsid w:val="3195F498"/>
    <w:rsid w:val="31977372"/>
    <w:rsid w:val="319BCABA"/>
    <w:rsid w:val="319FD25A"/>
    <w:rsid w:val="31A4FF91"/>
    <w:rsid w:val="31A97B67"/>
    <w:rsid w:val="31AF30AF"/>
    <w:rsid w:val="31B5B027"/>
    <w:rsid w:val="31B79FB9"/>
    <w:rsid w:val="31C19874"/>
    <w:rsid w:val="31C220D8"/>
    <w:rsid w:val="31C38640"/>
    <w:rsid w:val="31C8609A"/>
    <w:rsid w:val="31CA4BC2"/>
    <w:rsid w:val="31CF5CA6"/>
    <w:rsid w:val="31D001B0"/>
    <w:rsid w:val="31DA0409"/>
    <w:rsid w:val="31DD1EC8"/>
    <w:rsid w:val="31E14FE3"/>
    <w:rsid w:val="31E4FA85"/>
    <w:rsid w:val="31EC02D1"/>
    <w:rsid w:val="31ED1E63"/>
    <w:rsid w:val="31EED7BB"/>
    <w:rsid w:val="31FDB9A1"/>
    <w:rsid w:val="3200FBD8"/>
    <w:rsid w:val="320D0DEE"/>
    <w:rsid w:val="320F3FE2"/>
    <w:rsid w:val="320F87E4"/>
    <w:rsid w:val="32183338"/>
    <w:rsid w:val="321F1241"/>
    <w:rsid w:val="3228E2EE"/>
    <w:rsid w:val="322A0CDA"/>
    <w:rsid w:val="322EF709"/>
    <w:rsid w:val="323CD862"/>
    <w:rsid w:val="323D64B5"/>
    <w:rsid w:val="32442829"/>
    <w:rsid w:val="32445673"/>
    <w:rsid w:val="3244CEE3"/>
    <w:rsid w:val="3247DCC8"/>
    <w:rsid w:val="3249EA25"/>
    <w:rsid w:val="325804B0"/>
    <w:rsid w:val="326A7D06"/>
    <w:rsid w:val="3275251A"/>
    <w:rsid w:val="3276434A"/>
    <w:rsid w:val="3278114C"/>
    <w:rsid w:val="327C62DC"/>
    <w:rsid w:val="327D5FF8"/>
    <w:rsid w:val="3281F9A1"/>
    <w:rsid w:val="32922598"/>
    <w:rsid w:val="32966F9A"/>
    <w:rsid w:val="329E7AAD"/>
    <w:rsid w:val="32A78D77"/>
    <w:rsid w:val="32AC3F73"/>
    <w:rsid w:val="32B0AA01"/>
    <w:rsid w:val="32BDF252"/>
    <w:rsid w:val="32C296A6"/>
    <w:rsid w:val="32C4437F"/>
    <w:rsid w:val="32C8C442"/>
    <w:rsid w:val="32CBC3EF"/>
    <w:rsid w:val="32D6AB36"/>
    <w:rsid w:val="32E4259A"/>
    <w:rsid w:val="32E7BA97"/>
    <w:rsid w:val="32E9A807"/>
    <w:rsid w:val="32F168B1"/>
    <w:rsid w:val="32F19D84"/>
    <w:rsid w:val="3301475C"/>
    <w:rsid w:val="3302216F"/>
    <w:rsid w:val="330809A1"/>
    <w:rsid w:val="3309F996"/>
    <w:rsid w:val="33146CC2"/>
    <w:rsid w:val="331C53D2"/>
    <w:rsid w:val="331D9696"/>
    <w:rsid w:val="331E8CB2"/>
    <w:rsid w:val="33274742"/>
    <w:rsid w:val="332F0C8F"/>
    <w:rsid w:val="3331EB4E"/>
    <w:rsid w:val="3339371F"/>
    <w:rsid w:val="333A2475"/>
    <w:rsid w:val="333CACED"/>
    <w:rsid w:val="334A112F"/>
    <w:rsid w:val="334A30BE"/>
    <w:rsid w:val="3357CA0E"/>
    <w:rsid w:val="335912B1"/>
    <w:rsid w:val="33592D51"/>
    <w:rsid w:val="33617340"/>
    <w:rsid w:val="3361F2AF"/>
    <w:rsid w:val="33672259"/>
    <w:rsid w:val="3373F602"/>
    <w:rsid w:val="337E54E3"/>
    <w:rsid w:val="337E9A63"/>
    <w:rsid w:val="338992B5"/>
    <w:rsid w:val="33927FA0"/>
    <w:rsid w:val="339472BF"/>
    <w:rsid w:val="33954472"/>
    <w:rsid w:val="33970F39"/>
    <w:rsid w:val="339A8D7C"/>
    <w:rsid w:val="33A272AC"/>
    <w:rsid w:val="33A72FE8"/>
    <w:rsid w:val="33A86508"/>
    <w:rsid w:val="33ABE3A8"/>
    <w:rsid w:val="33AD9A8E"/>
    <w:rsid w:val="33ADA34C"/>
    <w:rsid w:val="33BFDDC7"/>
    <w:rsid w:val="33C8AADF"/>
    <w:rsid w:val="33CEFE35"/>
    <w:rsid w:val="33CF6E6C"/>
    <w:rsid w:val="33D3BBB4"/>
    <w:rsid w:val="33DA4B2D"/>
    <w:rsid w:val="33E23C59"/>
    <w:rsid w:val="33E2B970"/>
    <w:rsid w:val="33E4D271"/>
    <w:rsid w:val="33E5F431"/>
    <w:rsid w:val="33E62654"/>
    <w:rsid w:val="33ED8368"/>
    <w:rsid w:val="33EFC632"/>
    <w:rsid w:val="33F0FE56"/>
    <w:rsid w:val="33F13A00"/>
    <w:rsid w:val="3405AD8E"/>
    <w:rsid w:val="3405EECD"/>
    <w:rsid w:val="34081F4B"/>
    <w:rsid w:val="3408B118"/>
    <w:rsid w:val="340FBA44"/>
    <w:rsid w:val="3414BD68"/>
    <w:rsid w:val="34270B1E"/>
    <w:rsid w:val="342E55B7"/>
    <w:rsid w:val="342FE2C3"/>
    <w:rsid w:val="34316ADA"/>
    <w:rsid w:val="3432F9C9"/>
    <w:rsid w:val="34375EA6"/>
    <w:rsid w:val="343AC0F0"/>
    <w:rsid w:val="34503F57"/>
    <w:rsid w:val="34554AEA"/>
    <w:rsid w:val="345C312B"/>
    <w:rsid w:val="3461176F"/>
    <w:rsid w:val="346208B6"/>
    <w:rsid w:val="3473E57F"/>
    <w:rsid w:val="34761069"/>
    <w:rsid w:val="347ACC6D"/>
    <w:rsid w:val="347BDD80"/>
    <w:rsid w:val="347CDB6C"/>
    <w:rsid w:val="348461AB"/>
    <w:rsid w:val="34847420"/>
    <w:rsid w:val="3486AD4D"/>
    <w:rsid w:val="348A9A30"/>
    <w:rsid w:val="34925F00"/>
    <w:rsid w:val="349D31A8"/>
    <w:rsid w:val="349F05AC"/>
    <w:rsid w:val="34A57663"/>
    <w:rsid w:val="34AAF3B0"/>
    <w:rsid w:val="34B49C99"/>
    <w:rsid w:val="34BA58A1"/>
    <w:rsid w:val="34BB1F58"/>
    <w:rsid w:val="34C059F6"/>
    <w:rsid w:val="34C966D4"/>
    <w:rsid w:val="34D2135B"/>
    <w:rsid w:val="34D21E4A"/>
    <w:rsid w:val="34D4E3B3"/>
    <w:rsid w:val="34D58369"/>
    <w:rsid w:val="34D7B711"/>
    <w:rsid w:val="34DE66A7"/>
    <w:rsid w:val="34E76486"/>
    <w:rsid w:val="34E83C91"/>
    <w:rsid w:val="34F52220"/>
    <w:rsid w:val="34F6F7CC"/>
    <w:rsid w:val="350352D2"/>
    <w:rsid w:val="35072B4D"/>
    <w:rsid w:val="350C1D8A"/>
    <w:rsid w:val="350E4D81"/>
    <w:rsid w:val="350F0A93"/>
    <w:rsid w:val="350F5E1D"/>
    <w:rsid w:val="350FB1F4"/>
    <w:rsid w:val="3514993C"/>
    <w:rsid w:val="3516330B"/>
    <w:rsid w:val="3516E6FF"/>
    <w:rsid w:val="351826EB"/>
    <w:rsid w:val="35190DE7"/>
    <w:rsid w:val="3520DB9A"/>
    <w:rsid w:val="35277307"/>
    <w:rsid w:val="3533A24E"/>
    <w:rsid w:val="35357B53"/>
    <w:rsid w:val="353B0E22"/>
    <w:rsid w:val="353F79F0"/>
    <w:rsid w:val="3541591A"/>
    <w:rsid w:val="3542AF9B"/>
    <w:rsid w:val="354A74D0"/>
    <w:rsid w:val="354F54D1"/>
    <w:rsid w:val="3553690D"/>
    <w:rsid w:val="3555107C"/>
    <w:rsid w:val="35578463"/>
    <w:rsid w:val="3563D50E"/>
    <w:rsid w:val="35695326"/>
    <w:rsid w:val="357CC4E2"/>
    <w:rsid w:val="357F2F9C"/>
    <w:rsid w:val="3589B86F"/>
    <w:rsid w:val="358A0130"/>
    <w:rsid w:val="358ADB19"/>
    <w:rsid w:val="358CCEB7"/>
    <w:rsid w:val="35931ECD"/>
    <w:rsid w:val="359763DD"/>
    <w:rsid w:val="3597EA4F"/>
    <w:rsid w:val="359A5E6F"/>
    <w:rsid w:val="359A6777"/>
    <w:rsid w:val="359C590D"/>
    <w:rsid w:val="359DF034"/>
    <w:rsid w:val="35AA9500"/>
    <w:rsid w:val="35AC294E"/>
    <w:rsid w:val="35AE28CC"/>
    <w:rsid w:val="35B80968"/>
    <w:rsid w:val="35BDE4AB"/>
    <w:rsid w:val="35BE9EE8"/>
    <w:rsid w:val="35CBD2DF"/>
    <w:rsid w:val="35CF5829"/>
    <w:rsid w:val="35DB7FF7"/>
    <w:rsid w:val="35DD35F1"/>
    <w:rsid w:val="35E56A59"/>
    <w:rsid w:val="35EA09F8"/>
    <w:rsid w:val="35EC8449"/>
    <w:rsid w:val="36024207"/>
    <w:rsid w:val="3607B353"/>
    <w:rsid w:val="36089A54"/>
    <w:rsid w:val="36131A5C"/>
    <w:rsid w:val="3614BA40"/>
    <w:rsid w:val="36157834"/>
    <w:rsid w:val="361B43D6"/>
    <w:rsid w:val="361B9D72"/>
    <w:rsid w:val="36202C08"/>
    <w:rsid w:val="3625273C"/>
    <w:rsid w:val="3626A2FD"/>
    <w:rsid w:val="362DD1E1"/>
    <w:rsid w:val="362F9B47"/>
    <w:rsid w:val="363384B7"/>
    <w:rsid w:val="36394499"/>
    <w:rsid w:val="3645225C"/>
    <w:rsid w:val="364BD960"/>
    <w:rsid w:val="36580018"/>
    <w:rsid w:val="365CACFE"/>
    <w:rsid w:val="36637D71"/>
    <w:rsid w:val="3669E2F5"/>
    <w:rsid w:val="366E5E09"/>
    <w:rsid w:val="3673D34D"/>
    <w:rsid w:val="367B6E0C"/>
    <w:rsid w:val="36886A97"/>
    <w:rsid w:val="368AB58D"/>
    <w:rsid w:val="368D609A"/>
    <w:rsid w:val="369236EF"/>
    <w:rsid w:val="36944687"/>
    <w:rsid w:val="369BF654"/>
    <w:rsid w:val="36ABABC4"/>
    <w:rsid w:val="36B048AA"/>
    <w:rsid w:val="36BB7442"/>
    <w:rsid w:val="36D09632"/>
    <w:rsid w:val="36D1BE8F"/>
    <w:rsid w:val="36EC95C9"/>
    <w:rsid w:val="36F7BD71"/>
    <w:rsid w:val="36FB1132"/>
    <w:rsid w:val="37072FDD"/>
    <w:rsid w:val="3710D5D8"/>
    <w:rsid w:val="37112985"/>
    <w:rsid w:val="37148BC4"/>
    <w:rsid w:val="3720697A"/>
    <w:rsid w:val="37217183"/>
    <w:rsid w:val="3723DDB8"/>
    <w:rsid w:val="3724CA02"/>
    <w:rsid w:val="3735DD0F"/>
    <w:rsid w:val="373E0EC6"/>
    <w:rsid w:val="374C8A75"/>
    <w:rsid w:val="37552A4E"/>
    <w:rsid w:val="375B6F44"/>
    <w:rsid w:val="375DE8BD"/>
    <w:rsid w:val="376189ED"/>
    <w:rsid w:val="376BD3FE"/>
    <w:rsid w:val="376D1190"/>
    <w:rsid w:val="376FE4DB"/>
    <w:rsid w:val="377288C3"/>
    <w:rsid w:val="377CDD10"/>
    <w:rsid w:val="378FF108"/>
    <w:rsid w:val="37914BDA"/>
    <w:rsid w:val="3792A458"/>
    <w:rsid w:val="379336B5"/>
    <w:rsid w:val="3794F28D"/>
    <w:rsid w:val="37B061E7"/>
    <w:rsid w:val="37C35559"/>
    <w:rsid w:val="37C5EE27"/>
    <w:rsid w:val="37C89C6A"/>
    <w:rsid w:val="37D55B42"/>
    <w:rsid w:val="37DD6DAE"/>
    <w:rsid w:val="37E32CA3"/>
    <w:rsid w:val="37E88114"/>
    <w:rsid w:val="37EB70FD"/>
    <w:rsid w:val="37F0EB6D"/>
    <w:rsid w:val="38008299"/>
    <w:rsid w:val="3806B4F6"/>
    <w:rsid w:val="380CF541"/>
    <w:rsid w:val="38166C6C"/>
    <w:rsid w:val="38282807"/>
    <w:rsid w:val="3834D4C0"/>
    <w:rsid w:val="38392E11"/>
    <w:rsid w:val="383D7A17"/>
    <w:rsid w:val="385FF6DB"/>
    <w:rsid w:val="3862D8A9"/>
    <w:rsid w:val="38642D1A"/>
    <w:rsid w:val="38837B36"/>
    <w:rsid w:val="3896104F"/>
    <w:rsid w:val="389A5E93"/>
    <w:rsid w:val="38B3DA5F"/>
    <w:rsid w:val="38BF849D"/>
    <w:rsid w:val="38C167FF"/>
    <w:rsid w:val="38C27BDB"/>
    <w:rsid w:val="38C2C086"/>
    <w:rsid w:val="38C46F79"/>
    <w:rsid w:val="38C79400"/>
    <w:rsid w:val="38C7F420"/>
    <w:rsid w:val="38C9C3F9"/>
    <w:rsid w:val="38D55BBB"/>
    <w:rsid w:val="38D6083E"/>
    <w:rsid w:val="38E612D3"/>
    <w:rsid w:val="38ECA8CC"/>
    <w:rsid w:val="38F06770"/>
    <w:rsid w:val="38F5E329"/>
    <w:rsid w:val="38F87131"/>
    <w:rsid w:val="38F8F21C"/>
    <w:rsid w:val="38F90D71"/>
    <w:rsid w:val="39031769"/>
    <w:rsid w:val="3909E2F9"/>
    <w:rsid w:val="390B670F"/>
    <w:rsid w:val="391A0E86"/>
    <w:rsid w:val="391B35B3"/>
    <w:rsid w:val="39204F26"/>
    <w:rsid w:val="3924DE35"/>
    <w:rsid w:val="3926E09A"/>
    <w:rsid w:val="392A262A"/>
    <w:rsid w:val="392F1D1C"/>
    <w:rsid w:val="39314071"/>
    <w:rsid w:val="3943F3CD"/>
    <w:rsid w:val="394D95ED"/>
    <w:rsid w:val="394E3000"/>
    <w:rsid w:val="394E50FB"/>
    <w:rsid w:val="3967DC22"/>
    <w:rsid w:val="396A0306"/>
    <w:rsid w:val="396A78D1"/>
    <w:rsid w:val="3972713F"/>
    <w:rsid w:val="39744F86"/>
    <w:rsid w:val="397A76EB"/>
    <w:rsid w:val="39818E71"/>
    <w:rsid w:val="3989BF8B"/>
    <w:rsid w:val="398A8B50"/>
    <w:rsid w:val="3995437E"/>
    <w:rsid w:val="39984381"/>
    <w:rsid w:val="39AB740F"/>
    <w:rsid w:val="39AD25DB"/>
    <w:rsid w:val="39B1499F"/>
    <w:rsid w:val="39B39E32"/>
    <w:rsid w:val="39B9C5C0"/>
    <w:rsid w:val="39C29B4A"/>
    <w:rsid w:val="39C527C3"/>
    <w:rsid w:val="39DCB93D"/>
    <w:rsid w:val="39E8B262"/>
    <w:rsid w:val="39EB6213"/>
    <w:rsid w:val="39EFEAA5"/>
    <w:rsid w:val="39F41EC6"/>
    <w:rsid w:val="39F4FFA7"/>
    <w:rsid w:val="39FC3B81"/>
    <w:rsid w:val="39FD5601"/>
    <w:rsid w:val="3A14FA77"/>
    <w:rsid w:val="3A186C60"/>
    <w:rsid w:val="3A24BC17"/>
    <w:rsid w:val="3A26973F"/>
    <w:rsid w:val="3A38ADE4"/>
    <w:rsid w:val="3A42173C"/>
    <w:rsid w:val="3A448D8F"/>
    <w:rsid w:val="3A45A1A8"/>
    <w:rsid w:val="3A468CFA"/>
    <w:rsid w:val="3A49C1CF"/>
    <w:rsid w:val="3A4CCFEE"/>
    <w:rsid w:val="3A4FF561"/>
    <w:rsid w:val="3A51BD89"/>
    <w:rsid w:val="3A565280"/>
    <w:rsid w:val="3A5A09CE"/>
    <w:rsid w:val="3A5E4C3C"/>
    <w:rsid w:val="3A5F8028"/>
    <w:rsid w:val="3A644F73"/>
    <w:rsid w:val="3A6C7D89"/>
    <w:rsid w:val="3A6CC607"/>
    <w:rsid w:val="3A7356A7"/>
    <w:rsid w:val="3A88A9C2"/>
    <w:rsid w:val="3A8F42EC"/>
    <w:rsid w:val="3A9157A3"/>
    <w:rsid w:val="3A979FB1"/>
    <w:rsid w:val="3A9A960C"/>
    <w:rsid w:val="3A9D24EA"/>
    <w:rsid w:val="3AA120CE"/>
    <w:rsid w:val="3AA32E32"/>
    <w:rsid w:val="3AA723F2"/>
    <w:rsid w:val="3AA73770"/>
    <w:rsid w:val="3AAA045D"/>
    <w:rsid w:val="3ABEEC28"/>
    <w:rsid w:val="3ABF5144"/>
    <w:rsid w:val="3AC68E35"/>
    <w:rsid w:val="3ACC58AE"/>
    <w:rsid w:val="3AD2F6DA"/>
    <w:rsid w:val="3AD3B68C"/>
    <w:rsid w:val="3AD619EC"/>
    <w:rsid w:val="3AE0B0BA"/>
    <w:rsid w:val="3AE22AE9"/>
    <w:rsid w:val="3AEF377F"/>
    <w:rsid w:val="3AF22B75"/>
    <w:rsid w:val="3AF51ED3"/>
    <w:rsid w:val="3AF6CBBC"/>
    <w:rsid w:val="3AFDE192"/>
    <w:rsid w:val="3B07A407"/>
    <w:rsid w:val="3B0816DE"/>
    <w:rsid w:val="3B0C6ACB"/>
    <w:rsid w:val="3B0F1928"/>
    <w:rsid w:val="3B1AE0DA"/>
    <w:rsid w:val="3B265BB1"/>
    <w:rsid w:val="3B277C86"/>
    <w:rsid w:val="3B3B0266"/>
    <w:rsid w:val="3B3FF509"/>
    <w:rsid w:val="3B4E0D2E"/>
    <w:rsid w:val="3B56C38C"/>
    <w:rsid w:val="3B5708A2"/>
    <w:rsid w:val="3B5AA78F"/>
    <w:rsid w:val="3B5CC6F3"/>
    <w:rsid w:val="3B6025E9"/>
    <w:rsid w:val="3B6BA0D1"/>
    <w:rsid w:val="3B6D3781"/>
    <w:rsid w:val="3B760ACE"/>
    <w:rsid w:val="3B7F021A"/>
    <w:rsid w:val="3B81B5A3"/>
    <w:rsid w:val="3B8516A6"/>
    <w:rsid w:val="3B986D40"/>
    <w:rsid w:val="3BA38D0C"/>
    <w:rsid w:val="3BA9B302"/>
    <w:rsid w:val="3BAC1D72"/>
    <w:rsid w:val="3BB5A877"/>
    <w:rsid w:val="3BB99FFC"/>
    <w:rsid w:val="3BC76F37"/>
    <w:rsid w:val="3BC7E0CC"/>
    <w:rsid w:val="3BC941BA"/>
    <w:rsid w:val="3BCDFEB0"/>
    <w:rsid w:val="3BCED653"/>
    <w:rsid w:val="3BD3C4F6"/>
    <w:rsid w:val="3BDAD03B"/>
    <w:rsid w:val="3BDB975F"/>
    <w:rsid w:val="3BDCC781"/>
    <w:rsid w:val="3BE3E52A"/>
    <w:rsid w:val="3BF23C58"/>
    <w:rsid w:val="3C05F516"/>
    <w:rsid w:val="3C0733E7"/>
    <w:rsid w:val="3C103841"/>
    <w:rsid w:val="3C19AE79"/>
    <w:rsid w:val="3C1B69A1"/>
    <w:rsid w:val="3C1D1C1D"/>
    <w:rsid w:val="3C1E7B0E"/>
    <w:rsid w:val="3C1F4BE3"/>
    <w:rsid w:val="3C2AC8A8"/>
    <w:rsid w:val="3C3AE1F7"/>
    <w:rsid w:val="3C3BC23F"/>
    <w:rsid w:val="3C3D7831"/>
    <w:rsid w:val="3C3DDD2E"/>
    <w:rsid w:val="3C463D2B"/>
    <w:rsid w:val="3C475888"/>
    <w:rsid w:val="3C494035"/>
    <w:rsid w:val="3C4CB84E"/>
    <w:rsid w:val="3C50FF16"/>
    <w:rsid w:val="3C526CA1"/>
    <w:rsid w:val="3C536AE7"/>
    <w:rsid w:val="3C59ACFC"/>
    <w:rsid w:val="3C5C56EC"/>
    <w:rsid w:val="3C5C69E7"/>
    <w:rsid w:val="3C5CA7F5"/>
    <w:rsid w:val="3C618186"/>
    <w:rsid w:val="3C66909C"/>
    <w:rsid w:val="3C690FFB"/>
    <w:rsid w:val="3C6CB5B8"/>
    <w:rsid w:val="3C7321A3"/>
    <w:rsid w:val="3C76BA51"/>
    <w:rsid w:val="3C7916BC"/>
    <w:rsid w:val="3C79C47F"/>
    <w:rsid w:val="3C7AEAA0"/>
    <w:rsid w:val="3C8626E9"/>
    <w:rsid w:val="3C8755D9"/>
    <w:rsid w:val="3C8B07E0"/>
    <w:rsid w:val="3C8BDCA7"/>
    <w:rsid w:val="3CA8EBCB"/>
    <w:rsid w:val="3CAE55B3"/>
    <w:rsid w:val="3CAEDEA2"/>
    <w:rsid w:val="3CAFF451"/>
    <w:rsid w:val="3CB388BB"/>
    <w:rsid w:val="3CB562F2"/>
    <w:rsid w:val="3CB6D50C"/>
    <w:rsid w:val="3CB845AF"/>
    <w:rsid w:val="3CBFEB6E"/>
    <w:rsid w:val="3CC2E75E"/>
    <w:rsid w:val="3CC45C90"/>
    <w:rsid w:val="3CC6C2CD"/>
    <w:rsid w:val="3CC7F639"/>
    <w:rsid w:val="3CC84B15"/>
    <w:rsid w:val="3CD1287D"/>
    <w:rsid w:val="3CD27B27"/>
    <w:rsid w:val="3CDCB215"/>
    <w:rsid w:val="3CE20AD1"/>
    <w:rsid w:val="3CEBAA4C"/>
    <w:rsid w:val="3CEBE752"/>
    <w:rsid w:val="3CF3CA7E"/>
    <w:rsid w:val="3CF6B48D"/>
    <w:rsid w:val="3CF6FCB6"/>
    <w:rsid w:val="3CF7305C"/>
    <w:rsid w:val="3CFA4331"/>
    <w:rsid w:val="3CFB9649"/>
    <w:rsid w:val="3CFC28E3"/>
    <w:rsid w:val="3D064EB0"/>
    <w:rsid w:val="3D0993C4"/>
    <w:rsid w:val="3D09DFE9"/>
    <w:rsid w:val="3D1A5889"/>
    <w:rsid w:val="3D1F0A04"/>
    <w:rsid w:val="3D2657A6"/>
    <w:rsid w:val="3D2854A3"/>
    <w:rsid w:val="3D34AC30"/>
    <w:rsid w:val="3D392206"/>
    <w:rsid w:val="3D3A3A09"/>
    <w:rsid w:val="3D3FFDAF"/>
    <w:rsid w:val="3D462BCB"/>
    <w:rsid w:val="3D467ED0"/>
    <w:rsid w:val="3D496B07"/>
    <w:rsid w:val="3D4C2F3B"/>
    <w:rsid w:val="3D4DDE43"/>
    <w:rsid w:val="3D53562D"/>
    <w:rsid w:val="3D5565AF"/>
    <w:rsid w:val="3D5ADF40"/>
    <w:rsid w:val="3D5B58DF"/>
    <w:rsid w:val="3D5B750C"/>
    <w:rsid w:val="3D6EB9AA"/>
    <w:rsid w:val="3D6ECA90"/>
    <w:rsid w:val="3D76076B"/>
    <w:rsid w:val="3D7B46C6"/>
    <w:rsid w:val="3D89D546"/>
    <w:rsid w:val="3D91CF84"/>
    <w:rsid w:val="3D96BEFE"/>
    <w:rsid w:val="3D9D7D94"/>
    <w:rsid w:val="3D9E9C64"/>
    <w:rsid w:val="3DA2715F"/>
    <w:rsid w:val="3DA37F1A"/>
    <w:rsid w:val="3DB02C8E"/>
    <w:rsid w:val="3DB0933E"/>
    <w:rsid w:val="3DB5DCD0"/>
    <w:rsid w:val="3DBAA105"/>
    <w:rsid w:val="3DC2E469"/>
    <w:rsid w:val="3DC731A6"/>
    <w:rsid w:val="3DCA6AF6"/>
    <w:rsid w:val="3DCADE22"/>
    <w:rsid w:val="3DCDD53F"/>
    <w:rsid w:val="3DD86DCF"/>
    <w:rsid w:val="3DF0166D"/>
    <w:rsid w:val="3DF35CA8"/>
    <w:rsid w:val="3DF6295F"/>
    <w:rsid w:val="3DF70CD7"/>
    <w:rsid w:val="3DF84419"/>
    <w:rsid w:val="3DFBFB02"/>
    <w:rsid w:val="3E0452B9"/>
    <w:rsid w:val="3E06CC17"/>
    <w:rsid w:val="3E121B64"/>
    <w:rsid w:val="3E13C731"/>
    <w:rsid w:val="3E15FE34"/>
    <w:rsid w:val="3E1B56B2"/>
    <w:rsid w:val="3E2119B1"/>
    <w:rsid w:val="3E22381D"/>
    <w:rsid w:val="3E2285BF"/>
    <w:rsid w:val="3E265ED7"/>
    <w:rsid w:val="3E4BA92E"/>
    <w:rsid w:val="3E5DACF5"/>
    <w:rsid w:val="3E5FAC0F"/>
    <w:rsid w:val="3E69B83F"/>
    <w:rsid w:val="3E69DFA1"/>
    <w:rsid w:val="3E77761A"/>
    <w:rsid w:val="3E7E54E5"/>
    <w:rsid w:val="3E88D80C"/>
    <w:rsid w:val="3E8B0556"/>
    <w:rsid w:val="3E949EBC"/>
    <w:rsid w:val="3E962087"/>
    <w:rsid w:val="3E993347"/>
    <w:rsid w:val="3E9951F2"/>
    <w:rsid w:val="3E9AF3E4"/>
    <w:rsid w:val="3E9D9EAE"/>
    <w:rsid w:val="3EA4F4BC"/>
    <w:rsid w:val="3EA54078"/>
    <w:rsid w:val="3EAAEBF4"/>
    <w:rsid w:val="3EAC34CC"/>
    <w:rsid w:val="3EB13CD0"/>
    <w:rsid w:val="3EB296DC"/>
    <w:rsid w:val="3EB5C03E"/>
    <w:rsid w:val="3EB80A14"/>
    <w:rsid w:val="3EC609B8"/>
    <w:rsid w:val="3EC7DBE9"/>
    <w:rsid w:val="3EC99268"/>
    <w:rsid w:val="3ECCD83D"/>
    <w:rsid w:val="3ED647D1"/>
    <w:rsid w:val="3ED8C61A"/>
    <w:rsid w:val="3EE881A2"/>
    <w:rsid w:val="3EF00FF9"/>
    <w:rsid w:val="3EF0826E"/>
    <w:rsid w:val="3EF0E626"/>
    <w:rsid w:val="3EF47166"/>
    <w:rsid w:val="3EF739A2"/>
    <w:rsid w:val="3EFE37DC"/>
    <w:rsid w:val="3F019D55"/>
    <w:rsid w:val="3F04A3EC"/>
    <w:rsid w:val="3F11EB01"/>
    <w:rsid w:val="3F1946F7"/>
    <w:rsid w:val="3F2D328A"/>
    <w:rsid w:val="3F2EA878"/>
    <w:rsid w:val="3F367E5C"/>
    <w:rsid w:val="3F3C7106"/>
    <w:rsid w:val="3F3EB0DC"/>
    <w:rsid w:val="3F3EF0C9"/>
    <w:rsid w:val="3F421244"/>
    <w:rsid w:val="3F47610C"/>
    <w:rsid w:val="3F4BA9B7"/>
    <w:rsid w:val="3F4D8995"/>
    <w:rsid w:val="3F4FE128"/>
    <w:rsid w:val="3F558458"/>
    <w:rsid w:val="3F59327B"/>
    <w:rsid w:val="3F60F052"/>
    <w:rsid w:val="3F63638E"/>
    <w:rsid w:val="3F6629EE"/>
    <w:rsid w:val="3F67B0CC"/>
    <w:rsid w:val="3F681CA1"/>
    <w:rsid w:val="3F6CC3BB"/>
    <w:rsid w:val="3F72A825"/>
    <w:rsid w:val="3F7B4D8A"/>
    <w:rsid w:val="3F7ED288"/>
    <w:rsid w:val="3F821B18"/>
    <w:rsid w:val="3F8BE73E"/>
    <w:rsid w:val="3F8DF109"/>
    <w:rsid w:val="3F8E11A3"/>
    <w:rsid w:val="3F96B9A5"/>
    <w:rsid w:val="3F9CD6F0"/>
    <w:rsid w:val="3FA067E0"/>
    <w:rsid w:val="3FA3F588"/>
    <w:rsid w:val="3FAC4FB9"/>
    <w:rsid w:val="3FADDDFF"/>
    <w:rsid w:val="3FAFD5ED"/>
    <w:rsid w:val="3FB55CE1"/>
    <w:rsid w:val="3FC70028"/>
    <w:rsid w:val="3FCA3CDF"/>
    <w:rsid w:val="3FD17677"/>
    <w:rsid w:val="3FD19820"/>
    <w:rsid w:val="3FD511A1"/>
    <w:rsid w:val="3FEDE074"/>
    <w:rsid w:val="3FF40FCC"/>
    <w:rsid w:val="3FF9CCD4"/>
    <w:rsid w:val="4008DDEE"/>
    <w:rsid w:val="40152861"/>
    <w:rsid w:val="40222C08"/>
    <w:rsid w:val="4030B119"/>
    <w:rsid w:val="4032797A"/>
    <w:rsid w:val="403C5715"/>
    <w:rsid w:val="4041E677"/>
    <w:rsid w:val="40450B48"/>
    <w:rsid w:val="404AE301"/>
    <w:rsid w:val="4058576F"/>
    <w:rsid w:val="405D04B5"/>
    <w:rsid w:val="405DDBB9"/>
    <w:rsid w:val="405FE658"/>
    <w:rsid w:val="406322BB"/>
    <w:rsid w:val="4075C247"/>
    <w:rsid w:val="40782DFA"/>
    <w:rsid w:val="4079DED7"/>
    <w:rsid w:val="407CD8BF"/>
    <w:rsid w:val="40946ED3"/>
    <w:rsid w:val="409B9694"/>
    <w:rsid w:val="409F9C0A"/>
    <w:rsid w:val="40C0683C"/>
    <w:rsid w:val="40CA32E0"/>
    <w:rsid w:val="40CA7C3A"/>
    <w:rsid w:val="40D1C7F0"/>
    <w:rsid w:val="40D63160"/>
    <w:rsid w:val="40D7B74B"/>
    <w:rsid w:val="40D82E48"/>
    <w:rsid w:val="40DA1221"/>
    <w:rsid w:val="40DAA50A"/>
    <w:rsid w:val="40DE1C39"/>
    <w:rsid w:val="40E50183"/>
    <w:rsid w:val="40ED58AA"/>
    <w:rsid w:val="40EF4FAC"/>
    <w:rsid w:val="4103ED02"/>
    <w:rsid w:val="4107DDE7"/>
    <w:rsid w:val="4109ABA2"/>
    <w:rsid w:val="410F7329"/>
    <w:rsid w:val="411BAF94"/>
    <w:rsid w:val="411FB15E"/>
    <w:rsid w:val="41230DB9"/>
    <w:rsid w:val="41239AC7"/>
    <w:rsid w:val="412DF386"/>
    <w:rsid w:val="41316866"/>
    <w:rsid w:val="413B7354"/>
    <w:rsid w:val="4148EE11"/>
    <w:rsid w:val="415159B3"/>
    <w:rsid w:val="41521DE4"/>
    <w:rsid w:val="41557878"/>
    <w:rsid w:val="41597132"/>
    <w:rsid w:val="415A0AD6"/>
    <w:rsid w:val="415D8C94"/>
    <w:rsid w:val="415F9BFE"/>
    <w:rsid w:val="41609D97"/>
    <w:rsid w:val="416F0C99"/>
    <w:rsid w:val="4173B1DA"/>
    <w:rsid w:val="417FBA07"/>
    <w:rsid w:val="4182EACE"/>
    <w:rsid w:val="41836B39"/>
    <w:rsid w:val="4187C47E"/>
    <w:rsid w:val="41884DFE"/>
    <w:rsid w:val="4197CDB3"/>
    <w:rsid w:val="41A22108"/>
    <w:rsid w:val="41A28450"/>
    <w:rsid w:val="41A4FA63"/>
    <w:rsid w:val="41ABA85D"/>
    <w:rsid w:val="41AE4A04"/>
    <w:rsid w:val="41AE79DC"/>
    <w:rsid w:val="41AEF3C5"/>
    <w:rsid w:val="41B634EF"/>
    <w:rsid w:val="41BCAE34"/>
    <w:rsid w:val="41C46940"/>
    <w:rsid w:val="41C9A634"/>
    <w:rsid w:val="41D64C02"/>
    <w:rsid w:val="41D71A99"/>
    <w:rsid w:val="41DCD439"/>
    <w:rsid w:val="41E29905"/>
    <w:rsid w:val="41E5F500"/>
    <w:rsid w:val="41ED67BE"/>
    <w:rsid w:val="41EEFF45"/>
    <w:rsid w:val="41FD4D64"/>
    <w:rsid w:val="4200A4FB"/>
    <w:rsid w:val="4202F655"/>
    <w:rsid w:val="420A3BE7"/>
    <w:rsid w:val="420CF9D3"/>
    <w:rsid w:val="42190D07"/>
    <w:rsid w:val="421B312C"/>
    <w:rsid w:val="421C2E9D"/>
    <w:rsid w:val="421FAECE"/>
    <w:rsid w:val="422904AB"/>
    <w:rsid w:val="42325EAD"/>
    <w:rsid w:val="42330BF3"/>
    <w:rsid w:val="4234AE9C"/>
    <w:rsid w:val="42361056"/>
    <w:rsid w:val="424B9E22"/>
    <w:rsid w:val="4259829C"/>
    <w:rsid w:val="425A4EAB"/>
    <w:rsid w:val="4263A0AC"/>
    <w:rsid w:val="42676696"/>
    <w:rsid w:val="4267C4D0"/>
    <w:rsid w:val="42687B9A"/>
    <w:rsid w:val="426A9732"/>
    <w:rsid w:val="427A366A"/>
    <w:rsid w:val="427D3C77"/>
    <w:rsid w:val="42836002"/>
    <w:rsid w:val="4289FDE0"/>
    <w:rsid w:val="4291E47D"/>
    <w:rsid w:val="4295816F"/>
    <w:rsid w:val="4299961B"/>
    <w:rsid w:val="429D0100"/>
    <w:rsid w:val="42A674CB"/>
    <w:rsid w:val="42B3630E"/>
    <w:rsid w:val="42B46FAA"/>
    <w:rsid w:val="42B7BFD1"/>
    <w:rsid w:val="42BA014B"/>
    <w:rsid w:val="42C563F9"/>
    <w:rsid w:val="42C9C3E7"/>
    <w:rsid w:val="42CAEFAB"/>
    <w:rsid w:val="42CC3379"/>
    <w:rsid w:val="42CF2FE3"/>
    <w:rsid w:val="42D0599E"/>
    <w:rsid w:val="42D2EF19"/>
    <w:rsid w:val="42D4E9AB"/>
    <w:rsid w:val="42D6802B"/>
    <w:rsid w:val="42DFC232"/>
    <w:rsid w:val="42E2E932"/>
    <w:rsid w:val="42E8DB09"/>
    <w:rsid w:val="42F51496"/>
    <w:rsid w:val="42FEA0EA"/>
    <w:rsid w:val="43026ADA"/>
    <w:rsid w:val="432847AE"/>
    <w:rsid w:val="4333BA51"/>
    <w:rsid w:val="433C78AB"/>
    <w:rsid w:val="433E3874"/>
    <w:rsid w:val="4351B083"/>
    <w:rsid w:val="435522C7"/>
    <w:rsid w:val="43559A25"/>
    <w:rsid w:val="4359384F"/>
    <w:rsid w:val="435B99AA"/>
    <w:rsid w:val="435E9602"/>
    <w:rsid w:val="435E9A9C"/>
    <w:rsid w:val="43616A55"/>
    <w:rsid w:val="436555FC"/>
    <w:rsid w:val="436C49EE"/>
    <w:rsid w:val="4370F653"/>
    <w:rsid w:val="43807455"/>
    <w:rsid w:val="438740B8"/>
    <w:rsid w:val="438997C7"/>
    <w:rsid w:val="438CA950"/>
    <w:rsid w:val="4392F22C"/>
    <w:rsid w:val="439B64C0"/>
    <w:rsid w:val="43A0B0BD"/>
    <w:rsid w:val="43A6DFC1"/>
    <w:rsid w:val="43A9235C"/>
    <w:rsid w:val="43AA6039"/>
    <w:rsid w:val="43AC93BF"/>
    <w:rsid w:val="43AF4CF8"/>
    <w:rsid w:val="43B8A976"/>
    <w:rsid w:val="43BBCB8E"/>
    <w:rsid w:val="43BFE894"/>
    <w:rsid w:val="43C3DFED"/>
    <w:rsid w:val="43CDFC5B"/>
    <w:rsid w:val="43DD5B21"/>
    <w:rsid w:val="43DF1DF0"/>
    <w:rsid w:val="43E37CB7"/>
    <w:rsid w:val="43E71B38"/>
    <w:rsid w:val="43E97489"/>
    <w:rsid w:val="43F396BB"/>
    <w:rsid w:val="43F79FE7"/>
    <w:rsid w:val="43F8B6DF"/>
    <w:rsid w:val="43F8FCAF"/>
    <w:rsid w:val="44023690"/>
    <w:rsid w:val="440733D2"/>
    <w:rsid w:val="44078802"/>
    <w:rsid w:val="4416E14A"/>
    <w:rsid w:val="441A685D"/>
    <w:rsid w:val="441EAE9C"/>
    <w:rsid w:val="44250E88"/>
    <w:rsid w:val="4426EF68"/>
    <w:rsid w:val="44299C08"/>
    <w:rsid w:val="444399C5"/>
    <w:rsid w:val="4447BCB9"/>
    <w:rsid w:val="4451D1F2"/>
    <w:rsid w:val="4451E9A8"/>
    <w:rsid w:val="44528143"/>
    <w:rsid w:val="445895A3"/>
    <w:rsid w:val="445C9F85"/>
    <w:rsid w:val="445EE9B7"/>
    <w:rsid w:val="44641E89"/>
    <w:rsid w:val="446B09BC"/>
    <w:rsid w:val="446D6998"/>
    <w:rsid w:val="446E8465"/>
    <w:rsid w:val="4477FC23"/>
    <w:rsid w:val="447C53A7"/>
    <w:rsid w:val="448A78FF"/>
    <w:rsid w:val="448DEAE6"/>
    <w:rsid w:val="448F7B5E"/>
    <w:rsid w:val="4491CECA"/>
    <w:rsid w:val="44A17786"/>
    <w:rsid w:val="44A2A19D"/>
    <w:rsid w:val="44A6FB5A"/>
    <w:rsid w:val="44B0E74F"/>
    <w:rsid w:val="44C3CD82"/>
    <w:rsid w:val="44C5A70E"/>
    <w:rsid w:val="44D23000"/>
    <w:rsid w:val="44DFCE03"/>
    <w:rsid w:val="44E4EFBD"/>
    <w:rsid w:val="44E60630"/>
    <w:rsid w:val="44E806AD"/>
    <w:rsid w:val="44E94190"/>
    <w:rsid w:val="44EB3E28"/>
    <w:rsid w:val="44F01581"/>
    <w:rsid w:val="4503ECCD"/>
    <w:rsid w:val="4519FD42"/>
    <w:rsid w:val="451CB236"/>
    <w:rsid w:val="451FFDD4"/>
    <w:rsid w:val="4521D56D"/>
    <w:rsid w:val="45223EFF"/>
    <w:rsid w:val="4528264C"/>
    <w:rsid w:val="452DFF5B"/>
    <w:rsid w:val="45354B28"/>
    <w:rsid w:val="4535D0BF"/>
    <w:rsid w:val="4536C34F"/>
    <w:rsid w:val="45501DBC"/>
    <w:rsid w:val="455853F0"/>
    <w:rsid w:val="455F01F1"/>
    <w:rsid w:val="4571569D"/>
    <w:rsid w:val="45812BE0"/>
    <w:rsid w:val="458656B5"/>
    <w:rsid w:val="45893D89"/>
    <w:rsid w:val="4589C766"/>
    <w:rsid w:val="4593A02B"/>
    <w:rsid w:val="459F412D"/>
    <w:rsid w:val="459FB1DD"/>
    <w:rsid w:val="45A794B5"/>
    <w:rsid w:val="45B6E587"/>
    <w:rsid w:val="45B9977F"/>
    <w:rsid w:val="45C3189C"/>
    <w:rsid w:val="45C3D968"/>
    <w:rsid w:val="45D9B94E"/>
    <w:rsid w:val="45E1828B"/>
    <w:rsid w:val="45F058CC"/>
    <w:rsid w:val="45F080E9"/>
    <w:rsid w:val="45F8B69A"/>
    <w:rsid w:val="45FB3AD1"/>
    <w:rsid w:val="45FBF5E9"/>
    <w:rsid w:val="4600AAEC"/>
    <w:rsid w:val="46040B7C"/>
    <w:rsid w:val="4606D0A5"/>
    <w:rsid w:val="46116735"/>
    <w:rsid w:val="4618C055"/>
    <w:rsid w:val="4618ED34"/>
    <w:rsid w:val="461CBEB7"/>
    <w:rsid w:val="461DCE95"/>
    <w:rsid w:val="4620907A"/>
    <w:rsid w:val="4624262F"/>
    <w:rsid w:val="462D8FC1"/>
    <w:rsid w:val="463D3F09"/>
    <w:rsid w:val="463E19BD"/>
    <w:rsid w:val="4648A29C"/>
    <w:rsid w:val="4659B729"/>
    <w:rsid w:val="46611594"/>
    <w:rsid w:val="466713A3"/>
    <w:rsid w:val="466FB85F"/>
    <w:rsid w:val="4671491C"/>
    <w:rsid w:val="467465E7"/>
    <w:rsid w:val="4682F53C"/>
    <w:rsid w:val="468AE4C4"/>
    <w:rsid w:val="46935A7D"/>
    <w:rsid w:val="46962E9D"/>
    <w:rsid w:val="46984858"/>
    <w:rsid w:val="46993E62"/>
    <w:rsid w:val="469F5161"/>
    <w:rsid w:val="46A5236C"/>
    <w:rsid w:val="46A74D29"/>
    <w:rsid w:val="46AA5023"/>
    <w:rsid w:val="46ADA784"/>
    <w:rsid w:val="46BE5523"/>
    <w:rsid w:val="46C264E0"/>
    <w:rsid w:val="46CA02EF"/>
    <w:rsid w:val="46D6FEF0"/>
    <w:rsid w:val="46D8D6F3"/>
    <w:rsid w:val="46D9F899"/>
    <w:rsid w:val="46DB187C"/>
    <w:rsid w:val="46E250C1"/>
    <w:rsid w:val="46E873CB"/>
    <w:rsid w:val="46EA4852"/>
    <w:rsid w:val="46F1B7A1"/>
    <w:rsid w:val="46F3E4F8"/>
    <w:rsid w:val="46F4E722"/>
    <w:rsid w:val="46F62DFE"/>
    <w:rsid w:val="46FB3D9C"/>
    <w:rsid w:val="46FE417F"/>
    <w:rsid w:val="4701059E"/>
    <w:rsid w:val="470BB093"/>
    <w:rsid w:val="470C2C9E"/>
    <w:rsid w:val="47126C95"/>
    <w:rsid w:val="471CFB0E"/>
    <w:rsid w:val="472F0A2C"/>
    <w:rsid w:val="47358CDF"/>
    <w:rsid w:val="473C5164"/>
    <w:rsid w:val="473D933F"/>
    <w:rsid w:val="474A155F"/>
    <w:rsid w:val="474A36BE"/>
    <w:rsid w:val="474C58EB"/>
    <w:rsid w:val="475CCB67"/>
    <w:rsid w:val="475DF5EC"/>
    <w:rsid w:val="476CA5ED"/>
    <w:rsid w:val="4771C219"/>
    <w:rsid w:val="47738D6A"/>
    <w:rsid w:val="477B3A87"/>
    <w:rsid w:val="477E4B23"/>
    <w:rsid w:val="477F80EA"/>
    <w:rsid w:val="47810601"/>
    <w:rsid w:val="478482C8"/>
    <w:rsid w:val="47855FF9"/>
    <w:rsid w:val="47860F88"/>
    <w:rsid w:val="47882CD8"/>
    <w:rsid w:val="478E9BF2"/>
    <w:rsid w:val="479492FD"/>
    <w:rsid w:val="479C897D"/>
    <w:rsid w:val="479D39DF"/>
    <w:rsid w:val="47AA8719"/>
    <w:rsid w:val="47AB172C"/>
    <w:rsid w:val="47AC8BAB"/>
    <w:rsid w:val="47AE6966"/>
    <w:rsid w:val="47AF84EB"/>
    <w:rsid w:val="47AFA00D"/>
    <w:rsid w:val="47B6B0FB"/>
    <w:rsid w:val="47BAE145"/>
    <w:rsid w:val="47C685B1"/>
    <w:rsid w:val="47C92ED6"/>
    <w:rsid w:val="47CB4C49"/>
    <w:rsid w:val="47CB565E"/>
    <w:rsid w:val="47CDBA87"/>
    <w:rsid w:val="47CFECE8"/>
    <w:rsid w:val="47D49E13"/>
    <w:rsid w:val="47DB44F2"/>
    <w:rsid w:val="47DC6161"/>
    <w:rsid w:val="47E0F3ED"/>
    <w:rsid w:val="47E4A3D3"/>
    <w:rsid w:val="47E4C016"/>
    <w:rsid w:val="47E63B0E"/>
    <w:rsid w:val="47E93B82"/>
    <w:rsid w:val="47E9AAC1"/>
    <w:rsid w:val="47F8373A"/>
    <w:rsid w:val="48070F37"/>
    <w:rsid w:val="48158CF7"/>
    <w:rsid w:val="481805E1"/>
    <w:rsid w:val="48199922"/>
    <w:rsid w:val="481B004F"/>
    <w:rsid w:val="481C608C"/>
    <w:rsid w:val="482A200A"/>
    <w:rsid w:val="482B21DB"/>
    <w:rsid w:val="482ED815"/>
    <w:rsid w:val="4831FBAF"/>
    <w:rsid w:val="48382E58"/>
    <w:rsid w:val="483DA981"/>
    <w:rsid w:val="483EE5BC"/>
    <w:rsid w:val="4840B852"/>
    <w:rsid w:val="48457068"/>
    <w:rsid w:val="48495D9D"/>
    <w:rsid w:val="48497C0C"/>
    <w:rsid w:val="484D813E"/>
    <w:rsid w:val="4853C20C"/>
    <w:rsid w:val="4857270D"/>
    <w:rsid w:val="48591649"/>
    <w:rsid w:val="4863942D"/>
    <w:rsid w:val="486CBC2A"/>
    <w:rsid w:val="4871B99A"/>
    <w:rsid w:val="487E3D83"/>
    <w:rsid w:val="4880A968"/>
    <w:rsid w:val="4886145B"/>
    <w:rsid w:val="4888CF85"/>
    <w:rsid w:val="488BF051"/>
    <w:rsid w:val="4894880A"/>
    <w:rsid w:val="48977B90"/>
    <w:rsid w:val="489BFE6E"/>
    <w:rsid w:val="489CFE12"/>
    <w:rsid w:val="48A8F7E2"/>
    <w:rsid w:val="48AE448D"/>
    <w:rsid w:val="48AF4052"/>
    <w:rsid w:val="48BCD4BE"/>
    <w:rsid w:val="48CCD3B4"/>
    <w:rsid w:val="48CEEB37"/>
    <w:rsid w:val="48D01AAC"/>
    <w:rsid w:val="48D0F337"/>
    <w:rsid w:val="48D5C245"/>
    <w:rsid w:val="48D73058"/>
    <w:rsid w:val="48D94A91"/>
    <w:rsid w:val="48D963A0"/>
    <w:rsid w:val="48F6423A"/>
    <w:rsid w:val="49050E61"/>
    <w:rsid w:val="49133A60"/>
    <w:rsid w:val="491E6A82"/>
    <w:rsid w:val="492135B3"/>
    <w:rsid w:val="49298139"/>
    <w:rsid w:val="493F3AA1"/>
    <w:rsid w:val="4942E2EA"/>
    <w:rsid w:val="494B9807"/>
    <w:rsid w:val="4952332D"/>
    <w:rsid w:val="4959FAF8"/>
    <w:rsid w:val="49676B26"/>
    <w:rsid w:val="496A2669"/>
    <w:rsid w:val="496C7DA3"/>
    <w:rsid w:val="497A900E"/>
    <w:rsid w:val="49826483"/>
    <w:rsid w:val="4985B502"/>
    <w:rsid w:val="498FB770"/>
    <w:rsid w:val="4990F57D"/>
    <w:rsid w:val="4993C6BC"/>
    <w:rsid w:val="499895C4"/>
    <w:rsid w:val="49AB5943"/>
    <w:rsid w:val="49B53B3F"/>
    <w:rsid w:val="49B92F83"/>
    <w:rsid w:val="49BA859B"/>
    <w:rsid w:val="49BD6998"/>
    <w:rsid w:val="49CBC1C1"/>
    <w:rsid w:val="49CEC23A"/>
    <w:rsid w:val="49D0C4FC"/>
    <w:rsid w:val="49D1C81F"/>
    <w:rsid w:val="49D5BC48"/>
    <w:rsid w:val="49DC42E7"/>
    <w:rsid w:val="49DEF08F"/>
    <w:rsid w:val="49EBC81F"/>
    <w:rsid w:val="49F1169F"/>
    <w:rsid w:val="49F92F7B"/>
    <w:rsid w:val="49FA9234"/>
    <w:rsid w:val="49FEF073"/>
    <w:rsid w:val="4A0100CF"/>
    <w:rsid w:val="4A07A061"/>
    <w:rsid w:val="4A0920F2"/>
    <w:rsid w:val="4A0D89FB"/>
    <w:rsid w:val="4A0D8B25"/>
    <w:rsid w:val="4A1775F7"/>
    <w:rsid w:val="4A1DD931"/>
    <w:rsid w:val="4A21E4BC"/>
    <w:rsid w:val="4A25D26A"/>
    <w:rsid w:val="4A263839"/>
    <w:rsid w:val="4A2C2097"/>
    <w:rsid w:val="4A2C6E1A"/>
    <w:rsid w:val="4A31DC15"/>
    <w:rsid w:val="4A3F0062"/>
    <w:rsid w:val="4A435155"/>
    <w:rsid w:val="4A4359F1"/>
    <w:rsid w:val="4A44F2C0"/>
    <w:rsid w:val="4A4ED1CE"/>
    <w:rsid w:val="4A532D45"/>
    <w:rsid w:val="4A58CBA8"/>
    <w:rsid w:val="4A5D4791"/>
    <w:rsid w:val="4A613789"/>
    <w:rsid w:val="4A75E5F5"/>
    <w:rsid w:val="4A77E3C4"/>
    <w:rsid w:val="4A8DE5EB"/>
    <w:rsid w:val="4A8E8535"/>
    <w:rsid w:val="4A8E931A"/>
    <w:rsid w:val="4A96DA56"/>
    <w:rsid w:val="4A98D492"/>
    <w:rsid w:val="4AA34218"/>
    <w:rsid w:val="4AA8BD48"/>
    <w:rsid w:val="4AA9E34D"/>
    <w:rsid w:val="4AAC5910"/>
    <w:rsid w:val="4AB24B58"/>
    <w:rsid w:val="4AB4F96A"/>
    <w:rsid w:val="4ABDF32F"/>
    <w:rsid w:val="4ABE78BB"/>
    <w:rsid w:val="4AC5FC56"/>
    <w:rsid w:val="4AC6F1D8"/>
    <w:rsid w:val="4AD6605F"/>
    <w:rsid w:val="4AD6AB20"/>
    <w:rsid w:val="4ADBE85A"/>
    <w:rsid w:val="4ADC0BDD"/>
    <w:rsid w:val="4AE0EB58"/>
    <w:rsid w:val="4AE25609"/>
    <w:rsid w:val="4AE451C2"/>
    <w:rsid w:val="4AE60A28"/>
    <w:rsid w:val="4AE6B8DD"/>
    <w:rsid w:val="4AEC9BC2"/>
    <w:rsid w:val="4AF0ED66"/>
    <w:rsid w:val="4AFA8DB0"/>
    <w:rsid w:val="4B043B13"/>
    <w:rsid w:val="4B054297"/>
    <w:rsid w:val="4B09E438"/>
    <w:rsid w:val="4B168F64"/>
    <w:rsid w:val="4B196FDE"/>
    <w:rsid w:val="4B1CBC8B"/>
    <w:rsid w:val="4B1E6B76"/>
    <w:rsid w:val="4B20D98A"/>
    <w:rsid w:val="4B2689DC"/>
    <w:rsid w:val="4B2F5735"/>
    <w:rsid w:val="4B320C30"/>
    <w:rsid w:val="4B34FDE3"/>
    <w:rsid w:val="4B394884"/>
    <w:rsid w:val="4B40AA0F"/>
    <w:rsid w:val="4B41A231"/>
    <w:rsid w:val="4B451C6D"/>
    <w:rsid w:val="4B47CFAC"/>
    <w:rsid w:val="4B4C4061"/>
    <w:rsid w:val="4B4C7ED2"/>
    <w:rsid w:val="4B52E2F5"/>
    <w:rsid w:val="4B6094ED"/>
    <w:rsid w:val="4B65B8EB"/>
    <w:rsid w:val="4B6E17F5"/>
    <w:rsid w:val="4B700AA9"/>
    <w:rsid w:val="4B7692F5"/>
    <w:rsid w:val="4B78938B"/>
    <w:rsid w:val="4B78B1AC"/>
    <w:rsid w:val="4B8225EB"/>
    <w:rsid w:val="4B823662"/>
    <w:rsid w:val="4B8CECAF"/>
    <w:rsid w:val="4B9845FE"/>
    <w:rsid w:val="4B9E95EF"/>
    <w:rsid w:val="4B9FA1C9"/>
    <w:rsid w:val="4BB0C18C"/>
    <w:rsid w:val="4BCF8E56"/>
    <w:rsid w:val="4BCFD89F"/>
    <w:rsid w:val="4BE24E2D"/>
    <w:rsid w:val="4BE9D94B"/>
    <w:rsid w:val="4BF0806C"/>
    <w:rsid w:val="4C0957E1"/>
    <w:rsid w:val="4C09E515"/>
    <w:rsid w:val="4C0B5AF6"/>
    <w:rsid w:val="4C113EBA"/>
    <w:rsid w:val="4C1A218B"/>
    <w:rsid w:val="4C1AAF02"/>
    <w:rsid w:val="4C1B2AE5"/>
    <w:rsid w:val="4C229B04"/>
    <w:rsid w:val="4C27C53A"/>
    <w:rsid w:val="4C2A1F81"/>
    <w:rsid w:val="4C2D991C"/>
    <w:rsid w:val="4C2E1646"/>
    <w:rsid w:val="4C30AA49"/>
    <w:rsid w:val="4C30F85F"/>
    <w:rsid w:val="4C32277F"/>
    <w:rsid w:val="4C365D3A"/>
    <w:rsid w:val="4C36E59B"/>
    <w:rsid w:val="4C37E884"/>
    <w:rsid w:val="4C3C11DC"/>
    <w:rsid w:val="4C3DB9F1"/>
    <w:rsid w:val="4C45DB88"/>
    <w:rsid w:val="4C57AEF4"/>
    <w:rsid w:val="4C5A59C3"/>
    <w:rsid w:val="4C5C7628"/>
    <w:rsid w:val="4C5CD62E"/>
    <w:rsid w:val="4C635230"/>
    <w:rsid w:val="4C69ACA5"/>
    <w:rsid w:val="4C6D4D0F"/>
    <w:rsid w:val="4C70FABB"/>
    <w:rsid w:val="4C76A9A1"/>
    <w:rsid w:val="4C7D7732"/>
    <w:rsid w:val="4C8C41C3"/>
    <w:rsid w:val="4C91F590"/>
    <w:rsid w:val="4C95EE12"/>
    <w:rsid w:val="4C97342A"/>
    <w:rsid w:val="4C9FC897"/>
    <w:rsid w:val="4CAB61FE"/>
    <w:rsid w:val="4CACB1E5"/>
    <w:rsid w:val="4CAF2D2D"/>
    <w:rsid w:val="4CB99A0A"/>
    <w:rsid w:val="4CC56E11"/>
    <w:rsid w:val="4CCAC51D"/>
    <w:rsid w:val="4CCC812E"/>
    <w:rsid w:val="4CCFC8CF"/>
    <w:rsid w:val="4CD04A3C"/>
    <w:rsid w:val="4CD2F936"/>
    <w:rsid w:val="4CDE212C"/>
    <w:rsid w:val="4CE350DC"/>
    <w:rsid w:val="4CEF4465"/>
    <w:rsid w:val="4CF2ABB6"/>
    <w:rsid w:val="4CFB18D1"/>
    <w:rsid w:val="4CFB334D"/>
    <w:rsid w:val="4D058850"/>
    <w:rsid w:val="4D0B4B7A"/>
    <w:rsid w:val="4D0C9038"/>
    <w:rsid w:val="4D0E0A93"/>
    <w:rsid w:val="4D11DB40"/>
    <w:rsid w:val="4D22ED20"/>
    <w:rsid w:val="4D232576"/>
    <w:rsid w:val="4D24EE23"/>
    <w:rsid w:val="4D24EEEA"/>
    <w:rsid w:val="4D272A02"/>
    <w:rsid w:val="4D2B2F6D"/>
    <w:rsid w:val="4D2D07ED"/>
    <w:rsid w:val="4D2E2B56"/>
    <w:rsid w:val="4D397D71"/>
    <w:rsid w:val="4D3C26B4"/>
    <w:rsid w:val="4D3CEAB4"/>
    <w:rsid w:val="4D3E3D9B"/>
    <w:rsid w:val="4D4295D1"/>
    <w:rsid w:val="4D49AB2F"/>
    <w:rsid w:val="4D4A63A5"/>
    <w:rsid w:val="4D4A6970"/>
    <w:rsid w:val="4D52070D"/>
    <w:rsid w:val="4D5A0816"/>
    <w:rsid w:val="4D5F26F3"/>
    <w:rsid w:val="4D619D7D"/>
    <w:rsid w:val="4D6B2F07"/>
    <w:rsid w:val="4D70E36E"/>
    <w:rsid w:val="4D74E121"/>
    <w:rsid w:val="4D77212F"/>
    <w:rsid w:val="4D7BC8CD"/>
    <w:rsid w:val="4D892092"/>
    <w:rsid w:val="4D89B92B"/>
    <w:rsid w:val="4D8FF2AB"/>
    <w:rsid w:val="4D9354FA"/>
    <w:rsid w:val="4D9D137F"/>
    <w:rsid w:val="4D9F712F"/>
    <w:rsid w:val="4DC0B8E8"/>
    <w:rsid w:val="4DC510DC"/>
    <w:rsid w:val="4DC7DFB9"/>
    <w:rsid w:val="4DC95020"/>
    <w:rsid w:val="4DCEC1F9"/>
    <w:rsid w:val="4DD53F12"/>
    <w:rsid w:val="4DD56413"/>
    <w:rsid w:val="4DD6435F"/>
    <w:rsid w:val="4DDCA86E"/>
    <w:rsid w:val="4DDD2A07"/>
    <w:rsid w:val="4DE5C395"/>
    <w:rsid w:val="4DE6EB21"/>
    <w:rsid w:val="4DEA9F72"/>
    <w:rsid w:val="4DEB1B21"/>
    <w:rsid w:val="4DF3C44C"/>
    <w:rsid w:val="4DFDB95F"/>
    <w:rsid w:val="4E095245"/>
    <w:rsid w:val="4E185014"/>
    <w:rsid w:val="4E285C9D"/>
    <w:rsid w:val="4E30B356"/>
    <w:rsid w:val="4E324969"/>
    <w:rsid w:val="4E384985"/>
    <w:rsid w:val="4E3F459A"/>
    <w:rsid w:val="4E4177CE"/>
    <w:rsid w:val="4E4390CB"/>
    <w:rsid w:val="4E4664B6"/>
    <w:rsid w:val="4E48C04B"/>
    <w:rsid w:val="4E510582"/>
    <w:rsid w:val="4E57CB46"/>
    <w:rsid w:val="4E5D285E"/>
    <w:rsid w:val="4E65F937"/>
    <w:rsid w:val="4E782298"/>
    <w:rsid w:val="4E799C98"/>
    <w:rsid w:val="4E8C549C"/>
    <w:rsid w:val="4E9E1C3A"/>
    <w:rsid w:val="4E9E5B21"/>
    <w:rsid w:val="4E9FBFF1"/>
    <w:rsid w:val="4EA5DE88"/>
    <w:rsid w:val="4EB5818F"/>
    <w:rsid w:val="4EB9ABFA"/>
    <w:rsid w:val="4EBCAA48"/>
    <w:rsid w:val="4EBD4C82"/>
    <w:rsid w:val="4EC9A375"/>
    <w:rsid w:val="4ECDFDFE"/>
    <w:rsid w:val="4ECFC44E"/>
    <w:rsid w:val="4EE0C8A6"/>
    <w:rsid w:val="4EE63310"/>
    <w:rsid w:val="4EE9DEAD"/>
    <w:rsid w:val="4EEEB519"/>
    <w:rsid w:val="4EF5CE35"/>
    <w:rsid w:val="4EF6491A"/>
    <w:rsid w:val="4EF89F8F"/>
    <w:rsid w:val="4EF9A95C"/>
    <w:rsid w:val="4EFF34F6"/>
    <w:rsid w:val="4F02A913"/>
    <w:rsid w:val="4F058407"/>
    <w:rsid w:val="4F2177EF"/>
    <w:rsid w:val="4F29663A"/>
    <w:rsid w:val="4F2978A3"/>
    <w:rsid w:val="4F2AF9A5"/>
    <w:rsid w:val="4F2BA523"/>
    <w:rsid w:val="4F2E08B7"/>
    <w:rsid w:val="4F359C58"/>
    <w:rsid w:val="4F46400C"/>
    <w:rsid w:val="4F48B7B8"/>
    <w:rsid w:val="4F4FDE48"/>
    <w:rsid w:val="4F51C24D"/>
    <w:rsid w:val="4F52C592"/>
    <w:rsid w:val="4F56559D"/>
    <w:rsid w:val="4F5EEC9C"/>
    <w:rsid w:val="4F62FE2D"/>
    <w:rsid w:val="4F6BC73D"/>
    <w:rsid w:val="4F715801"/>
    <w:rsid w:val="4F74C4B8"/>
    <w:rsid w:val="4F74EB55"/>
    <w:rsid w:val="4F758B86"/>
    <w:rsid w:val="4F7E8CBB"/>
    <w:rsid w:val="4F822723"/>
    <w:rsid w:val="4F9404FA"/>
    <w:rsid w:val="4F964BE9"/>
    <w:rsid w:val="4F9864BD"/>
    <w:rsid w:val="4F997C25"/>
    <w:rsid w:val="4F9CEE16"/>
    <w:rsid w:val="4FA6B637"/>
    <w:rsid w:val="4FB1F0C6"/>
    <w:rsid w:val="4FB251C5"/>
    <w:rsid w:val="4FC0147B"/>
    <w:rsid w:val="4FC083BA"/>
    <w:rsid w:val="4FC24040"/>
    <w:rsid w:val="4FCCEB91"/>
    <w:rsid w:val="4FCD78E9"/>
    <w:rsid w:val="4FD3F128"/>
    <w:rsid w:val="4FD8CC6C"/>
    <w:rsid w:val="4FDB5BD2"/>
    <w:rsid w:val="4FE8BAD0"/>
    <w:rsid w:val="4FEA5EDB"/>
    <w:rsid w:val="4FECD5E3"/>
    <w:rsid w:val="4FF17A7D"/>
    <w:rsid w:val="4FF469B1"/>
    <w:rsid w:val="50072CBB"/>
    <w:rsid w:val="500A0F79"/>
    <w:rsid w:val="500A592E"/>
    <w:rsid w:val="5016AFCE"/>
    <w:rsid w:val="50192D29"/>
    <w:rsid w:val="501F9E86"/>
    <w:rsid w:val="502B8B96"/>
    <w:rsid w:val="502FC2AA"/>
    <w:rsid w:val="50301B50"/>
    <w:rsid w:val="5030981A"/>
    <w:rsid w:val="505BA161"/>
    <w:rsid w:val="507AFE13"/>
    <w:rsid w:val="50824824"/>
    <w:rsid w:val="5083D264"/>
    <w:rsid w:val="50976F2D"/>
    <w:rsid w:val="50A5F0F8"/>
    <w:rsid w:val="50A8C7FE"/>
    <w:rsid w:val="50AA32D3"/>
    <w:rsid w:val="50BCA111"/>
    <w:rsid w:val="50BE72A6"/>
    <w:rsid w:val="50D162D7"/>
    <w:rsid w:val="50D42C35"/>
    <w:rsid w:val="50D46D2D"/>
    <w:rsid w:val="50D4791D"/>
    <w:rsid w:val="50D851C7"/>
    <w:rsid w:val="50E2BE1D"/>
    <w:rsid w:val="50E54E3D"/>
    <w:rsid w:val="50F8BC6C"/>
    <w:rsid w:val="50F99574"/>
    <w:rsid w:val="50FCB16E"/>
    <w:rsid w:val="510D444A"/>
    <w:rsid w:val="5111D7AE"/>
    <w:rsid w:val="51139E16"/>
    <w:rsid w:val="51154478"/>
    <w:rsid w:val="511DB9D8"/>
    <w:rsid w:val="512566C0"/>
    <w:rsid w:val="51262509"/>
    <w:rsid w:val="51281E57"/>
    <w:rsid w:val="5130ABF9"/>
    <w:rsid w:val="51327F30"/>
    <w:rsid w:val="51348CB3"/>
    <w:rsid w:val="51375548"/>
    <w:rsid w:val="514396B0"/>
    <w:rsid w:val="514732E4"/>
    <w:rsid w:val="514FA13C"/>
    <w:rsid w:val="51546F41"/>
    <w:rsid w:val="51566798"/>
    <w:rsid w:val="5157D4A6"/>
    <w:rsid w:val="515A543A"/>
    <w:rsid w:val="515FE8B2"/>
    <w:rsid w:val="5169B6A3"/>
    <w:rsid w:val="516A74E1"/>
    <w:rsid w:val="516CDBC1"/>
    <w:rsid w:val="516CDDD1"/>
    <w:rsid w:val="516EB574"/>
    <w:rsid w:val="516F1024"/>
    <w:rsid w:val="517B7138"/>
    <w:rsid w:val="517F9736"/>
    <w:rsid w:val="518088CF"/>
    <w:rsid w:val="51818631"/>
    <w:rsid w:val="518FC3B9"/>
    <w:rsid w:val="51975EC0"/>
    <w:rsid w:val="51981650"/>
    <w:rsid w:val="519CD8A9"/>
    <w:rsid w:val="51A7D4B9"/>
    <w:rsid w:val="51ADF17D"/>
    <w:rsid w:val="51BC1087"/>
    <w:rsid w:val="51C1C43D"/>
    <w:rsid w:val="51C6131B"/>
    <w:rsid w:val="51C89E71"/>
    <w:rsid w:val="51C9D33F"/>
    <w:rsid w:val="51D092AA"/>
    <w:rsid w:val="51D38DC0"/>
    <w:rsid w:val="51E749A2"/>
    <w:rsid w:val="51E8C95B"/>
    <w:rsid w:val="51EDBF38"/>
    <w:rsid w:val="51F3860C"/>
    <w:rsid w:val="51FC77A0"/>
    <w:rsid w:val="520725E5"/>
    <w:rsid w:val="5207D3B5"/>
    <w:rsid w:val="520850E5"/>
    <w:rsid w:val="521DD3D2"/>
    <w:rsid w:val="522A7885"/>
    <w:rsid w:val="522BA827"/>
    <w:rsid w:val="5234B83B"/>
    <w:rsid w:val="52364726"/>
    <w:rsid w:val="524E7266"/>
    <w:rsid w:val="525471E9"/>
    <w:rsid w:val="526E60AC"/>
    <w:rsid w:val="526EC560"/>
    <w:rsid w:val="5277AF17"/>
    <w:rsid w:val="52793CDF"/>
    <w:rsid w:val="527A4558"/>
    <w:rsid w:val="528C7455"/>
    <w:rsid w:val="528F0B92"/>
    <w:rsid w:val="5291A24C"/>
    <w:rsid w:val="529275EC"/>
    <w:rsid w:val="52A97D0E"/>
    <w:rsid w:val="52B1C014"/>
    <w:rsid w:val="52B314D7"/>
    <w:rsid w:val="52B582D7"/>
    <w:rsid w:val="52BAFA52"/>
    <w:rsid w:val="52BBD9C9"/>
    <w:rsid w:val="52BDC7F5"/>
    <w:rsid w:val="52C9983D"/>
    <w:rsid w:val="52CB4115"/>
    <w:rsid w:val="52D1225E"/>
    <w:rsid w:val="52D55172"/>
    <w:rsid w:val="52D58984"/>
    <w:rsid w:val="52D79A41"/>
    <w:rsid w:val="52DB4C94"/>
    <w:rsid w:val="52E01259"/>
    <w:rsid w:val="52F2BCA8"/>
    <w:rsid w:val="52F2E195"/>
    <w:rsid w:val="52F372F9"/>
    <w:rsid w:val="52F65FBD"/>
    <w:rsid w:val="5308839D"/>
    <w:rsid w:val="53106D2E"/>
    <w:rsid w:val="5316D9DA"/>
    <w:rsid w:val="53185AB4"/>
    <w:rsid w:val="531C316E"/>
    <w:rsid w:val="531D80C1"/>
    <w:rsid w:val="531DE10B"/>
    <w:rsid w:val="532327B3"/>
    <w:rsid w:val="53267653"/>
    <w:rsid w:val="53291B3F"/>
    <w:rsid w:val="533311EE"/>
    <w:rsid w:val="533979F1"/>
    <w:rsid w:val="533A767A"/>
    <w:rsid w:val="53490FDB"/>
    <w:rsid w:val="5349C1DE"/>
    <w:rsid w:val="5349CADE"/>
    <w:rsid w:val="534C87FC"/>
    <w:rsid w:val="534DED7B"/>
    <w:rsid w:val="5351CA9C"/>
    <w:rsid w:val="53551C7A"/>
    <w:rsid w:val="536FB836"/>
    <w:rsid w:val="5372B8F9"/>
    <w:rsid w:val="537A941F"/>
    <w:rsid w:val="538A8FE2"/>
    <w:rsid w:val="538C5AAB"/>
    <w:rsid w:val="53960938"/>
    <w:rsid w:val="539DCCDB"/>
    <w:rsid w:val="53B365B9"/>
    <w:rsid w:val="53B3F222"/>
    <w:rsid w:val="53BD2D57"/>
    <w:rsid w:val="53C10162"/>
    <w:rsid w:val="53D1C56B"/>
    <w:rsid w:val="53DB77D8"/>
    <w:rsid w:val="53EA27D6"/>
    <w:rsid w:val="53ED7B89"/>
    <w:rsid w:val="53F802DA"/>
    <w:rsid w:val="53F94C7A"/>
    <w:rsid w:val="53FB0314"/>
    <w:rsid w:val="53FB3391"/>
    <w:rsid w:val="54019FBE"/>
    <w:rsid w:val="54050070"/>
    <w:rsid w:val="5408EBAF"/>
    <w:rsid w:val="54144E16"/>
    <w:rsid w:val="54229EFB"/>
    <w:rsid w:val="54361FB2"/>
    <w:rsid w:val="54371CC4"/>
    <w:rsid w:val="544622D9"/>
    <w:rsid w:val="5446C5A3"/>
    <w:rsid w:val="54484B6E"/>
    <w:rsid w:val="544A9968"/>
    <w:rsid w:val="544BE736"/>
    <w:rsid w:val="54500EBC"/>
    <w:rsid w:val="54533C09"/>
    <w:rsid w:val="54540055"/>
    <w:rsid w:val="54545A07"/>
    <w:rsid w:val="54755092"/>
    <w:rsid w:val="5484EF43"/>
    <w:rsid w:val="548827B2"/>
    <w:rsid w:val="5488A89B"/>
    <w:rsid w:val="5488B274"/>
    <w:rsid w:val="5488C104"/>
    <w:rsid w:val="548F6CE9"/>
    <w:rsid w:val="54977B07"/>
    <w:rsid w:val="549F0751"/>
    <w:rsid w:val="54A3D3FA"/>
    <w:rsid w:val="54AEFC2C"/>
    <w:rsid w:val="54AF6B0E"/>
    <w:rsid w:val="54B926F3"/>
    <w:rsid w:val="54BAE469"/>
    <w:rsid w:val="54BD7A69"/>
    <w:rsid w:val="54CAE3AD"/>
    <w:rsid w:val="54CAE7F0"/>
    <w:rsid w:val="54D0B55A"/>
    <w:rsid w:val="54D6271B"/>
    <w:rsid w:val="54DCAB2A"/>
    <w:rsid w:val="54DD6DA1"/>
    <w:rsid w:val="54F09A67"/>
    <w:rsid w:val="54FA6340"/>
    <w:rsid w:val="54FCC68C"/>
    <w:rsid w:val="55000253"/>
    <w:rsid w:val="5501E01C"/>
    <w:rsid w:val="550612FD"/>
    <w:rsid w:val="5506671D"/>
    <w:rsid w:val="550C3806"/>
    <w:rsid w:val="550D686F"/>
    <w:rsid w:val="550E4D8C"/>
    <w:rsid w:val="5527C8D3"/>
    <w:rsid w:val="553F4D39"/>
    <w:rsid w:val="55490D27"/>
    <w:rsid w:val="554A55DE"/>
    <w:rsid w:val="554C07F4"/>
    <w:rsid w:val="554FCFA8"/>
    <w:rsid w:val="5558A840"/>
    <w:rsid w:val="5561FEB2"/>
    <w:rsid w:val="5565EECA"/>
    <w:rsid w:val="556918F5"/>
    <w:rsid w:val="557C14AA"/>
    <w:rsid w:val="557F5E57"/>
    <w:rsid w:val="55858646"/>
    <w:rsid w:val="558ADCBD"/>
    <w:rsid w:val="558F3E03"/>
    <w:rsid w:val="55A35FD7"/>
    <w:rsid w:val="55A5235C"/>
    <w:rsid w:val="55A798FD"/>
    <w:rsid w:val="55B28A2C"/>
    <w:rsid w:val="55B38FC5"/>
    <w:rsid w:val="55B62F40"/>
    <w:rsid w:val="55BAAD23"/>
    <w:rsid w:val="55BEBE0F"/>
    <w:rsid w:val="55C3D130"/>
    <w:rsid w:val="55C6AC54"/>
    <w:rsid w:val="55C81D0D"/>
    <w:rsid w:val="55CACEAE"/>
    <w:rsid w:val="55CCD19D"/>
    <w:rsid w:val="55D2ED25"/>
    <w:rsid w:val="55DA2E58"/>
    <w:rsid w:val="55DDF2C4"/>
    <w:rsid w:val="55E13462"/>
    <w:rsid w:val="55E211C9"/>
    <w:rsid w:val="55F40226"/>
    <w:rsid w:val="55FB6351"/>
    <w:rsid w:val="56006974"/>
    <w:rsid w:val="560162FC"/>
    <w:rsid w:val="56095BB7"/>
    <w:rsid w:val="561E1B7C"/>
    <w:rsid w:val="5623A7FB"/>
    <w:rsid w:val="562BE9F2"/>
    <w:rsid w:val="563BAD5A"/>
    <w:rsid w:val="563C969B"/>
    <w:rsid w:val="563F1A6B"/>
    <w:rsid w:val="5658C880"/>
    <w:rsid w:val="565C57F7"/>
    <w:rsid w:val="565CA0D4"/>
    <w:rsid w:val="565E7313"/>
    <w:rsid w:val="566B1A22"/>
    <w:rsid w:val="566ECD49"/>
    <w:rsid w:val="5674C509"/>
    <w:rsid w:val="5676DB29"/>
    <w:rsid w:val="567722A3"/>
    <w:rsid w:val="5679DF89"/>
    <w:rsid w:val="567D5CE9"/>
    <w:rsid w:val="56812296"/>
    <w:rsid w:val="568A9FE8"/>
    <w:rsid w:val="568AB39E"/>
    <w:rsid w:val="56944DE0"/>
    <w:rsid w:val="5698C880"/>
    <w:rsid w:val="569D20AF"/>
    <w:rsid w:val="569D9C54"/>
    <w:rsid w:val="569ED48D"/>
    <w:rsid w:val="56A0E0C0"/>
    <w:rsid w:val="56A1D0E7"/>
    <w:rsid w:val="56A27CCC"/>
    <w:rsid w:val="56A36737"/>
    <w:rsid w:val="56A4014B"/>
    <w:rsid w:val="56A7019A"/>
    <w:rsid w:val="56A80867"/>
    <w:rsid w:val="56AE374F"/>
    <w:rsid w:val="56B69D1D"/>
    <w:rsid w:val="56C2567C"/>
    <w:rsid w:val="56C308E4"/>
    <w:rsid w:val="56C43ACF"/>
    <w:rsid w:val="56D0AC7B"/>
    <w:rsid w:val="56D1AF3B"/>
    <w:rsid w:val="56D5C7AD"/>
    <w:rsid w:val="56DADF72"/>
    <w:rsid w:val="56DF8DE4"/>
    <w:rsid w:val="56E10CC4"/>
    <w:rsid w:val="56E39288"/>
    <w:rsid w:val="56EAA590"/>
    <w:rsid w:val="56EDFD8A"/>
    <w:rsid w:val="56F40A8D"/>
    <w:rsid w:val="56F90D96"/>
    <w:rsid w:val="56FA4EDD"/>
    <w:rsid w:val="57096DC0"/>
    <w:rsid w:val="570A46DB"/>
    <w:rsid w:val="570D36E1"/>
    <w:rsid w:val="570E58EF"/>
    <w:rsid w:val="57122ABF"/>
    <w:rsid w:val="5712414A"/>
    <w:rsid w:val="5716ECD1"/>
    <w:rsid w:val="57180901"/>
    <w:rsid w:val="5727A464"/>
    <w:rsid w:val="572DE099"/>
    <w:rsid w:val="57331553"/>
    <w:rsid w:val="57361A99"/>
    <w:rsid w:val="5738AE0D"/>
    <w:rsid w:val="573AB0AD"/>
    <w:rsid w:val="5748CCB2"/>
    <w:rsid w:val="57491A27"/>
    <w:rsid w:val="574E2F43"/>
    <w:rsid w:val="5751173D"/>
    <w:rsid w:val="5751AA8E"/>
    <w:rsid w:val="575CEB0A"/>
    <w:rsid w:val="57615AD0"/>
    <w:rsid w:val="576CFE10"/>
    <w:rsid w:val="576D5A4F"/>
    <w:rsid w:val="57706F0D"/>
    <w:rsid w:val="5770FC38"/>
    <w:rsid w:val="5782F883"/>
    <w:rsid w:val="5789630C"/>
    <w:rsid w:val="578A9B02"/>
    <w:rsid w:val="578B6B24"/>
    <w:rsid w:val="578F3648"/>
    <w:rsid w:val="579BDD06"/>
    <w:rsid w:val="579FA7AF"/>
    <w:rsid w:val="579FBE21"/>
    <w:rsid w:val="57A27B3C"/>
    <w:rsid w:val="57BBF865"/>
    <w:rsid w:val="57D549B7"/>
    <w:rsid w:val="57D5EA4E"/>
    <w:rsid w:val="57D67448"/>
    <w:rsid w:val="57D85DCD"/>
    <w:rsid w:val="57EB51F7"/>
    <w:rsid w:val="57F4ADC0"/>
    <w:rsid w:val="57FBBD9E"/>
    <w:rsid w:val="58022309"/>
    <w:rsid w:val="580509B6"/>
    <w:rsid w:val="5807282D"/>
    <w:rsid w:val="580E5854"/>
    <w:rsid w:val="580F5E21"/>
    <w:rsid w:val="581CF186"/>
    <w:rsid w:val="5824EF16"/>
    <w:rsid w:val="582773C7"/>
    <w:rsid w:val="5828D7FA"/>
    <w:rsid w:val="5829FEEE"/>
    <w:rsid w:val="5832D245"/>
    <w:rsid w:val="5833E393"/>
    <w:rsid w:val="5838A391"/>
    <w:rsid w:val="583F4874"/>
    <w:rsid w:val="58447901"/>
    <w:rsid w:val="5844F84B"/>
    <w:rsid w:val="5844FE80"/>
    <w:rsid w:val="584F94C4"/>
    <w:rsid w:val="58504FA5"/>
    <w:rsid w:val="5851D6C8"/>
    <w:rsid w:val="5859089E"/>
    <w:rsid w:val="58642EC8"/>
    <w:rsid w:val="5869D20E"/>
    <w:rsid w:val="586DEA40"/>
    <w:rsid w:val="586FA032"/>
    <w:rsid w:val="58737AFF"/>
    <w:rsid w:val="587943DC"/>
    <w:rsid w:val="5880B64C"/>
    <w:rsid w:val="58899A27"/>
    <w:rsid w:val="588BF295"/>
    <w:rsid w:val="5894ADE3"/>
    <w:rsid w:val="58960D74"/>
    <w:rsid w:val="58990E57"/>
    <w:rsid w:val="58A42E21"/>
    <w:rsid w:val="58A4892D"/>
    <w:rsid w:val="58A4A4E1"/>
    <w:rsid w:val="58A6F256"/>
    <w:rsid w:val="58AA8283"/>
    <w:rsid w:val="58AD97DC"/>
    <w:rsid w:val="58B87492"/>
    <w:rsid w:val="58C1858C"/>
    <w:rsid w:val="58C32B28"/>
    <w:rsid w:val="58CBF815"/>
    <w:rsid w:val="58D05187"/>
    <w:rsid w:val="58D08525"/>
    <w:rsid w:val="58D8C3FF"/>
    <w:rsid w:val="58DA6E20"/>
    <w:rsid w:val="58DBCA22"/>
    <w:rsid w:val="58E1A421"/>
    <w:rsid w:val="58E2DA91"/>
    <w:rsid w:val="58E47331"/>
    <w:rsid w:val="58E71EE1"/>
    <w:rsid w:val="58E76301"/>
    <w:rsid w:val="58E8A452"/>
    <w:rsid w:val="590395AB"/>
    <w:rsid w:val="59049665"/>
    <w:rsid w:val="5905DE6B"/>
    <w:rsid w:val="590B794D"/>
    <w:rsid w:val="590CCC99"/>
    <w:rsid w:val="590FFAB2"/>
    <w:rsid w:val="59184EB4"/>
    <w:rsid w:val="5919E2EC"/>
    <w:rsid w:val="591A4F45"/>
    <w:rsid w:val="592319AD"/>
    <w:rsid w:val="592570D0"/>
    <w:rsid w:val="59450EFB"/>
    <w:rsid w:val="594DA7DC"/>
    <w:rsid w:val="595C2EB3"/>
    <w:rsid w:val="5960A4DF"/>
    <w:rsid w:val="5966512B"/>
    <w:rsid w:val="596AC288"/>
    <w:rsid w:val="5974B05B"/>
    <w:rsid w:val="5982B794"/>
    <w:rsid w:val="598770C6"/>
    <w:rsid w:val="598BBD13"/>
    <w:rsid w:val="59948BA2"/>
    <w:rsid w:val="599504E6"/>
    <w:rsid w:val="599D258D"/>
    <w:rsid w:val="59A65546"/>
    <w:rsid w:val="59AA89D3"/>
    <w:rsid w:val="59AC6D25"/>
    <w:rsid w:val="59B33E2E"/>
    <w:rsid w:val="59B8B942"/>
    <w:rsid w:val="59BA3D7A"/>
    <w:rsid w:val="59C8BAEC"/>
    <w:rsid w:val="59CB8B48"/>
    <w:rsid w:val="59D285E7"/>
    <w:rsid w:val="59D8D483"/>
    <w:rsid w:val="59DA916F"/>
    <w:rsid w:val="59DC9F49"/>
    <w:rsid w:val="59E0CEE1"/>
    <w:rsid w:val="59E6583F"/>
    <w:rsid w:val="59E75E53"/>
    <w:rsid w:val="59EFAB06"/>
    <w:rsid w:val="59F20C13"/>
    <w:rsid w:val="59F42F4E"/>
    <w:rsid w:val="59F89547"/>
    <w:rsid w:val="59FF8614"/>
    <w:rsid w:val="5A013F3C"/>
    <w:rsid w:val="5A07C1E0"/>
    <w:rsid w:val="5A080305"/>
    <w:rsid w:val="5A0A186E"/>
    <w:rsid w:val="5A15143D"/>
    <w:rsid w:val="5A16840B"/>
    <w:rsid w:val="5A248D73"/>
    <w:rsid w:val="5A264082"/>
    <w:rsid w:val="5A276F84"/>
    <w:rsid w:val="5A27D582"/>
    <w:rsid w:val="5A280452"/>
    <w:rsid w:val="5A296DAF"/>
    <w:rsid w:val="5A2C2301"/>
    <w:rsid w:val="5A2D4113"/>
    <w:rsid w:val="5A2EAB42"/>
    <w:rsid w:val="5A2F7314"/>
    <w:rsid w:val="5A32A081"/>
    <w:rsid w:val="5A3411EB"/>
    <w:rsid w:val="5A3634B8"/>
    <w:rsid w:val="5A3829AB"/>
    <w:rsid w:val="5A3C1C47"/>
    <w:rsid w:val="5A42132A"/>
    <w:rsid w:val="5A47184E"/>
    <w:rsid w:val="5A47ED4B"/>
    <w:rsid w:val="5A4EFFC1"/>
    <w:rsid w:val="5A58500C"/>
    <w:rsid w:val="5A5F4526"/>
    <w:rsid w:val="5A61B448"/>
    <w:rsid w:val="5A636993"/>
    <w:rsid w:val="5A67F304"/>
    <w:rsid w:val="5A6A8A61"/>
    <w:rsid w:val="5A6B263E"/>
    <w:rsid w:val="5A744415"/>
    <w:rsid w:val="5A778E10"/>
    <w:rsid w:val="5A78451D"/>
    <w:rsid w:val="5A7C9714"/>
    <w:rsid w:val="5A870EDC"/>
    <w:rsid w:val="5A8716E5"/>
    <w:rsid w:val="5A8B8175"/>
    <w:rsid w:val="5A8FA039"/>
    <w:rsid w:val="5A904582"/>
    <w:rsid w:val="5A92A0EF"/>
    <w:rsid w:val="5A9D3E4F"/>
    <w:rsid w:val="5AA06F01"/>
    <w:rsid w:val="5AA1388E"/>
    <w:rsid w:val="5AAE634B"/>
    <w:rsid w:val="5AAFBA6F"/>
    <w:rsid w:val="5AB23F1E"/>
    <w:rsid w:val="5AB94919"/>
    <w:rsid w:val="5ABCF6D9"/>
    <w:rsid w:val="5ACDA5C6"/>
    <w:rsid w:val="5ACE47DF"/>
    <w:rsid w:val="5AD3BBD8"/>
    <w:rsid w:val="5AD491D4"/>
    <w:rsid w:val="5ADF9DB7"/>
    <w:rsid w:val="5AE42D57"/>
    <w:rsid w:val="5AEC27F4"/>
    <w:rsid w:val="5AEC2841"/>
    <w:rsid w:val="5AF0114B"/>
    <w:rsid w:val="5AF03F32"/>
    <w:rsid w:val="5AF9A804"/>
    <w:rsid w:val="5B01FEAE"/>
    <w:rsid w:val="5B030F66"/>
    <w:rsid w:val="5B050761"/>
    <w:rsid w:val="5B076AC7"/>
    <w:rsid w:val="5B0A08C1"/>
    <w:rsid w:val="5B0A4505"/>
    <w:rsid w:val="5B0B0AEE"/>
    <w:rsid w:val="5B0BF216"/>
    <w:rsid w:val="5B0E7558"/>
    <w:rsid w:val="5B18F50D"/>
    <w:rsid w:val="5B1CC0DD"/>
    <w:rsid w:val="5B1DF42A"/>
    <w:rsid w:val="5B1EEDA5"/>
    <w:rsid w:val="5B201BFC"/>
    <w:rsid w:val="5B236C99"/>
    <w:rsid w:val="5B286877"/>
    <w:rsid w:val="5B28B676"/>
    <w:rsid w:val="5B33733E"/>
    <w:rsid w:val="5B4269D5"/>
    <w:rsid w:val="5B4977B9"/>
    <w:rsid w:val="5B506365"/>
    <w:rsid w:val="5B54BAEE"/>
    <w:rsid w:val="5B56991C"/>
    <w:rsid w:val="5B5D23BE"/>
    <w:rsid w:val="5B5E4B76"/>
    <w:rsid w:val="5B6102D5"/>
    <w:rsid w:val="5B61E207"/>
    <w:rsid w:val="5B630DBB"/>
    <w:rsid w:val="5B684788"/>
    <w:rsid w:val="5B68BC6F"/>
    <w:rsid w:val="5B719219"/>
    <w:rsid w:val="5B71B2C7"/>
    <w:rsid w:val="5B7C4103"/>
    <w:rsid w:val="5B850E6C"/>
    <w:rsid w:val="5B894250"/>
    <w:rsid w:val="5B980BCE"/>
    <w:rsid w:val="5BA39714"/>
    <w:rsid w:val="5BA60F6A"/>
    <w:rsid w:val="5BAB8DBB"/>
    <w:rsid w:val="5BB0E49E"/>
    <w:rsid w:val="5BBD27ED"/>
    <w:rsid w:val="5BD23C2E"/>
    <w:rsid w:val="5BD3F3B4"/>
    <w:rsid w:val="5BDA6733"/>
    <w:rsid w:val="5BDB596E"/>
    <w:rsid w:val="5BDE0746"/>
    <w:rsid w:val="5BE11A69"/>
    <w:rsid w:val="5BEAED8B"/>
    <w:rsid w:val="5BEDC6F2"/>
    <w:rsid w:val="5BF53604"/>
    <w:rsid w:val="5BF831A6"/>
    <w:rsid w:val="5BFA20E3"/>
    <w:rsid w:val="5BFF409C"/>
    <w:rsid w:val="5C041E52"/>
    <w:rsid w:val="5C044A85"/>
    <w:rsid w:val="5C04C841"/>
    <w:rsid w:val="5C1227CE"/>
    <w:rsid w:val="5C12B4F1"/>
    <w:rsid w:val="5C14BA52"/>
    <w:rsid w:val="5C14FC3F"/>
    <w:rsid w:val="5C1A2E3E"/>
    <w:rsid w:val="5C1DBCE3"/>
    <w:rsid w:val="5C23839F"/>
    <w:rsid w:val="5C26C64D"/>
    <w:rsid w:val="5C2D0DA0"/>
    <w:rsid w:val="5C349871"/>
    <w:rsid w:val="5C3C94B5"/>
    <w:rsid w:val="5C4247E0"/>
    <w:rsid w:val="5C54D812"/>
    <w:rsid w:val="5C5A056D"/>
    <w:rsid w:val="5C5B4555"/>
    <w:rsid w:val="5C5C3BE1"/>
    <w:rsid w:val="5C5E4E47"/>
    <w:rsid w:val="5C5EDC47"/>
    <w:rsid w:val="5C629EF9"/>
    <w:rsid w:val="5C638B9E"/>
    <w:rsid w:val="5C648512"/>
    <w:rsid w:val="5C661744"/>
    <w:rsid w:val="5C715BB3"/>
    <w:rsid w:val="5C77DF4E"/>
    <w:rsid w:val="5C7E2E81"/>
    <w:rsid w:val="5C80A2E5"/>
    <w:rsid w:val="5C8603BC"/>
    <w:rsid w:val="5C8CF8DF"/>
    <w:rsid w:val="5C94AC2D"/>
    <w:rsid w:val="5C97112A"/>
    <w:rsid w:val="5C9F576F"/>
    <w:rsid w:val="5CA1583C"/>
    <w:rsid w:val="5CA24E3F"/>
    <w:rsid w:val="5CA38D96"/>
    <w:rsid w:val="5CA52E63"/>
    <w:rsid w:val="5CAB1DA0"/>
    <w:rsid w:val="5CACFFC5"/>
    <w:rsid w:val="5CAE1E69"/>
    <w:rsid w:val="5CAEE156"/>
    <w:rsid w:val="5CB10DB7"/>
    <w:rsid w:val="5CB39AD3"/>
    <w:rsid w:val="5CB3DEEE"/>
    <w:rsid w:val="5CB467A0"/>
    <w:rsid w:val="5CB47FB4"/>
    <w:rsid w:val="5CB863EF"/>
    <w:rsid w:val="5CBFA31A"/>
    <w:rsid w:val="5CC0C6D7"/>
    <w:rsid w:val="5CC9B4F4"/>
    <w:rsid w:val="5CCD52DB"/>
    <w:rsid w:val="5CCF661E"/>
    <w:rsid w:val="5CD6C9C4"/>
    <w:rsid w:val="5CE4AE54"/>
    <w:rsid w:val="5CE4E027"/>
    <w:rsid w:val="5CEB6740"/>
    <w:rsid w:val="5CF2BF4B"/>
    <w:rsid w:val="5CF532D6"/>
    <w:rsid w:val="5CF7D5CF"/>
    <w:rsid w:val="5CFF1A4B"/>
    <w:rsid w:val="5D0615FD"/>
    <w:rsid w:val="5D089419"/>
    <w:rsid w:val="5D0CA874"/>
    <w:rsid w:val="5D0F90AF"/>
    <w:rsid w:val="5D150E1D"/>
    <w:rsid w:val="5D1FC310"/>
    <w:rsid w:val="5D215AE3"/>
    <w:rsid w:val="5D2578A7"/>
    <w:rsid w:val="5D25D489"/>
    <w:rsid w:val="5D2BB4AF"/>
    <w:rsid w:val="5D2DFA8E"/>
    <w:rsid w:val="5D3136C1"/>
    <w:rsid w:val="5D31D338"/>
    <w:rsid w:val="5D3CD3DA"/>
    <w:rsid w:val="5D3D7143"/>
    <w:rsid w:val="5D3E22C3"/>
    <w:rsid w:val="5D460B1B"/>
    <w:rsid w:val="5D570C79"/>
    <w:rsid w:val="5D5C12C5"/>
    <w:rsid w:val="5D5C6A0D"/>
    <w:rsid w:val="5D648A74"/>
    <w:rsid w:val="5D668263"/>
    <w:rsid w:val="5D67EC3F"/>
    <w:rsid w:val="5D6B521B"/>
    <w:rsid w:val="5D793CEE"/>
    <w:rsid w:val="5D7DB594"/>
    <w:rsid w:val="5D801374"/>
    <w:rsid w:val="5D80781B"/>
    <w:rsid w:val="5D8916EC"/>
    <w:rsid w:val="5D8AC3EB"/>
    <w:rsid w:val="5D8E7015"/>
    <w:rsid w:val="5D93BBEE"/>
    <w:rsid w:val="5DA139A8"/>
    <w:rsid w:val="5DA2229B"/>
    <w:rsid w:val="5DB03BE1"/>
    <w:rsid w:val="5DB40162"/>
    <w:rsid w:val="5DB4F2E9"/>
    <w:rsid w:val="5DB8A966"/>
    <w:rsid w:val="5DBAD878"/>
    <w:rsid w:val="5DD1E3CF"/>
    <w:rsid w:val="5DD51448"/>
    <w:rsid w:val="5DD917FF"/>
    <w:rsid w:val="5DDB1EA2"/>
    <w:rsid w:val="5DFC09DA"/>
    <w:rsid w:val="5DFE7D5F"/>
    <w:rsid w:val="5DFF55C8"/>
    <w:rsid w:val="5E01B8CA"/>
    <w:rsid w:val="5E0E4F93"/>
    <w:rsid w:val="5E11EE56"/>
    <w:rsid w:val="5E1AF218"/>
    <w:rsid w:val="5E1C1F36"/>
    <w:rsid w:val="5E22F5C8"/>
    <w:rsid w:val="5E25CC93"/>
    <w:rsid w:val="5E261E76"/>
    <w:rsid w:val="5E293D82"/>
    <w:rsid w:val="5E2AB343"/>
    <w:rsid w:val="5E2FF3DA"/>
    <w:rsid w:val="5E342359"/>
    <w:rsid w:val="5E435CFB"/>
    <w:rsid w:val="5E45F1AE"/>
    <w:rsid w:val="5E607150"/>
    <w:rsid w:val="5E635E03"/>
    <w:rsid w:val="5E731E4C"/>
    <w:rsid w:val="5E79B709"/>
    <w:rsid w:val="5E7FFC6A"/>
    <w:rsid w:val="5E81FAF6"/>
    <w:rsid w:val="5E841F36"/>
    <w:rsid w:val="5E88D444"/>
    <w:rsid w:val="5E99D1D1"/>
    <w:rsid w:val="5E9DD8F8"/>
    <w:rsid w:val="5E9F28A8"/>
    <w:rsid w:val="5EA5621A"/>
    <w:rsid w:val="5EA69D56"/>
    <w:rsid w:val="5EA86CB3"/>
    <w:rsid w:val="5EAA0276"/>
    <w:rsid w:val="5EBBDC81"/>
    <w:rsid w:val="5ECE9547"/>
    <w:rsid w:val="5EDDEE38"/>
    <w:rsid w:val="5EDE749F"/>
    <w:rsid w:val="5EE66ED5"/>
    <w:rsid w:val="5EE9BFE3"/>
    <w:rsid w:val="5EF2DCDA"/>
    <w:rsid w:val="5EFA3ED2"/>
    <w:rsid w:val="5F02AA62"/>
    <w:rsid w:val="5F0555D9"/>
    <w:rsid w:val="5F077ACC"/>
    <w:rsid w:val="5F07A7C3"/>
    <w:rsid w:val="5F0A3659"/>
    <w:rsid w:val="5F13E533"/>
    <w:rsid w:val="5F1CC9E2"/>
    <w:rsid w:val="5F225919"/>
    <w:rsid w:val="5F2B6A25"/>
    <w:rsid w:val="5F2C7217"/>
    <w:rsid w:val="5F2CBA05"/>
    <w:rsid w:val="5F2EE4FB"/>
    <w:rsid w:val="5F406769"/>
    <w:rsid w:val="5F431B17"/>
    <w:rsid w:val="5F471E4A"/>
    <w:rsid w:val="5F472B7E"/>
    <w:rsid w:val="5F54B7A2"/>
    <w:rsid w:val="5F5759A7"/>
    <w:rsid w:val="5F5E7CE4"/>
    <w:rsid w:val="5F6B795C"/>
    <w:rsid w:val="5F6DA224"/>
    <w:rsid w:val="5F73457E"/>
    <w:rsid w:val="5F73B267"/>
    <w:rsid w:val="5F77D118"/>
    <w:rsid w:val="5F814FAC"/>
    <w:rsid w:val="5F87B627"/>
    <w:rsid w:val="5F912FCE"/>
    <w:rsid w:val="5F91B44B"/>
    <w:rsid w:val="5F93229A"/>
    <w:rsid w:val="5F9773F6"/>
    <w:rsid w:val="5FA19594"/>
    <w:rsid w:val="5FA19617"/>
    <w:rsid w:val="5FA2348A"/>
    <w:rsid w:val="5FA26B1F"/>
    <w:rsid w:val="5FA3B78A"/>
    <w:rsid w:val="5FA66AD1"/>
    <w:rsid w:val="5FA86482"/>
    <w:rsid w:val="5FB7012C"/>
    <w:rsid w:val="5FBE496C"/>
    <w:rsid w:val="5FBEBE4D"/>
    <w:rsid w:val="5FC69884"/>
    <w:rsid w:val="5FCE196C"/>
    <w:rsid w:val="5FD3E743"/>
    <w:rsid w:val="5FD6034F"/>
    <w:rsid w:val="5FDE42A4"/>
    <w:rsid w:val="5FE25315"/>
    <w:rsid w:val="5FE9B395"/>
    <w:rsid w:val="5FEE4A8F"/>
    <w:rsid w:val="5FEE7B3C"/>
    <w:rsid w:val="5FF13D68"/>
    <w:rsid w:val="5FF3BA8C"/>
    <w:rsid w:val="5FF3E623"/>
    <w:rsid w:val="5FF5CEDA"/>
    <w:rsid w:val="5FFD281A"/>
    <w:rsid w:val="600206D7"/>
    <w:rsid w:val="600A2E99"/>
    <w:rsid w:val="6010EC09"/>
    <w:rsid w:val="601170B8"/>
    <w:rsid w:val="6012DEDC"/>
    <w:rsid w:val="60153B3B"/>
    <w:rsid w:val="601E62CF"/>
    <w:rsid w:val="6020C2F7"/>
    <w:rsid w:val="60233E84"/>
    <w:rsid w:val="6024677F"/>
    <w:rsid w:val="6025D4E4"/>
    <w:rsid w:val="602D59FA"/>
    <w:rsid w:val="602DFB9E"/>
    <w:rsid w:val="6033FA3F"/>
    <w:rsid w:val="603AF909"/>
    <w:rsid w:val="603FDD55"/>
    <w:rsid w:val="604063E3"/>
    <w:rsid w:val="60488996"/>
    <w:rsid w:val="604C9645"/>
    <w:rsid w:val="604E5F5F"/>
    <w:rsid w:val="604F4977"/>
    <w:rsid w:val="604FC9CA"/>
    <w:rsid w:val="605D32A0"/>
    <w:rsid w:val="605F2BAB"/>
    <w:rsid w:val="6060FD8C"/>
    <w:rsid w:val="6061C984"/>
    <w:rsid w:val="6066789A"/>
    <w:rsid w:val="6071200B"/>
    <w:rsid w:val="607B0F74"/>
    <w:rsid w:val="608112E8"/>
    <w:rsid w:val="608C4347"/>
    <w:rsid w:val="6095DF86"/>
    <w:rsid w:val="6098D056"/>
    <w:rsid w:val="60A1457B"/>
    <w:rsid w:val="60A58110"/>
    <w:rsid w:val="60AAA92B"/>
    <w:rsid w:val="60B30944"/>
    <w:rsid w:val="60B6B817"/>
    <w:rsid w:val="60C9F45C"/>
    <w:rsid w:val="60D326C7"/>
    <w:rsid w:val="60D4A74D"/>
    <w:rsid w:val="60D57960"/>
    <w:rsid w:val="60D7F6F8"/>
    <w:rsid w:val="60D85481"/>
    <w:rsid w:val="60DCFD3B"/>
    <w:rsid w:val="60DE0113"/>
    <w:rsid w:val="60DFFD27"/>
    <w:rsid w:val="60E0081C"/>
    <w:rsid w:val="60E5E6BF"/>
    <w:rsid w:val="60E7F82D"/>
    <w:rsid w:val="60E82194"/>
    <w:rsid w:val="60F5FBD8"/>
    <w:rsid w:val="610A39EA"/>
    <w:rsid w:val="610C8357"/>
    <w:rsid w:val="6112CA5A"/>
    <w:rsid w:val="6113AFA5"/>
    <w:rsid w:val="61199F64"/>
    <w:rsid w:val="611C08FE"/>
    <w:rsid w:val="611C911D"/>
    <w:rsid w:val="612596B0"/>
    <w:rsid w:val="6127630A"/>
    <w:rsid w:val="612B846D"/>
    <w:rsid w:val="612FE8FE"/>
    <w:rsid w:val="6134BAF1"/>
    <w:rsid w:val="6139F70C"/>
    <w:rsid w:val="6143D358"/>
    <w:rsid w:val="61472B91"/>
    <w:rsid w:val="614AFFF4"/>
    <w:rsid w:val="614F93AC"/>
    <w:rsid w:val="6150B317"/>
    <w:rsid w:val="61536EDB"/>
    <w:rsid w:val="6155E476"/>
    <w:rsid w:val="615FD138"/>
    <w:rsid w:val="6164316B"/>
    <w:rsid w:val="61659501"/>
    <w:rsid w:val="6169F096"/>
    <w:rsid w:val="616DD54D"/>
    <w:rsid w:val="6170CB98"/>
    <w:rsid w:val="61735CFC"/>
    <w:rsid w:val="6174CC97"/>
    <w:rsid w:val="61756BBA"/>
    <w:rsid w:val="6177272D"/>
    <w:rsid w:val="617B3B98"/>
    <w:rsid w:val="617E0EAF"/>
    <w:rsid w:val="61880DAE"/>
    <w:rsid w:val="618F29FC"/>
    <w:rsid w:val="6196308F"/>
    <w:rsid w:val="61A422EC"/>
    <w:rsid w:val="61A65545"/>
    <w:rsid w:val="61A917E4"/>
    <w:rsid w:val="61AC005B"/>
    <w:rsid w:val="61B10B9C"/>
    <w:rsid w:val="61B2DA7C"/>
    <w:rsid w:val="61B34680"/>
    <w:rsid w:val="61BD2F80"/>
    <w:rsid w:val="61C96A24"/>
    <w:rsid w:val="61CA90D6"/>
    <w:rsid w:val="61D3E797"/>
    <w:rsid w:val="61D5E155"/>
    <w:rsid w:val="61D60E64"/>
    <w:rsid w:val="61D8B5EB"/>
    <w:rsid w:val="61E3F991"/>
    <w:rsid w:val="61E4D45A"/>
    <w:rsid w:val="61F4FE72"/>
    <w:rsid w:val="61FD7255"/>
    <w:rsid w:val="61FFEE44"/>
    <w:rsid w:val="620B2E10"/>
    <w:rsid w:val="6211F12A"/>
    <w:rsid w:val="621F1193"/>
    <w:rsid w:val="62211A14"/>
    <w:rsid w:val="622323F7"/>
    <w:rsid w:val="6225A186"/>
    <w:rsid w:val="6225A267"/>
    <w:rsid w:val="622A0A2D"/>
    <w:rsid w:val="622EB7D1"/>
    <w:rsid w:val="6235B17E"/>
    <w:rsid w:val="623F75AC"/>
    <w:rsid w:val="6242FC2D"/>
    <w:rsid w:val="6248C99C"/>
    <w:rsid w:val="625CC1D7"/>
    <w:rsid w:val="625ED5B9"/>
    <w:rsid w:val="626D48B3"/>
    <w:rsid w:val="626E08D1"/>
    <w:rsid w:val="626F3CAA"/>
    <w:rsid w:val="627416B1"/>
    <w:rsid w:val="62867110"/>
    <w:rsid w:val="62894408"/>
    <w:rsid w:val="62896FC2"/>
    <w:rsid w:val="62912578"/>
    <w:rsid w:val="6291DAEA"/>
    <w:rsid w:val="62967002"/>
    <w:rsid w:val="629C5C9F"/>
    <w:rsid w:val="62A264DE"/>
    <w:rsid w:val="62A79FD1"/>
    <w:rsid w:val="62AB6346"/>
    <w:rsid w:val="62B3AEDF"/>
    <w:rsid w:val="62C02BC7"/>
    <w:rsid w:val="62C53B9F"/>
    <w:rsid w:val="62C5D006"/>
    <w:rsid w:val="62CE17D9"/>
    <w:rsid w:val="62D5B0BC"/>
    <w:rsid w:val="62D89EDE"/>
    <w:rsid w:val="62DED9EE"/>
    <w:rsid w:val="62EBF0FD"/>
    <w:rsid w:val="62FAF389"/>
    <w:rsid w:val="62FBCB0E"/>
    <w:rsid w:val="62FF60AD"/>
    <w:rsid w:val="62FFB387"/>
    <w:rsid w:val="6303FC75"/>
    <w:rsid w:val="630B84AE"/>
    <w:rsid w:val="63178CE5"/>
    <w:rsid w:val="631B2A84"/>
    <w:rsid w:val="631EF4C8"/>
    <w:rsid w:val="63232AFB"/>
    <w:rsid w:val="632BEB1D"/>
    <w:rsid w:val="633001AE"/>
    <w:rsid w:val="633185C3"/>
    <w:rsid w:val="63500F44"/>
    <w:rsid w:val="6353648D"/>
    <w:rsid w:val="63551C80"/>
    <w:rsid w:val="63575371"/>
    <w:rsid w:val="635B1E4B"/>
    <w:rsid w:val="635D89A0"/>
    <w:rsid w:val="63665DE6"/>
    <w:rsid w:val="6367F024"/>
    <w:rsid w:val="636949ED"/>
    <w:rsid w:val="6371B78E"/>
    <w:rsid w:val="637299CB"/>
    <w:rsid w:val="63755098"/>
    <w:rsid w:val="63759A40"/>
    <w:rsid w:val="63987D16"/>
    <w:rsid w:val="639CDA1E"/>
    <w:rsid w:val="63B064B1"/>
    <w:rsid w:val="63C84BC3"/>
    <w:rsid w:val="63D21161"/>
    <w:rsid w:val="63E34425"/>
    <w:rsid w:val="63FC0B85"/>
    <w:rsid w:val="63FC51F4"/>
    <w:rsid w:val="6400ED1F"/>
    <w:rsid w:val="640365DA"/>
    <w:rsid w:val="640B74C0"/>
    <w:rsid w:val="640F0068"/>
    <w:rsid w:val="6418A0C6"/>
    <w:rsid w:val="64251898"/>
    <w:rsid w:val="6426A185"/>
    <w:rsid w:val="643614DE"/>
    <w:rsid w:val="64409542"/>
    <w:rsid w:val="644799A0"/>
    <w:rsid w:val="6457A176"/>
    <w:rsid w:val="6457F6D3"/>
    <w:rsid w:val="645A8A7E"/>
    <w:rsid w:val="645ACCD7"/>
    <w:rsid w:val="645CB2CC"/>
    <w:rsid w:val="64636267"/>
    <w:rsid w:val="6465AAB1"/>
    <w:rsid w:val="646789C0"/>
    <w:rsid w:val="646D44F0"/>
    <w:rsid w:val="646D5830"/>
    <w:rsid w:val="646E1434"/>
    <w:rsid w:val="64702703"/>
    <w:rsid w:val="64732C88"/>
    <w:rsid w:val="647509FE"/>
    <w:rsid w:val="647816CE"/>
    <w:rsid w:val="647AE031"/>
    <w:rsid w:val="648BE81E"/>
    <w:rsid w:val="649041EB"/>
    <w:rsid w:val="64904E66"/>
    <w:rsid w:val="649090B0"/>
    <w:rsid w:val="6498DD51"/>
    <w:rsid w:val="649AF295"/>
    <w:rsid w:val="64A41D6F"/>
    <w:rsid w:val="64A62084"/>
    <w:rsid w:val="64AB9388"/>
    <w:rsid w:val="64ADA82D"/>
    <w:rsid w:val="64B1BF8D"/>
    <w:rsid w:val="64B1FFA6"/>
    <w:rsid w:val="64B6F727"/>
    <w:rsid w:val="64BC3AB0"/>
    <w:rsid w:val="64CCD26C"/>
    <w:rsid w:val="64D6131F"/>
    <w:rsid w:val="64D618A2"/>
    <w:rsid w:val="64DF0921"/>
    <w:rsid w:val="64EF09E4"/>
    <w:rsid w:val="64F3AA1E"/>
    <w:rsid w:val="64F4CE87"/>
    <w:rsid w:val="650332A3"/>
    <w:rsid w:val="6508B6BF"/>
    <w:rsid w:val="650C5925"/>
    <w:rsid w:val="650DAE5A"/>
    <w:rsid w:val="6510DCB9"/>
    <w:rsid w:val="651970B6"/>
    <w:rsid w:val="651FFC74"/>
    <w:rsid w:val="65274021"/>
    <w:rsid w:val="65350978"/>
    <w:rsid w:val="65383AB9"/>
    <w:rsid w:val="65405DEE"/>
    <w:rsid w:val="654F82DC"/>
    <w:rsid w:val="655404AA"/>
    <w:rsid w:val="655B360E"/>
    <w:rsid w:val="655D9C12"/>
    <w:rsid w:val="6564F363"/>
    <w:rsid w:val="6569BADC"/>
    <w:rsid w:val="65815D4A"/>
    <w:rsid w:val="65849A44"/>
    <w:rsid w:val="6588FFD4"/>
    <w:rsid w:val="659C2A27"/>
    <w:rsid w:val="65A0360B"/>
    <w:rsid w:val="65A4631F"/>
    <w:rsid w:val="65A4CC98"/>
    <w:rsid w:val="65A5B440"/>
    <w:rsid w:val="65AD7ED6"/>
    <w:rsid w:val="65B5B46E"/>
    <w:rsid w:val="65B97CA7"/>
    <w:rsid w:val="65BA75AB"/>
    <w:rsid w:val="65C3ABF4"/>
    <w:rsid w:val="65C6437A"/>
    <w:rsid w:val="65C654B5"/>
    <w:rsid w:val="65CEAFEF"/>
    <w:rsid w:val="65D28BEB"/>
    <w:rsid w:val="65DFD46E"/>
    <w:rsid w:val="65DFFEC4"/>
    <w:rsid w:val="65E0B463"/>
    <w:rsid w:val="65E6B4CA"/>
    <w:rsid w:val="65ECA08A"/>
    <w:rsid w:val="65F088C8"/>
    <w:rsid w:val="65F5D3C8"/>
    <w:rsid w:val="65FBC998"/>
    <w:rsid w:val="65FFF850"/>
    <w:rsid w:val="6608AFF7"/>
    <w:rsid w:val="660DF7F0"/>
    <w:rsid w:val="6617660A"/>
    <w:rsid w:val="66188C49"/>
    <w:rsid w:val="661B0119"/>
    <w:rsid w:val="661DA43F"/>
    <w:rsid w:val="661F66A5"/>
    <w:rsid w:val="662013F2"/>
    <w:rsid w:val="6627FBC2"/>
    <w:rsid w:val="6629E601"/>
    <w:rsid w:val="662F3AD3"/>
    <w:rsid w:val="66343DF7"/>
    <w:rsid w:val="66369FEE"/>
    <w:rsid w:val="663D977D"/>
    <w:rsid w:val="66428646"/>
    <w:rsid w:val="6643D9E1"/>
    <w:rsid w:val="6644BC9C"/>
    <w:rsid w:val="6645DCC4"/>
    <w:rsid w:val="66479A39"/>
    <w:rsid w:val="664C9CFB"/>
    <w:rsid w:val="665D4349"/>
    <w:rsid w:val="66669A4E"/>
    <w:rsid w:val="66677945"/>
    <w:rsid w:val="66679E9C"/>
    <w:rsid w:val="66741256"/>
    <w:rsid w:val="6677150A"/>
    <w:rsid w:val="667A8E86"/>
    <w:rsid w:val="667B5042"/>
    <w:rsid w:val="6680F33E"/>
    <w:rsid w:val="66849502"/>
    <w:rsid w:val="668CBB6E"/>
    <w:rsid w:val="668F69C0"/>
    <w:rsid w:val="6691E2D7"/>
    <w:rsid w:val="669285DC"/>
    <w:rsid w:val="66975A7A"/>
    <w:rsid w:val="66985BB8"/>
    <w:rsid w:val="669AEDB3"/>
    <w:rsid w:val="669BFC54"/>
    <w:rsid w:val="669C6FB7"/>
    <w:rsid w:val="66A2E897"/>
    <w:rsid w:val="66A5B637"/>
    <w:rsid w:val="66ADD708"/>
    <w:rsid w:val="66B76C03"/>
    <w:rsid w:val="66D353AA"/>
    <w:rsid w:val="66D35821"/>
    <w:rsid w:val="66D72C0F"/>
    <w:rsid w:val="66D875F7"/>
    <w:rsid w:val="66DC41D8"/>
    <w:rsid w:val="66DEA5F1"/>
    <w:rsid w:val="66E248CD"/>
    <w:rsid w:val="66E81744"/>
    <w:rsid w:val="66F634A9"/>
    <w:rsid w:val="67055D05"/>
    <w:rsid w:val="670C3425"/>
    <w:rsid w:val="670EFA14"/>
    <w:rsid w:val="67136016"/>
    <w:rsid w:val="67142048"/>
    <w:rsid w:val="6721C2C4"/>
    <w:rsid w:val="67296AFE"/>
    <w:rsid w:val="673B966D"/>
    <w:rsid w:val="67484A4D"/>
    <w:rsid w:val="674BAFCC"/>
    <w:rsid w:val="675686E4"/>
    <w:rsid w:val="67579427"/>
    <w:rsid w:val="675BB3A0"/>
    <w:rsid w:val="676348D5"/>
    <w:rsid w:val="676421D4"/>
    <w:rsid w:val="6766E2E1"/>
    <w:rsid w:val="6768F061"/>
    <w:rsid w:val="676F488E"/>
    <w:rsid w:val="67718958"/>
    <w:rsid w:val="6778D162"/>
    <w:rsid w:val="67814ED3"/>
    <w:rsid w:val="67833ED7"/>
    <w:rsid w:val="678870EB"/>
    <w:rsid w:val="67994129"/>
    <w:rsid w:val="679B0329"/>
    <w:rsid w:val="679F2A82"/>
    <w:rsid w:val="67A01A5E"/>
    <w:rsid w:val="67A15D18"/>
    <w:rsid w:val="67AB97A9"/>
    <w:rsid w:val="67B01967"/>
    <w:rsid w:val="67BA811A"/>
    <w:rsid w:val="67C652ED"/>
    <w:rsid w:val="67CA8875"/>
    <w:rsid w:val="67D304B3"/>
    <w:rsid w:val="67DB83EE"/>
    <w:rsid w:val="67DCCB63"/>
    <w:rsid w:val="67DD73C1"/>
    <w:rsid w:val="67E3BA34"/>
    <w:rsid w:val="67E54B63"/>
    <w:rsid w:val="67E78837"/>
    <w:rsid w:val="67F8EE9B"/>
    <w:rsid w:val="680349A6"/>
    <w:rsid w:val="6815B987"/>
    <w:rsid w:val="6816F8E5"/>
    <w:rsid w:val="681CA0F5"/>
    <w:rsid w:val="68260DB4"/>
    <w:rsid w:val="68356611"/>
    <w:rsid w:val="6836B25E"/>
    <w:rsid w:val="6837C651"/>
    <w:rsid w:val="683A18A4"/>
    <w:rsid w:val="683B04FE"/>
    <w:rsid w:val="683B1E73"/>
    <w:rsid w:val="683EFAF8"/>
    <w:rsid w:val="684154E4"/>
    <w:rsid w:val="68488029"/>
    <w:rsid w:val="68505289"/>
    <w:rsid w:val="68536EC6"/>
    <w:rsid w:val="685705BE"/>
    <w:rsid w:val="685E834D"/>
    <w:rsid w:val="686A1E1D"/>
    <w:rsid w:val="686D04B9"/>
    <w:rsid w:val="6871AB80"/>
    <w:rsid w:val="68744658"/>
    <w:rsid w:val="687A3C53"/>
    <w:rsid w:val="687EDF63"/>
    <w:rsid w:val="68824018"/>
    <w:rsid w:val="6885946F"/>
    <w:rsid w:val="688DC267"/>
    <w:rsid w:val="688F32FC"/>
    <w:rsid w:val="68913FAA"/>
    <w:rsid w:val="6891F10D"/>
    <w:rsid w:val="689DDCE8"/>
    <w:rsid w:val="68A29D4A"/>
    <w:rsid w:val="68AE2662"/>
    <w:rsid w:val="68B0F406"/>
    <w:rsid w:val="68B10B1E"/>
    <w:rsid w:val="68B4F93A"/>
    <w:rsid w:val="68B99850"/>
    <w:rsid w:val="68BD9325"/>
    <w:rsid w:val="68CB292E"/>
    <w:rsid w:val="68D26082"/>
    <w:rsid w:val="68D6A4D1"/>
    <w:rsid w:val="68E0E1C6"/>
    <w:rsid w:val="68E15C1D"/>
    <w:rsid w:val="6903DF5F"/>
    <w:rsid w:val="69052DEC"/>
    <w:rsid w:val="69055F2A"/>
    <w:rsid w:val="690562F0"/>
    <w:rsid w:val="690C8548"/>
    <w:rsid w:val="69148504"/>
    <w:rsid w:val="6918714F"/>
    <w:rsid w:val="69242EC8"/>
    <w:rsid w:val="6927A275"/>
    <w:rsid w:val="69399840"/>
    <w:rsid w:val="693D595D"/>
    <w:rsid w:val="693EBC81"/>
    <w:rsid w:val="69402EAD"/>
    <w:rsid w:val="6943EC2D"/>
    <w:rsid w:val="69498138"/>
    <w:rsid w:val="694CDC9C"/>
    <w:rsid w:val="696C76E1"/>
    <w:rsid w:val="69763068"/>
    <w:rsid w:val="697D2E55"/>
    <w:rsid w:val="697DF16C"/>
    <w:rsid w:val="69824664"/>
    <w:rsid w:val="698C3882"/>
    <w:rsid w:val="698FE891"/>
    <w:rsid w:val="699827A2"/>
    <w:rsid w:val="699E6308"/>
    <w:rsid w:val="699E6DB6"/>
    <w:rsid w:val="699F1A07"/>
    <w:rsid w:val="699FF03A"/>
    <w:rsid w:val="69A84294"/>
    <w:rsid w:val="69AD7B0A"/>
    <w:rsid w:val="69B2BE40"/>
    <w:rsid w:val="69BB13E3"/>
    <w:rsid w:val="69BD13D8"/>
    <w:rsid w:val="69BD9CDF"/>
    <w:rsid w:val="69BDCA97"/>
    <w:rsid w:val="69C6422F"/>
    <w:rsid w:val="69CD5B82"/>
    <w:rsid w:val="69D84DF2"/>
    <w:rsid w:val="69D8F0B2"/>
    <w:rsid w:val="69D94D10"/>
    <w:rsid w:val="69DB2FD6"/>
    <w:rsid w:val="69DCFE5F"/>
    <w:rsid w:val="69E65B79"/>
    <w:rsid w:val="69E70EEF"/>
    <w:rsid w:val="69E88A4E"/>
    <w:rsid w:val="69ED8680"/>
    <w:rsid w:val="69EF1F00"/>
    <w:rsid w:val="69F462E8"/>
    <w:rsid w:val="69F6AC10"/>
    <w:rsid w:val="69F73973"/>
    <w:rsid w:val="69F831AB"/>
    <w:rsid w:val="69FD1798"/>
    <w:rsid w:val="6A015CA0"/>
    <w:rsid w:val="6A07BE9A"/>
    <w:rsid w:val="6A0EFD01"/>
    <w:rsid w:val="6A11281B"/>
    <w:rsid w:val="6A2BB844"/>
    <w:rsid w:val="6A2EBDD6"/>
    <w:rsid w:val="6A305A89"/>
    <w:rsid w:val="6A3620EE"/>
    <w:rsid w:val="6A469277"/>
    <w:rsid w:val="6A4A3679"/>
    <w:rsid w:val="6A508BEF"/>
    <w:rsid w:val="6A64CAED"/>
    <w:rsid w:val="6A68FB13"/>
    <w:rsid w:val="6A6EEA4F"/>
    <w:rsid w:val="6A75FC05"/>
    <w:rsid w:val="6A783D29"/>
    <w:rsid w:val="6A7A373C"/>
    <w:rsid w:val="6A802E7F"/>
    <w:rsid w:val="6A8CD98B"/>
    <w:rsid w:val="6A909295"/>
    <w:rsid w:val="6A922CB9"/>
    <w:rsid w:val="6A943912"/>
    <w:rsid w:val="6AA12F8B"/>
    <w:rsid w:val="6AA21426"/>
    <w:rsid w:val="6AA26B43"/>
    <w:rsid w:val="6AA9366C"/>
    <w:rsid w:val="6AA984FA"/>
    <w:rsid w:val="6AB0AB01"/>
    <w:rsid w:val="6ABE4976"/>
    <w:rsid w:val="6AC011AD"/>
    <w:rsid w:val="6AC1C760"/>
    <w:rsid w:val="6AC748A5"/>
    <w:rsid w:val="6AD102F6"/>
    <w:rsid w:val="6AD18D41"/>
    <w:rsid w:val="6AD33B63"/>
    <w:rsid w:val="6AD73047"/>
    <w:rsid w:val="6AD929BE"/>
    <w:rsid w:val="6AE05C0C"/>
    <w:rsid w:val="6AE6CB90"/>
    <w:rsid w:val="6AE98079"/>
    <w:rsid w:val="6AF24F9B"/>
    <w:rsid w:val="6AF5CBBE"/>
    <w:rsid w:val="6AF72610"/>
    <w:rsid w:val="6B010569"/>
    <w:rsid w:val="6B125C01"/>
    <w:rsid w:val="6B19AAD8"/>
    <w:rsid w:val="6B316332"/>
    <w:rsid w:val="6B41EF43"/>
    <w:rsid w:val="6B46479A"/>
    <w:rsid w:val="6B49FE12"/>
    <w:rsid w:val="6B4FF489"/>
    <w:rsid w:val="6B5340D3"/>
    <w:rsid w:val="6B626354"/>
    <w:rsid w:val="6B6D1656"/>
    <w:rsid w:val="6B75AA6D"/>
    <w:rsid w:val="6B79738A"/>
    <w:rsid w:val="6B7CC305"/>
    <w:rsid w:val="6B88CBFF"/>
    <w:rsid w:val="6B938493"/>
    <w:rsid w:val="6B939353"/>
    <w:rsid w:val="6B995B5A"/>
    <w:rsid w:val="6BA36496"/>
    <w:rsid w:val="6BB9E0DA"/>
    <w:rsid w:val="6BBB493D"/>
    <w:rsid w:val="6BBF82D3"/>
    <w:rsid w:val="6BC53FE8"/>
    <w:rsid w:val="6BC9A5CC"/>
    <w:rsid w:val="6BCB0889"/>
    <w:rsid w:val="6BCC64A3"/>
    <w:rsid w:val="6BCD368A"/>
    <w:rsid w:val="6BDCF4DA"/>
    <w:rsid w:val="6BDDF625"/>
    <w:rsid w:val="6BE0561E"/>
    <w:rsid w:val="6BE1BB6A"/>
    <w:rsid w:val="6BE71325"/>
    <w:rsid w:val="6BEB577F"/>
    <w:rsid w:val="6BEBABC6"/>
    <w:rsid w:val="6BF11215"/>
    <w:rsid w:val="6BFB68A3"/>
    <w:rsid w:val="6BFF0103"/>
    <w:rsid w:val="6C08805A"/>
    <w:rsid w:val="6C0EA2AB"/>
    <w:rsid w:val="6C14338C"/>
    <w:rsid w:val="6C19C643"/>
    <w:rsid w:val="6C1A124D"/>
    <w:rsid w:val="6C208B26"/>
    <w:rsid w:val="6C27436F"/>
    <w:rsid w:val="6C34F81F"/>
    <w:rsid w:val="6C3807BE"/>
    <w:rsid w:val="6C3B4126"/>
    <w:rsid w:val="6C461E2E"/>
    <w:rsid w:val="6C46E5B0"/>
    <w:rsid w:val="6C49ADB6"/>
    <w:rsid w:val="6C4F223C"/>
    <w:rsid w:val="6C530F8D"/>
    <w:rsid w:val="6C6B4431"/>
    <w:rsid w:val="6C6EF23B"/>
    <w:rsid w:val="6C6FB035"/>
    <w:rsid w:val="6C73C242"/>
    <w:rsid w:val="6C7E8FD9"/>
    <w:rsid w:val="6C80D03E"/>
    <w:rsid w:val="6C8530C7"/>
    <w:rsid w:val="6C87F4FD"/>
    <w:rsid w:val="6C891FB5"/>
    <w:rsid w:val="6C8D0F23"/>
    <w:rsid w:val="6C9D3652"/>
    <w:rsid w:val="6CA2FDA5"/>
    <w:rsid w:val="6CB0EB43"/>
    <w:rsid w:val="6CC737A1"/>
    <w:rsid w:val="6CCA0D41"/>
    <w:rsid w:val="6CCB157D"/>
    <w:rsid w:val="6CCBFA4B"/>
    <w:rsid w:val="6CD47A8A"/>
    <w:rsid w:val="6CD560C4"/>
    <w:rsid w:val="6CE8F6DA"/>
    <w:rsid w:val="6CF1C129"/>
    <w:rsid w:val="6CF41835"/>
    <w:rsid w:val="6CF96458"/>
    <w:rsid w:val="6CFFFC1F"/>
    <w:rsid w:val="6D05E85C"/>
    <w:rsid w:val="6D0B9A7C"/>
    <w:rsid w:val="6D0F4F88"/>
    <w:rsid w:val="6D124B7F"/>
    <w:rsid w:val="6D162F24"/>
    <w:rsid w:val="6D216E6F"/>
    <w:rsid w:val="6D23BD1F"/>
    <w:rsid w:val="6D23DE26"/>
    <w:rsid w:val="6D25C86E"/>
    <w:rsid w:val="6D290914"/>
    <w:rsid w:val="6D2D8027"/>
    <w:rsid w:val="6D3383C6"/>
    <w:rsid w:val="6D34933C"/>
    <w:rsid w:val="6D3C6577"/>
    <w:rsid w:val="6D4AB48A"/>
    <w:rsid w:val="6D5286B6"/>
    <w:rsid w:val="6D658BFC"/>
    <w:rsid w:val="6D683504"/>
    <w:rsid w:val="6D68AF3A"/>
    <w:rsid w:val="6D6ED4FC"/>
    <w:rsid w:val="6D770732"/>
    <w:rsid w:val="6D84E1D9"/>
    <w:rsid w:val="6D87DC23"/>
    <w:rsid w:val="6D89961A"/>
    <w:rsid w:val="6D8CB9A2"/>
    <w:rsid w:val="6D8E0433"/>
    <w:rsid w:val="6D911EF7"/>
    <w:rsid w:val="6D993C25"/>
    <w:rsid w:val="6D9DDD9F"/>
    <w:rsid w:val="6DA9A1BC"/>
    <w:rsid w:val="6DAF71D0"/>
    <w:rsid w:val="6DBC174B"/>
    <w:rsid w:val="6DBD842A"/>
    <w:rsid w:val="6DC0CCB3"/>
    <w:rsid w:val="6DC607EF"/>
    <w:rsid w:val="6DC83A27"/>
    <w:rsid w:val="6DCDAA54"/>
    <w:rsid w:val="6DD73298"/>
    <w:rsid w:val="6DD8D04D"/>
    <w:rsid w:val="6DE09646"/>
    <w:rsid w:val="6DE2C979"/>
    <w:rsid w:val="6DE38184"/>
    <w:rsid w:val="6DE3CA91"/>
    <w:rsid w:val="6DE51C41"/>
    <w:rsid w:val="6DEA781B"/>
    <w:rsid w:val="6DEB7D87"/>
    <w:rsid w:val="6DEEDFEE"/>
    <w:rsid w:val="6E02836C"/>
    <w:rsid w:val="6E06A305"/>
    <w:rsid w:val="6E1608F1"/>
    <w:rsid w:val="6E25CB3E"/>
    <w:rsid w:val="6E2E21E4"/>
    <w:rsid w:val="6E3DF3FC"/>
    <w:rsid w:val="6E3FF36A"/>
    <w:rsid w:val="6E4C821F"/>
    <w:rsid w:val="6E4D2472"/>
    <w:rsid w:val="6E4F2CD1"/>
    <w:rsid w:val="6E5E56CA"/>
    <w:rsid w:val="6E64E594"/>
    <w:rsid w:val="6E66236D"/>
    <w:rsid w:val="6E6DB7D9"/>
    <w:rsid w:val="6E6E47B6"/>
    <w:rsid w:val="6E71C413"/>
    <w:rsid w:val="6E71CE2A"/>
    <w:rsid w:val="6E762CB7"/>
    <w:rsid w:val="6E799005"/>
    <w:rsid w:val="6E7BBBB0"/>
    <w:rsid w:val="6E7C232E"/>
    <w:rsid w:val="6E82B12C"/>
    <w:rsid w:val="6E86E75A"/>
    <w:rsid w:val="6E91D5B1"/>
    <w:rsid w:val="6EA323D4"/>
    <w:rsid w:val="6EAD9466"/>
    <w:rsid w:val="6EBB78B4"/>
    <w:rsid w:val="6ECA1D33"/>
    <w:rsid w:val="6ECF55C7"/>
    <w:rsid w:val="6ED64633"/>
    <w:rsid w:val="6EE643A1"/>
    <w:rsid w:val="6EF2FACF"/>
    <w:rsid w:val="6EF7120B"/>
    <w:rsid w:val="6F0420BC"/>
    <w:rsid w:val="6F075E22"/>
    <w:rsid w:val="6F0FFCD0"/>
    <w:rsid w:val="6F177844"/>
    <w:rsid w:val="6F1987A0"/>
    <w:rsid w:val="6F1A2EFD"/>
    <w:rsid w:val="6F222B8C"/>
    <w:rsid w:val="6F26A061"/>
    <w:rsid w:val="6F28FDD4"/>
    <w:rsid w:val="6F2B1826"/>
    <w:rsid w:val="6F37D46C"/>
    <w:rsid w:val="6F3D7F65"/>
    <w:rsid w:val="6F45F6F8"/>
    <w:rsid w:val="6F463BD2"/>
    <w:rsid w:val="6F465D5B"/>
    <w:rsid w:val="6F4D792A"/>
    <w:rsid w:val="6F5BE1F7"/>
    <w:rsid w:val="6F624588"/>
    <w:rsid w:val="6F635132"/>
    <w:rsid w:val="6F658D89"/>
    <w:rsid w:val="6F660D3E"/>
    <w:rsid w:val="6F6749FC"/>
    <w:rsid w:val="6F724CD3"/>
    <w:rsid w:val="6F750E47"/>
    <w:rsid w:val="6F903751"/>
    <w:rsid w:val="6F97F29A"/>
    <w:rsid w:val="6FA719EE"/>
    <w:rsid w:val="6FA8A673"/>
    <w:rsid w:val="6FAB9388"/>
    <w:rsid w:val="6FAEFF8B"/>
    <w:rsid w:val="6FB508A5"/>
    <w:rsid w:val="6FBC53DE"/>
    <w:rsid w:val="6FC02362"/>
    <w:rsid w:val="6FCAC515"/>
    <w:rsid w:val="6FD600E7"/>
    <w:rsid w:val="6FDA41F7"/>
    <w:rsid w:val="6FDD6564"/>
    <w:rsid w:val="6FE7057B"/>
    <w:rsid w:val="6FEC5DCE"/>
    <w:rsid w:val="6FFC3809"/>
    <w:rsid w:val="6FFDD624"/>
    <w:rsid w:val="7000B99B"/>
    <w:rsid w:val="701E3729"/>
    <w:rsid w:val="7025253A"/>
    <w:rsid w:val="702BF0B5"/>
    <w:rsid w:val="702D27CB"/>
    <w:rsid w:val="702D8A10"/>
    <w:rsid w:val="7030CC31"/>
    <w:rsid w:val="7042CB32"/>
    <w:rsid w:val="7045C85B"/>
    <w:rsid w:val="7047C906"/>
    <w:rsid w:val="70485BBE"/>
    <w:rsid w:val="7051767B"/>
    <w:rsid w:val="7052D50A"/>
    <w:rsid w:val="705325DB"/>
    <w:rsid w:val="7053D3A0"/>
    <w:rsid w:val="7056B0D9"/>
    <w:rsid w:val="705AE770"/>
    <w:rsid w:val="705D8343"/>
    <w:rsid w:val="706184C6"/>
    <w:rsid w:val="70641C44"/>
    <w:rsid w:val="706846A6"/>
    <w:rsid w:val="706A06CC"/>
    <w:rsid w:val="706A9244"/>
    <w:rsid w:val="70721A5D"/>
    <w:rsid w:val="707A4F29"/>
    <w:rsid w:val="7083A3A5"/>
    <w:rsid w:val="708A433C"/>
    <w:rsid w:val="7095B0A3"/>
    <w:rsid w:val="70B076CD"/>
    <w:rsid w:val="70B31931"/>
    <w:rsid w:val="70CDF139"/>
    <w:rsid w:val="70D7CE94"/>
    <w:rsid w:val="70E08E75"/>
    <w:rsid w:val="70E7E2A8"/>
    <w:rsid w:val="70E9A955"/>
    <w:rsid w:val="70EDF89D"/>
    <w:rsid w:val="70F88D9C"/>
    <w:rsid w:val="70FB5339"/>
    <w:rsid w:val="70FE15E9"/>
    <w:rsid w:val="70FFE905"/>
    <w:rsid w:val="710126EC"/>
    <w:rsid w:val="71031A5D"/>
    <w:rsid w:val="71045835"/>
    <w:rsid w:val="7105CAC1"/>
    <w:rsid w:val="710C8E52"/>
    <w:rsid w:val="710F38EC"/>
    <w:rsid w:val="71198BAD"/>
    <w:rsid w:val="7120888A"/>
    <w:rsid w:val="712680B0"/>
    <w:rsid w:val="712730F4"/>
    <w:rsid w:val="712A6D5F"/>
    <w:rsid w:val="712C11D6"/>
    <w:rsid w:val="7132B4E7"/>
    <w:rsid w:val="713549BD"/>
    <w:rsid w:val="7139419F"/>
    <w:rsid w:val="713DCA05"/>
    <w:rsid w:val="7142E261"/>
    <w:rsid w:val="7144763F"/>
    <w:rsid w:val="714CCC3C"/>
    <w:rsid w:val="7154AA14"/>
    <w:rsid w:val="71587D0F"/>
    <w:rsid w:val="715E5927"/>
    <w:rsid w:val="7165DA70"/>
    <w:rsid w:val="71727D4C"/>
    <w:rsid w:val="7178C373"/>
    <w:rsid w:val="717949F1"/>
    <w:rsid w:val="717A56DE"/>
    <w:rsid w:val="717D0AF9"/>
    <w:rsid w:val="7183CD79"/>
    <w:rsid w:val="71853AAD"/>
    <w:rsid w:val="71888666"/>
    <w:rsid w:val="718CFE7D"/>
    <w:rsid w:val="718D9A97"/>
    <w:rsid w:val="718F920D"/>
    <w:rsid w:val="71949704"/>
    <w:rsid w:val="719D3BA0"/>
    <w:rsid w:val="71A7CA91"/>
    <w:rsid w:val="71BC906E"/>
    <w:rsid w:val="71BD9DBC"/>
    <w:rsid w:val="71C3B908"/>
    <w:rsid w:val="71D8F96E"/>
    <w:rsid w:val="71DFE391"/>
    <w:rsid w:val="72121794"/>
    <w:rsid w:val="722D2610"/>
    <w:rsid w:val="72399278"/>
    <w:rsid w:val="723F713D"/>
    <w:rsid w:val="7241062B"/>
    <w:rsid w:val="7241E6C4"/>
    <w:rsid w:val="7242DD0C"/>
    <w:rsid w:val="72472454"/>
    <w:rsid w:val="7247BB27"/>
    <w:rsid w:val="724D1D8B"/>
    <w:rsid w:val="724E3390"/>
    <w:rsid w:val="7251F5F0"/>
    <w:rsid w:val="72571C58"/>
    <w:rsid w:val="72583479"/>
    <w:rsid w:val="725AD50C"/>
    <w:rsid w:val="725ECC7D"/>
    <w:rsid w:val="72630F4A"/>
    <w:rsid w:val="72646151"/>
    <w:rsid w:val="7266608D"/>
    <w:rsid w:val="726A08A5"/>
    <w:rsid w:val="7273A851"/>
    <w:rsid w:val="727EA343"/>
    <w:rsid w:val="7280B9C0"/>
    <w:rsid w:val="72824C47"/>
    <w:rsid w:val="72825CD0"/>
    <w:rsid w:val="72836C7D"/>
    <w:rsid w:val="72856A7D"/>
    <w:rsid w:val="7297D867"/>
    <w:rsid w:val="7299E64A"/>
    <w:rsid w:val="729EEABE"/>
    <w:rsid w:val="72A1CB7D"/>
    <w:rsid w:val="72A2962B"/>
    <w:rsid w:val="72A7DBFA"/>
    <w:rsid w:val="72B12360"/>
    <w:rsid w:val="72B1E6CA"/>
    <w:rsid w:val="72B28722"/>
    <w:rsid w:val="72B4F844"/>
    <w:rsid w:val="72C6AC83"/>
    <w:rsid w:val="72CF4B18"/>
    <w:rsid w:val="72D9A031"/>
    <w:rsid w:val="72DB3632"/>
    <w:rsid w:val="72DB382B"/>
    <w:rsid w:val="72E5CEFB"/>
    <w:rsid w:val="72E61B01"/>
    <w:rsid w:val="72EA040C"/>
    <w:rsid w:val="72EDE04E"/>
    <w:rsid w:val="72F7D164"/>
    <w:rsid w:val="73064231"/>
    <w:rsid w:val="730C42BE"/>
    <w:rsid w:val="73138867"/>
    <w:rsid w:val="731A18E2"/>
    <w:rsid w:val="731CF770"/>
    <w:rsid w:val="731D598A"/>
    <w:rsid w:val="731DE98E"/>
    <w:rsid w:val="732A03CD"/>
    <w:rsid w:val="732E83AA"/>
    <w:rsid w:val="7339C4DC"/>
    <w:rsid w:val="7340BF9E"/>
    <w:rsid w:val="73411A4D"/>
    <w:rsid w:val="7344A248"/>
    <w:rsid w:val="734911BB"/>
    <w:rsid w:val="734A448E"/>
    <w:rsid w:val="7353154E"/>
    <w:rsid w:val="7355DC29"/>
    <w:rsid w:val="735B6835"/>
    <w:rsid w:val="735EC75B"/>
    <w:rsid w:val="735F539C"/>
    <w:rsid w:val="73620DEC"/>
    <w:rsid w:val="736B8CA4"/>
    <w:rsid w:val="7381834D"/>
    <w:rsid w:val="7382AE21"/>
    <w:rsid w:val="73A0FAE4"/>
    <w:rsid w:val="73ABCDBC"/>
    <w:rsid w:val="73AD32C5"/>
    <w:rsid w:val="73AE31A1"/>
    <w:rsid w:val="73AEF47A"/>
    <w:rsid w:val="73B08539"/>
    <w:rsid w:val="73B0CFFB"/>
    <w:rsid w:val="73B1EFEB"/>
    <w:rsid w:val="73B3AE00"/>
    <w:rsid w:val="73C03C9D"/>
    <w:rsid w:val="73C3438E"/>
    <w:rsid w:val="73C586F7"/>
    <w:rsid w:val="73D77688"/>
    <w:rsid w:val="73DAC81B"/>
    <w:rsid w:val="73DB1577"/>
    <w:rsid w:val="73DC8E27"/>
    <w:rsid w:val="73DDCFAB"/>
    <w:rsid w:val="73E98534"/>
    <w:rsid w:val="73EBB2E4"/>
    <w:rsid w:val="73F39900"/>
    <w:rsid w:val="73FB20B0"/>
    <w:rsid w:val="7400C7F7"/>
    <w:rsid w:val="7400DD44"/>
    <w:rsid w:val="740591FB"/>
    <w:rsid w:val="740B105F"/>
    <w:rsid w:val="740F45FC"/>
    <w:rsid w:val="740FEE5A"/>
    <w:rsid w:val="74180808"/>
    <w:rsid w:val="74247ADE"/>
    <w:rsid w:val="7436C9A8"/>
    <w:rsid w:val="7439AA67"/>
    <w:rsid w:val="743B589E"/>
    <w:rsid w:val="743D1764"/>
    <w:rsid w:val="744124F9"/>
    <w:rsid w:val="74530DFD"/>
    <w:rsid w:val="74733E82"/>
    <w:rsid w:val="747633AB"/>
    <w:rsid w:val="74777CC7"/>
    <w:rsid w:val="747D7266"/>
    <w:rsid w:val="74802AF4"/>
    <w:rsid w:val="748451EC"/>
    <w:rsid w:val="7485D46D"/>
    <w:rsid w:val="74891F43"/>
    <w:rsid w:val="7489271F"/>
    <w:rsid w:val="748AE486"/>
    <w:rsid w:val="74915149"/>
    <w:rsid w:val="749B4A8C"/>
    <w:rsid w:val="749E5394"/>
    <w:rsid w:val="74A0D0A0"/>
    <w:rsid w:val="74A7F00C"/>
    <w:rsid w:val="74A89D0E"/>
    <w:rsid w:val="74AC7E96"/>
    <w:rsid w:val="74B8025A"/>
    <w:rsid w:val="74BCADC7"/>
    <w:rsid w:val="74BE6E55"/>
    <w:rsid w:val="74BF1C1B"/>
    <w:rsid w:val="74D59742"/>
    <w:rsid w:val="74DD0849"/>
    <w:rsid w:val="74DE4E4C"/>
    <w:rsid w:val="74DF43C4"/>
    <w:rsid w:val="74EA31F6"/>
    <w:rsid w:val="74EDE102"/>
    <w:rsid w:val="74F9361A"/>
    <w:rsid w:val="74FB23FD"/>
    <w:rsid w:val="74FB9C8F"/>
    <w:rsid w:val="75052DAE"/>
    <w:rsid w:val="7512FFD1"/>
    <w:rsid w:val="7513E34D"/>
    <w:rsid w:val="751D095A"/>
    <w:rsid w:val="752AD76E"/>
    <w:rsid w:val="752F2293"/>
    <w:rsid w:val="7530E5D0"/>
    <w:rsid w:val="7531B886"/>
    <w:rsid w:val="753C0498"/>
    <w:rsid w:val="75490326"/>
    <w:rsid w:val="7550E968"/>
    <w:rsid w:val="75518E1E"/>
    <w:rsid w:val="75525EC7"/>
    <w:rsid w:val="7553ACF8"/>
    <w:rsid w:val="7555C1C9"/>
    <w:rsid w:val="755AE162"/>
    <w:rsid w:val="755C946C"/>
    <w:rsid w:val="7565BAAC"/>
    <w:rsid w:val="756613DC"/>
    <w:rsid w:val="7577A681"/>
    <w:rsid w:val="757D0368"/>
    <w:rsid w:val="7582EDD0"/>
    <w:rsid w:val="758B0BD3"/>
    <w:rsid w:val="759057E1"/>
    <w:rsid w:val="7591B5A2"/>
    <w:rsid w:val="75A2AB94"/>
    <w:rsid w:val="75AA5386"/>
    <w:rsid w:val="75CEF594"/>
    <w:rsid w:val="75D2D2F9"/>
    <w:rsid w:val="75D7A5D7"/>
    <w:rsid w:val="75D7B89C"/>
    <w:rsid w:val="75DBEEA3"/>
    <w:rsid w:val="75E036FB"/>
    <w:rsid w:val="75E5092B"/>
    <w:rsid w:val="75E54A78"/>
    <w:rsid w:val="75E6332F"/>
    <w:rsid w:val="75F0204E"/>
    <w:rsid w:val="75F3334A"/>
    <w:rsid w:val="75F79C3E"/>
    <w:rsid w:val="75F8D096"/>
    <w:rsid w:val="75F9F1D3"/>
    <w:rsid w:val="75FBD306"/>
    <w:rsid w:val="75FBDB9F"/>
    <w:rsid w:val="75FC0C40"/>
    <w:rsid w:val="7600BE04"/>
    <w:rsid w:val="7603A8B6"/>
    <w:rsid w:val="76131A30"/>
    <w:rsid w:val="76137A84"/>
    <w:rsid w:val="7621840E"/>
    <w:rsid w:val="76252D0F"/>
    <w:rsid w:val="76285E57"/>
    <w:rsid w:val="762FFB5B"/>
    <w:rsid w:val="76367D8B"/>
    <w:rsid w:val="7648CD0A"/>
    <w:rsid w:val="764916E1"/>
    <w:rsid w:val="764A3C71"/>
    <w:rsid w:val="7650C2B0"/>
    <w:rsid w:val="7653CB83"/>
    <w:rsid w:val="7656200F"/>
    <w:rsid w:val="765F09EB"/>
    <w:rsid w:val="76605773"/>
    <w:rsid w:val="766336CE"/>
    <w:rsid w:val="7667FDA4"/>
    <w:rsid w:val="7668AEF4"/>
    <w:rsid w:val="76700C59"/>
    <w:rsid w:val="76701518"/>
    <w:rsid w:val="76791F74"/>
    <w:rsid w:val="767ADDF5"/>
    <w:rsid w:val="7680AC13"/>
    <w:rsid w:val="7687C62B"/>
    <w:rsid w:val="76934A92"/>
    <w:rsid w:val="7696CF24"/>
    <w:rsid w:val="769BB207"/>
    <w:rsid w:val="76A84E2C"/>
    <w:rsid w:val="76A9D2C2"/>
    <w:rsid w:val="76ACCA00"/>
    <w:rsid w:val="76B235BF"/>
    <w:rsid w:val="76B33476"/>
    <w:rsid w:val="76B3A3AA"/>
    <w:rsid w:val="76B8B0B4"/>
    <w:rsid w:val="76BC53A7"/>
    <w:rsid w:val="76BD4F47"/>
    <w:rsid w:val="76C9F31A"/>
    <w:rsid w:val="76CCA383"/>
    <w:rsid w:val="76CD5A8B"/>
    <w:rsid w:val="76CDA208"/>
    <w:rsid w:val="76CF92BF"/>
    <w:rsid w:val="76D4581A"/>
    <w:rsid w:val="76DB978F"/>
    <w:rsid w:val="76E53C4E"/>
    <w:rsid w:val="76E927D3"/>
    <w:rsid w:val="76F4AB81"/>
    <w:rsid w:val="76F522A5"/>
    <w:rsid w:val="76F8DE4B"/>
    <w:rsid w:val="76FBFAE4"/>
    <w:rsid w:val="76FD833D"/>
    <w:rsid w:val="77013D14"/>
    <w:rsid w:val="77168835"/>
    <w:rsid w:val="7718A789"/>
    <w:rsid w:val="771CC665"/>
    <w:rsid w:val="772B578B"/>
    <w:rsid w:val="772BDCD5"/>
    <w:rsid w:val="772C27FA"/>
    <w:rsid w:val="773B6FA0"/>
    <w:rsid w:val="773E7BF5"/>
    <w:rsid w:val="773F9190"/>
    <w:rsid w:val="7741FFC3"/>
    <w:rsid w:val="7742EF62"/>
    <w:rsid w:val="77447095"/>
    <w:rsid w:val="7745781D"/>
    <w:rsid w:val="774BB450"/>
    <w:rsid w:val="774E253C"/>
    <w:rsid w:val="77628FC3"/>
    <w:rsid w:val="77638FFD"/>
    <w:rsid w:val="7764C04D"/>
    <w:rsid w:val="776D0FF2"/>
    <w:rsid w:val="77725BE1"/>
    <w:rsid w:val="7772F42C"/>
    <w:rsid w:val="777E232B"/>
    <w:rsid w:val="7781BD62"/>
    <w:rsid w:val="77846DF8"/>
    <w:rsid w:val="778F5C9F"/>
    <w:rsid w:val="779ED6A3"/>
    <w:rsid w:val="77A64C89"/>
    <w:rsid w:val="77B77411"/>
    <w:rsid w:val="77B8BB68"/>
    <w:rsid w:val="77BEF3B7"/>
    <w:rsid w:val="77C5B392"/>
    <w:rsid w:val="77C9DED2"/>
    <w:rsid w:val="77CF15C3"/>
    <w:rsid w:val="77D41EAC"/>
    <w:rsid w:val="77D48B76"/>
    <w:rsid w:val="77D85786"/>
    <w:rsid w:val="77DB004B"/>
    <w:rsid w:val="77DF6A86"/>
    <w:rsid w:val="77EA3D4E"/>
    <w:rsid w:val="77EA4BA0"/>
    <w:rsid w:val="780FD08A"/>
    <w:rsid w:val="78215AF6"/>
    <w:rsid w:val="78256659"/>
    <w:rsid w:val="78312786"/>
    <w:rsid w:val="7836F4F1"/>
    <w:rsid w:val="783A40FB"/>
    <w:rsid w:val="783EEEAB"/>
    <w:rsid w:val="7840052D"/>
    <w:rsid w:val="78471C9C"/>
    <w:rsid w:val="7855B6CA"/>
    <w:rsid w:val="78582408"/>
    <w:rsid w:val="785B611E"/>
    <w:rsid w:val="786BF083"/>
    <w:rsid w:val="786BFA98"/>
    <w:rsid w:val="78751D76"/>
    <w:rsid w:val="7875A429"/>
    <w:rsid w:val="7878ADF8"/>
    <w:rsid w:val="787D1C14"/>
    <w:rsid w:val="78805564"/>
    <w:rsid w:val="788B0A4C"/>
    <w:rsid w:val="788D028A"/>
    <w:rsid w:val="78A5ACA1"/>
    <w:rsid w:val="78CC8993"/>
    <w:rsid w:val="78D0627F"/>
    <w:rsid w:val="78D168D7"/>
    <w:rsid w:val="78D40D35"/>
    <w:rsid w:val="78D5D4EC"/>
    <w:rsid w:val="78EB72BE"/>
    <w:rsid w:val="78F5E876"/>
    <w:rsid w:val="78F89231"/>
    <w:rsid w:val="78F91D74"/>
    <w:rsid w:val="78FD2079"/>
    <w:rsid w:val="7905E767"/>
    <w:rsid w:val="7924EA07"/>
    <w:rsid w:val="792B2303"/>
    <w:rsid w:val="792C23F2"/>
    <w:rsid w:val="7934C39B"/>
    <w:rsid w:val="79355C85"/>
    <w:rsid w:val="7939A1C6"/>
    <w:rsid w:val="793A280F"/>
    <w:rsid w:val="793B9F46"/>
    <w:rsid w:val="793F28F7"/>
    <w:rsid w:val="793F2A96"/>
    <w:rsid w:val="79438848"/>
    <w:rsid w:val="79485F86"/>
    <w:rsid w:val="794BE0AA"/>
    <w:rsid w:val="79598B1A"/>
    <w:rsid w:val="795C8BA9"/>
    <w:rsid w:val="79640783"/>
    <w:rsid w:val="7964C0E6"/>
    <w:rsid w:val="79673879"/>
    <w:rsid w:val="7967D6F8"/>
    <w:rsid w:val="796CB3C9"/>
    <w:rsid w:val="797EDF68"/>
    <w:rsid w:val="7984F663"/>
    <w:rsid w:val="799354BE"/>
    <w:rsid w:val="79951AD1"/>
    <w:rsid w:val="799FAF56"/>
    <w:rsid w:val="79A30115"/>
    <w:rsid w:val="79AC6F9F"/>
    <w:rsid w:val="79B39DB4"/>
    <w:rsid w:val="79B3D693"/>
    <w:rsid w:val="79B3F56A"/>
    <w:rsid w:val="79C2FC3A"/>
    <w:rsid w:val="79CA1232"/>
    <w:rsid w:val="79CCBE0B"/>
    <w:rsid w:val="79CF159D"/>
    <w:rsid w:val="79CFB7EF"/>
    <w:rsid w:val="79DB809C"/>
    <w:rsid w:val="79E19A0C"/>
    <w:rsid w:val="79E477B3"/>
    <w:rsid w:val="79E86F83"/>
    <w:rsid w:val="79F3F469"/>
    <w:rsid w:val="79F77F4B"/>
    <w:rsid w:val="79FA8666"/>
    <w:rsid w:val="79FCBADB"/>
    <w:rsid w:val="7A01D94A"/>
    <w:rsid w:val="7A02F09B"/>
    <w:rsid w:val="7A204E0D"/>
    <w:rsid w:val="7A2D8FAF"/>
    <w:rsid w:val="7A2E2809"/>
    <w:rsid w:val="7A377A75"/>
    <w:rsid w:val="7A3AD132"/>
    <w:rsid w:val="7A3B3891"/>
    <w:rsid w:val="7A3C29F3"/>
    <w:rsid w:val="7A416764"/>
    <w:rsid w:val="7A5604E4"/>
    <w:rsid w:val="7A5BA01D"/>
    <w:rsid w:val="7A5EA9BF"/>
    <w:rsid w:val="7A6663E6"/>
    <w:rsid w:val="7A686A40"/>
    <w:rsid w:val="7A6B87EA"/>
    <w:rsid w:val="7A70743A"/>
    <w:rsid w:val="7A717A9C"/>
    <w:rsid w:val="7A784440"/>
    <w:rsid w:val="7A79E29C"/>
    <w:rsid w:val="7A7B52F0"/>
    <w:rsid w:val="7A7BD7A6"/>
    <w:rsid w:val="7A7C38D8"/>
    <w:rsid w:val="7A7DEAF3"/>
    <w:rsid w:val="7A7F4DEA"/>
    <w:rsid w:val="7A816A2C"/>
    <w:rsid w:val="7A8171F6"/>
    <w:rsid w:val="7A83EFCD"/>
    <w:rsid w:val="7A8E7E62"/>
    <w:rsid w:val="7A984AD4"/>
    <w:rsid w:val="7A99D7F0"/>
    <w:rsid w:val="7AA9FCA3"/>
    <w:rsid w:val="7AAC3898"/>
    <w:rsid w:val="7AAC7A37"/>
    <w:rsid w:val="7AB3C014"/>
    <w:rsid w:val="7AB55172"/>
    <w:rsid w:val="7ABFDE64"/>
    <w:rsid w:val="7AC134A0"/>
    <w:rsid w:val="7AC305A0"/>
    <w:rsid w:val="7AC4B3DA"/>
    <w:rsid w:val="7AC4FAA0"/>
    <w:rsid w:val="7AD19F6B"/>
    <w:rsid w:val="7ADD6BE5"/>
    <w:rsid w:val="7AE3CD39"/>
    <w:rsid w:val="7AE6153D"/>
    <w:rsid w:val="7AF5F150"/>
    <w:rsid w:val="7B01BFBB"/>
    <w:rsid w:val="7B051B1D"/>
    <w:rsid w:val="7B0A0A2C"/>
    <w:rsid w:val="7B0D76DF"/>
    <w:rsid w:val="7B112625"/>
    <w:rsid w:val="7B143D36"/>
    <w:rsid w:val="7B1817C8"/>
    <w:rsid w:val="7B18CBA5"/>
    <w:rsid w:val="7B1B4C60"/>
    <w:rsid w:val="7B1F279E"/>
    <w:rsid w:val="7B2334EB"/>
    <w:rsid w:val="7B23F249"/>
    <w:rsid w:val="7B28C074"/>
    <w:rsid w:val="7B2ECBF1"/>
    <w:rsid w:val="7B2F47AD"/>
    <w:rsid w:val="7B327D75"/>
    <w:rsid w:val="7B389008"/>
    <w:rsid w:val="7B38C309"/>
    <w:rsid w:val="7B390EDC"/>
    <w:rsid w:val="7B3D25D3"/>
    <w:rsid w:val="7B450431"/>
    <w:rsid w:val="7B4C2771"/>
    <w:rsid w:val="7B4F5F31"/>
    <w:rsid w:val="7B4F6E15"/>
    <w:rsid w:val="7B554AA4"/>
    <w:rsid w:val="7B563AB0"/>
    <w:rsid w:val="7B572E2F"/>
    <w:rsid w:val="7B5C0261"/>
    <w:rsid w:val="7B5C0FE3"/>
    <w:rsid w:val="7B71D783"/>
    <w:rsid w:val="7B7275F1"/>
    <w:rsid w:val="7B77A910"/>
    <w:rsid w:val="7B7A16DE"/>
    <w:rsid w:val="7B81E83C"/>
    <w:rsid w:val="7B83C361"/>
    <w:rsid w:val="7B8D0379"/>
    <w:rsid w:val="7B8DBF10"/>
    <w:rsid w:val="7B9244EB"/>
    <w:rsid w:val="7B931B03"/>
    <w:rsid w:val="7BAD07D5"/>
    <w:rsid w:val="7BB28EAB"/>
    <w:rsid w:val="7BBD9A6E"/>
    <w:rsid w:val="7BC05E7A"/>
    <w:rsid w:val="7BC25652"/>
    <w:rsid w:val="7BC933D6"/>
    <w:rsid w:val="7BD3D8E3"/>
    <w:rsid w:val="7BD9BFAC"/>
    <w:rsid w:val="7BDA41BA"/>
    <w:rsid w:val="7BE4A412"/>
    <w:rsid w:val="7BE709FF"/>
    <w:rsid w:val="7BE9528D"/>
    <w:rsid w:val="7BEA13D5"/>
    <w:rsid w:val="7BEB0037"/>
    <w:rsid w:val="7BEC1588"/>
    <w:rsid w:val="7BEDE565"/>
    <w:rsid w:val="7BF1D545"/>
    <w:rsid w:val="7BF34014"/>
    <w:rsid w:val="7C09F190"/>
    <w:rsid w:val="7C100415"/>
    <w:rsid w:val="7C125F9D"/>
    <w:rsid w:val="7C20A71D"/>
    <w:rsid w:val="7C242C82"/>
    <w:rsid w:val="7C2A4EC3"/>
    <w:rsid w:val="7C2E13BA"/>
    <w:rsid w:val="7C32CCE7"/>
    <w:rsid w:val="7C34529B"/>
    <w:rsid w:val="7C43FB22"/>
    <w:rsid w:val="7C498A5B"/>
    <w:rsid w:val="7C4FCCB1"/>
    <w:rsid w:val="7C51EBD1"/>
    <w:rsid w:val="7C544AAF"/>
    <w:rsid w:val="7C5815AC"/>
    <w:rsid w:val="7C5907E6"/>
    <w:rsid w:val="7C61DDE8"/>
    <w:rsid w:val="7C62494B"/>
    <w:rsid w:val="7C70ADC7"/>
    <w:rsid w:val="7C77BDF5"/>
    <w:rsid w:val="7C7897AA"/>
    <w:rsid w:val="7C7C3804"/>
    <w:rsid w:val="7C8282A1"/>
    <w:rsid w:val="7C82D319"/>
    <w:rsid w:val="7C84FF2D"/>
    <w:rsid w:val="7C856369"/>
    <w:rsid w:val="7C926704"/>
    <w:rsid w:val="7C9B624B"/>
    <w:rsid w:val="7CA0D637"/>
    <w:rsid w:val="7CA48639"/>
    <w:rsid w:val="7CA8595D"/>
    <w:rsid w:val="7CB51278"/>
    <w:rsid w:val="7CB8F0A3"/>
    <w:rsid w:val="7CBD6BA6"/>
    <w:rsid w:val="7CD0D6AA"/>
    <w:rsid w:val="7CD42362"/>
    <w:rsid w:val="7CDBCA0D"/>
    <w:rsid w:val="7CE2E2BD"/>
    <w:rsid w:val="7CE98B6E"/>
    <w:rsid w:val="7CEB3E76"/>
    <w:rsid w:val="7CEBEC89"/>
    <w:rsid w:val="7CEE12C3"/>
    <w:rsid w:val="7CEEDBD5"/>
    <w:rsid w:val="7CF4616D"/>
    <w:rsid w:val="7CFABF3E"/>
    <w:rsid w:val="7CFDB483"/>
    <w:rsid w:val="7D0370D7"/>
    <w:rsid w:val="7D049FB9"/>
    <w:rsid w:val="7D0E2BE5"/>
    <w:rsid w:val="7D0E967B"/>
    <w:rsid w:val="7D1BAB57"/>
    <w:rsid w:val="7D1F35A2"/>
    <w:rsid w:val="7D226D2A"/>
    <w:rsid w:val="7D2A02B9"/>
    <w:rsid w:val="7D3919EF"/>
    <w:rsid w:val="7D4CEBDC"/>
    <w:rsid w:val="7D58C795"/>
    <w:rsid w:val="7D5AE2A4"/>
    <w:rsid w:val="7D5C44CD"/>
    <w:rsid w:val="7D66C8C3"/>
    <w:rsid w:val="7D67C1BC"/>
    <w:rsid w:val="7D7B23A2"/>
    <w:rsid w:val="7D7C18B3"/>
    <w:rsid w:val="7D807473"/>
    <w:rsid w:val="7D82DA60"/>
    <w:rsid w:val="7D8DDB85"/>
    <w:rsid w:val="7D8E73DB"/>
    <w:rsid w:val="7D8FCB6E"/>
    <w:rsid w:val="7D903657"/>
    <w:rsid w:val="7D90C954"/>
    <w:rsid w:val="7D929B06"/>
    <w:rsid w:val="7D9440AB"/>
    <w:rsid w:val="7D95C35C"/>
    <w:rsid w:val="7D987026"/>
    <w:rsid w:val="7DAE357B"/>
    <w:rsid w:val="7DB0D662"/>
    <w:rsid w:val="7DB1F2A5"/>
    <w:rsid w:val="7DB52F32"/>
    <w:rsid w:val="7DB79690"/>
    <w:rsid w:val="7DBF90BE"/>
    <w:rsid w:val="7DC65F71"/>
    <w:rsid w:val="7DCE2E14"/>
    <w:rsid w:val="7DCEE84A"/>
    <w:rsid w:val="7DD5D08E"/>
    <w:rsid w:val="7DD94FD8"/>
    <w:rsid w:val="7DDF11C1"/>
    <w:rsid w:val="7DE8CA41"/>
    <w:rsid w:val="7DE8DA33"/>
    <w:rsid w:val="7DE8EA1B"/>
    <w:rsid w:val="7DEF24AB"/>
    <w:rsid w:val="7DEF4479"/>
    <w:rsid w:val="7E0503B8"/>
    <w:rsid w:val="7E0723E9"/>
    <w:rsid w:val="7E0A42AE"/>
    <w:rsid w:val="7E0FCE77"/>
    <w:rsid w:val="7E14050E"/>
    <w:rsid w:val="7E16B7E1"/>
    <w:rsid w:val="7E190C78"/>
    <w:rsid w:val="7E1CD2F3"/>
    <w:rsid w:val="7E1E9E4D"/>
    <w:rsid w:val="7E209723"/>
    <w:rsid w:val="7E236813"/>
    <w:rsid w:val="7E3085DD"/>
    <w:rsid w:val="7E349F9A"/>
    <w:rsid w:val="7E3ED8EA"/>
    <w:rsid w:val="7E40C29E"/>
    <w:rsid w:val="7E4A5CDD"/>
    <w:rsid w:val="7E4F164E"/>
    <w:rsid w:val="7E519E38"/>
    <w:rsid w:val="7E529BD4"/>
    <w:rsid w:val="7E721BC1"/>
    <w:rsid w:val="7E76A823"/>
    <w:rsid w:val="7E7EE97E"/>
    <w:rsid w:val="7E85A412"/>
    <w:rsid w:val="7E99742C"/>
    <w:rsid w:val="7E99B010"/>
    <w:rsid w:val="7E9C1457"/>
    <w:rsid w:val="7EAE08F5"/>
    <w:rsid w:val="7EB07BC0"/>
    <w:rsid w:val="7EB1E309"/>
    <w:rsid w:val="7EBB1923"/>
    <w:rsid w:val="7EC50B5C"/>
    <w:rsid w:val="7EC73E82"/>
    <w:rsid w:val="7EC79307"/>
    <w:rsid w:val="7EDC61AA"/>
    <w:rsid w:val="7EDF3834"/>
    <w:rsid w:val="7EE08DE9"/>
    <w:rsid w:val="7EE4541C"/>
    <w:rsid w:val="7EEAD582"/>
    <w:rsid w:val="7EEC2927"/>
    <w:rsid w:val="7EF08EAF"/>
    <w:rsid w:val="7EF12F5A"/>
    <w:rsid w:val="7EF52D57"/>
    <w:rsid w:val="7EF64728"/>
    <w:rsid w:val="7EF93D58"/>
    <w:rsid w:val="7EFFBFF8"/>
    <w:rsid w:val="7F011C29"/>
    <w:rsid w:val="7F030804"/>
    <w:rsid w:val="7F0321C2"/>
    <w:rsid w:val="7F047286"/>
    <w:rsid w:val="7F088AC0"/>
    <w:rsid w:val="7F122F23"/>
    <w:rsid w:val="7F187D2C"/>
    <w:rsid w:val="7F196749"/>
    <w:rsid w:val="7F22DC37"/>
    <w:rsid w:val="7F26EA55"/>
    <w:rsid w:val="7F27F196"/>
    <w:rsid w:val="7F2965E6"/>
    <w:rsid w:val="7F39770F"/>
    <w:rsid w:val="7F3EB83D"/>
    <w:rsid w:val="7F43679E"/>
    <w:rsid w:val="7F44A749"/>
    <w:rsid w:val="7F470D5F"/>
    <w:rsid w:val="7F472467"/>
    <w:rsid w:val="7F49EC49"/>
    <w:rsid w:val="7F50B1EC"/>
    <w:rsid w:val="7F528EAF"/>
    <w:rsid w:val="7F54741D"/>
    <w:rsid w:val="7F55ED99"/>
    <w:rsid w:val="7F5D4326"/>
    <w:rsid w:val="7F6C7217"/>
    <w:rsid w:val="7F736997"/>
    <w:rsid w:val="7F74446C"/>
    <w:rsid w:val="7F76AD21"/>
    <w:rsid w:val="7F79DDAD"/>
    <w:rsid w:val="7F7F3936"/>
    <w:rsid w:val="7F871EBF"/>
    <w:rsid w:val="7F87567B"/>
    <w:rsid w:val="7F93B5AA"/>
    <w:rsid w:val="7F97734C"/>
    <w:rsid w:val="7F986BC3"/>
    <w:rsid w:val="7F9A4D6E"/>
    <w:rsid w:val="7F9EFADC"/>
    <w:rsid w:val="7FA95F4B"/>
    <w:rsid w:val="7FB4F027"/>
    <w:rsid w:val="7FC82E12"/>
    <w:rsid w:val="7FCBD498"/>
    <w:rsid w:val="7FD2B597"/>
    <w:rsid w:val="7FDABFFB"/>
    <w:rsid w:val="7FE12804"/>
    <w:rsid w:val="7FE575CC"/>
    <w:rsid w:val="7FE7C8CB"/>
    <w:rsid w:val="7FE9FB06"/>
    <w:rsid w:val="7FEA6B90"/>
    <w:rsid w:val="7FEB354E"/>
    <w:rsid w:val="7FED6E99"/>
    <w:rsid w:val="7FFF250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0B74C0"/>
  <w15:chartTrackingRefBased/>
  <w15:docId w15:val="{3293E6A4-5E16-4CED-BCDB-4934017C70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6748"/>
    <w:pPr>
      <w:spacing w:before="60" w:after="120"/>
      <w:jc w:val="both"/>
    </w:pPr>
    <w:rPr>
      <w:rFonts w:asciiTheme="majorHAnsi" w:hAnsiTheme="majorHAnsi"/>
    </w:rPr>
  </w:style>
  <w:style w:type="paragraph" w:styleId="Heading1">
    <w:name w:val="heading 1"/>
    <w:basedOn w:val="Normal"/>
    <w:next w:val="Normal"/>
    <w:link w:val="Heading1Char"/>
    <w:uiPriority w:val="9"/>
    <w:qFormat/>
    <w:rsid w:val="00AA6748"/>
    <w:pPr>
      <w:keepNext/>
      <w:keepLines/>
      <w:spacing w:before="240" w:after="0"/>
      <w:outlineLvl w:val="0"/>
    </w:pPr>
    <w:rPr>
      <w:rFonts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AA6748"/>
    <w:pPr>
      <w:keepNext/>
      <w:keepLines/>
      <w:spacing w:before="40" w:after="0"/>
      <w:outlineLvl w:val="1"/>
    </w:pPr>
    <w:rPr>
      <w:rFonts w:eastAsiaTheme="majorEastAsia" w:cstheme="majorBidi"/>
      <w:color w:val="2F5496" w:themeColor="accent1" w:themeShade="BF"/>
      <w:sz w:val="26"/>
      <w:szCs w:val="26"/>
      <w:u w:val="single"/>
    </w:rPr>
  </w:style>
  <w:style w:type="paragraph" w:styleId="Heading3">
    <w:name w:val="heading 3"/>
    <w:basedOn w:val="Normal"/>
    <w:next w:val="Normal"/>
    <w:link w:val="Heading3Char"/>
    <w:uiPriority w:val="9"/>
    <w:unhideWhenUsed/>
    <w:qFormat/>
    <w:rsid w:val="002A5093"/>
    <w:pPr>
      <w:keepNext/>
      <w:keepLines/>
      <w:spacing w:before="40" w:after="0"/>
      <w:outlineLvl w:val="2"/>
    </w:pPr>
    <w:rPr>
      <w:rFonts w:eastAsiaTheme="majorEastAsia" w:cstheme="majorBidi"/>
      <w:i/>
      <w:color w:val="1F3763" w:themeColor="accent1" w:themeShade="7F"/>
      <w:sz w:val="24"/>
      <w:szCs w:val="24"/>
    </w:rPr>
  </w:style>
  <w:style w:type="paragraph" w:styleId="Heading4">
    <w:name w:val="heading 4"/>
    <w:basedOn w:val="Normal"/>
    <w:next w:val="Normal"/>
    <w:link w:val="Heading4Char"/>
    <w:uiPriority w:val="9"/>
    <w:unhideWhenUsed/>
    <w:qFormat/>
    <w:rsid w:val="00E1250E"/>
    <w:pPr>
      <w:keepNext/>
      <w:keepLines/>
      <w:spacing w:before="40" w:after="0"/>
      <w:outlineLvl w:val="3"/>
    </w:pPr>
    <w:rPr>
      <w:rFonts w:eastAsiaTheme="majorEastAsia"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F3939"/>
    <w:pPr>
      <w:ind w:left="720"/>
      <w:contextualSpacing/>
    </w:pPr>
  </w:style>
  <w:style w:type="character" w:styleId="CommentReference">
    <w:name w:val="annotation reference"/>
    <w:basedOn w:val="DefaultParagraphFont"/>
    <w:uiPriority w:val="99"/>
    <w:semiHidden/>
    <w:unhideWhenUsed/>
    <w:rsid w:val="0080540E"/>
    <w:rPr>
      <w:sz w:val="16"/>
      <w:szCs w:val="16"/>
    </w:rPr>
  </w:style>
  <w:style w:type="paragraph" w:styleId="CommentText">
    <w:name w:val="annotation text"/>
    <w:basedOn w:val="Normal"/>
    <w:link w:val="CommentTextChar"/>
    <w:uiPriority w:val="99"/>
    <w:unhideWhenUsed/>
    <w:rsid w:val="0080540E"/>
    <w:pPr>
      <w:spacing w:line="240" w:lineRule="auto"/>
    </w:pPr>
    <w:rPr>
      <w:sz w:val="20"/>
      <w:szCs w:val="20"/>
    </w:rPr>
  </w:style>
  <w:style w:type="character" w:customStyle="1" w:styleId="CommentTextChar">
    <w:name w:val="Comment Text Char"/>
    <w:basedOn w:val="DefaultParagraphFont"/>
    <w:link w:val="CommentText"/>
    <w:uiPriority w:val="99"/>
    <w:rsid w:val="0080540E"/>
    <w:rPr>
      <w:sz w:val="20"/>
      <w:szCs w:val="20"/>
    </w:rPr>
  </w:style>
  <w:style w:type="character" w:customStyle="1" w:styleId="Heading2Char">
    <w:name w:val="Heading 2 Char"/>
    <w:basedOn w:val="DefaultParagraphFont"/>
    <w:link w:val="Heading2"/>
    <w:uiPriority w:val="9"/>
    <w:rsid w:val="00AA6748"/>
    <w:rPr>
      <w:rFonts w:asciiTheme="majorHAnsi" w:eastAsiaTheme="majorEastAsia" w:hAnsiTheme="majorHAnsi" w:cstheme="majorBidi"/>
      <w:color w:val="2F5496" w:themeColor="accent1" w:themeShade="BF"/>
      <w:sz w:val="26"/>
      <w:szCs w:val="26"/>
      <w:u w:val="single"/>
    </w:rPr>
  </w:style>
  <w:style w:type="character" w:styleId="Mention">
    <w:name w:val="Mention"/>
    <w:basedOn w:val="DefaultParagraphFont"/>
    <w:uiPriority w:val="99"/>
    <w:unhideWhenUsed/>
    <w:rsid w:val="00305AA0"/>
    <w:rPr>
      <w:color w:val="2B579A"/>
      <w:shd w:val="clear" w:color="auto" w:fill="E6E6E6"/>
    </w:rPr>
  </w:style>
  <w:style w:type="character" w:styleId="Hyperlink">
    <w:name w:val="Hyperlink"/>
    <w:basedOn w:val="DefaultParagraphFont"/>
    <w:uiPriority w:val="99"/>
    <w:unhideWhenUsed/>
    <w:rsid w:val="006D1DBD"/>
    <w:rPr>
      <w:color w:val="0563C1" w:themeColor="hyperlink"/>
      <w:u w:val="single"/>
    </w:rPr>
  </w:style>
  <w:style w:type="character" w:styleId="FootnoteReference">
    <w:name w:val="footnote reference"/>
    <w:basedOn w:val="DefaultParagraphFont"/>
    <w:uiPriority w:val="99"/>
    <w:semiHidden/>
    <w:unhideWhenUsed/>
    <w:rsid w:val="006D1DBD"/>
    <w:rPr>
      <w:vertAlign w:val="superscript"/>
    </w:rPr>
  </w:style>
  <w:style w:type="character" w:customStyle="1" w:styleId="FootnoteTextChar">
    <w:name w:val="Footnote Text Char"/>
    <w:basedOn w:val="DefaultParagraphFont"/>
    <w:link w:val="FootnoteText"/>
    <w:uiPriority w:val="99"/>
    <w:semiHidden/>
    <w:rsid w:val="006D1DBD"/>
    <w:rPr>
      <w:sz w:val="20"/>
      <w:szCs w:val="20"/>
    </w:rPr>
  </w:style>
  <w:style w:type="paragraph" w:styleId="FootnoteText">
    <w:name w:val="footnote text"/>
    <w:basedOn w:val="Normal"/>
    <w:link w:val="FootnoteTextChar"/>
    <w:uiPriority w:val="99"/>
    <w:semiHidden/>
    <w:unhideWhenUsed/>
    <w:rsid w:val="006D1DBD"/>
    <w:pPr>
      <w:spacing w:after="0" w:line="240" w:lineRule="auto"/>
    </w:pPr>
    <w:rPr>
      <w:sz w:val="20"/>
      <w:szCs w:val="20"/>
    </w:rPr>
  </w:style>
  <w:style w:type="character" w:customStyle="1" w:styleId="FootnoteTextChar1">
    <w:name w:val="Footnote Text Char1"/>
    <w:basedOn w:val="DefaultParagraphFont"/>
    <w:uiPriority w:val="99"/>
    <w:semiHidden/>
    <w:rsid w:val="006D1DBD"/>
    <w:rPr>
      <w:sz w:val="20"/>
      <w:szCs w:val="20"/>
    </w:rPr>
  </w:style>
  <w:style w:type="character" w:styleId="UnresolvedMention">
    <w:name w:val="Unresolved Mention"/>
    <w:basedOn w:val="DefaultParagraphFont"/>
    <w:uiPriority w:val="99"/>
    <w:semiHidden/>
    <w:unhideWhenUsed/>
    <w:rsid w:val="00184E29"/>
    <w:rPr>
      <w:color w:val="605E5C"/>
      <w:shd w:val="clear" w:color="auto" w:fill="E1DFDD"/>
    </w:rPr>
  </w:style>
  <w:style w:type="character" w:customStyle="1" w:styleId="Heading1Char">
    <w:name w:val="Heading 1 Char"/>
    <w:basedOn w:val="DefaultParagraphFont"/>
    <w:link w:val="Heading1"/>
    <w:uiPriority w:val="9"/>
    <w:rsid w:val="00AA6748"/>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rsid w:val="002A5093"/>
    <w:rPr>
      <w:rFonts w:asciiTheme="majorHAnsi" w:eastAsiaTheme="majorEastAsia" w:hAnsiTheme="majorHAnsi" w:cstheme="majorBidi"/>
      <w:i/>
      <w:color w:val="1F3763" w:themeColor="accent1" w:themeShade="7F"/>
      <w:sz w:val="24"/>
      <w:szCs w:val="24"/>
    </w:rPr>
  </w:style>
  <w:style w:type="paragraph" w:styleId="Header">
    <w:name w:val="header"/>
    <w:basedOn w:val="Normal"/>
    <w:link w:val="HeaderChar"/>
    <w:uiPriority w:val="99"/>
    <w:unhideWhenUsed/>
    <w:rsid w:val="00277FB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77FB1"/>
  </w:style>
  <w:style w:type="paragraph" w:styleId="Footer">
    <w:name w:val="footer"/>
    <w:basedOn w:val="Normal"/>
    <w:link w:val="FooterChar"/>
    <w:uiPriority w:val="99"/>
    <w:unhideWhenUsed/>
    <w:rsid w:val="00277FB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77FB1"/>
  </w:style>
  <w:style w:type="paragraph" w:styleId="CommentSubject">
    <w:name w:val="annotation subject"/>
    <w:basedOn w:val="CommentText"/>
    <w:next w:val="CommentText"/>
    <w:link w:val="CommentSubjectChar"/>
    <w:uiPriority w:val="99"/>
    <w:semiHidden/>
    <w:unhideWhenUsed/>
    <w:rsid w:val="009171B4"/>
    <w:rPr>
      <w:b/>
      <w:bCs/>
    </w:rPr>
  </w:style>
  <w:style w:type="character" w:customStyle="1" w:styleId="CommentSubjectChar">
    <w:name w:val="Comment Subject Char"/>
    <w:basedOn w:val="CommentTextChar"/>
    <w:link w:val="CommentSubject"/>
    <w:uiPriority w:val="99"/>
    <w:semiHidden/>
    <w:rsid w:val="009171B4"/>
    <w:rPr>
      <w:b/>
      <w:bCs/>
      <w:sz w:val="20"/>
      <w:szCs w:val="20"/>
    </w:rPr>
  </w:style>
  <w:style w:type="paragraph" w:styleId="Revision">
    <w:name w:val="Revision"/>
    <w:hidden/>
    <w:uiPriority w:val="99"/>
    <w:semiHidden/>
    <w:rsid w:val="00872472"/>
    <w:pPr>
      <w:spacing w:after="0" w:line="240" w:lineRule="auto"/>
    </w:pPr>
  </w:style>
  <w:style w:type="paragraph" w:customStyle="1" w:styleId="paragraph">
    <w:name w:val="paragraph"/>
    <w:basedOn w:val="Normal"/>
    <w:rsid w:val="008C3A6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8C3A6E"/>
  </w:style>
  <w:style w:type="character" w:customStyle="1" w:styleId="eop">
    <w:name w:val="eop"/>
    <w:basedOn w:val="DefaultParagraphFont"/>
    <w:rsid w:val="008C3A6E"/>
  </w:style>
  <w:style w:type="character" w:styleId="FollowedHyperlink">
    <w:name w:val="FollowedHyperlink"/>
    <w:basedOn w:val="DefaultParagraphFont"/>
    <w:uiPriority w:val="99"/>
    <w:semiHidden/>
    <w:unhideWhenUsed/>
    <w:rsid w:val="00CB23CA"/>
    <w:rPr>
      <w:color w:val="954F72" w:themeColor="followedHyperlink"/>
      <w:u w:val="single"/>
    </w:rPr>
  </w:style>
  <w:style w:type="table" w:styleId="TableGrid">
    <w:name w:val="Table Grid"/>
    <w:basedOn w:val="TableNormal"/>
    <w:uiPriority w:val="39"/>
    <w:rsid w:val="008D3F5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TableParagraph">
    <w:name w:val="Table Paragraph"/>
    <w:basedOn w:val="Normal"/>
    <w:uiPriority w:val="1"/>
    <w:qFormat/>
    <w:rsid w:val="00C65A62"/>
    <w:pPr>
      <w:widowControl w:val="0"/>
      <w:autoSpaceDE w:val="0"/>
      <w:autoSpaceDN w:val="0"/>
      <w:spacing w:after="0" w:line="240" w:lineRule="auto"/>
      <w:ind w:left="107"/>
    </w:pPr>
    <w:rPr>
      <w:rFonts w:ascii="Calibri" w:eastAsia="Calibri" w:hAnsi="Calibri" w:cs="Calibri"/>
      <w:lang w:bidi="en-US"/>
    </w:rPr>
  </w:style>
  <w:style w:type="character" w:customStyle="1" w:styleId="TitleChar">
    <w:name w:val="Title Char"/>
    <w:basedOn w:val="DefaultParagraphFont"/>
    <w:link w:val="Title"/>
    <w:uiPriority w:val="10"/>
    <w:rsid w:val="000F7E25"/>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rsid w:val="000F7E25"/>
    <w:pPr>
      <w:spacing w:after="0" w:line="240" w:lineRule="auto"/>
      <w:contextualSpacing/>
    </w:pPr>
    <w:rPr>
      <w:rFonts w:eastAsiaTheme="majorEastAsia" w:cstheme="majorBidi"/>
      <w:spacing w:val="-10"/>
      <w:kern w:val="28"/>
      <w:sz w:val="56"/>
      <w:szCs w:val="56"/>
    </w:rPr>
  </w:style>
  <w:style w:type="character" w:customStyle="1" w:styleId="TitleChar1">
    <w:name w:val="Title Char1"/>
    <w:basedOn w:val="DefaultParagraphFont"/>
    <w:uiPriority w:val="10"/>
    <w:rsid w:val="000F7E25"/>
    <w:rPr>
      <w:rFonts w:asciiTheme="majorHAnsi" w:eastAsiaTheme="majorEastAsia" w:hAnsiTheme="majorHAnsi" w:cstheme="majorBidi"/>
      <w:spacing w:val="-10"/>
      <w:kern w:val="28"/>
      <w:sz w:val="56"/>
      <w:szCs w:val="56"/>
    </w:rPr>
  </w:style>
  <w:style w:type="character" w:styleId="Strong">
    <w:name w:val="Strong"/>
    <w:basedOn w:val="DefaultParagraphFont"/>
    <w:uiPriority w:val="22"/>
    <w:qFormat/>
    <w:rsid w:val="009C32C7"/>
    <w:rPr>
      <w:b/>
      <w:bCs/>
    </w:rPr>
  </w:style>
  <w:style w:type="table" w:styleId="PlainTable2">
    <w:name w:val="Plain Table 2"/>
    <w:basedOn w:val="TableNormal"/>
    <w:uiPriority w:val="42"/>
    <w:rsid w:val="00CD3FB6"/>
    <w:pPr>
      <w:widowControl w:val="0"/>
      <w:autoSpaceDE w:val="0"/>
      <w:autoSpaceDN w:val="0"/>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cf01">
    <w:name w:val="cf01"/>
    <w:basedOn w:val="DefaultParagraphFont"/>
    <w:rsid w:val="007E2787"/>
    <w:rPr>
      <w:rFonts w:ascii="Segoe UI" w:hAnsi="Segoe UI" w:cs="Segoe UI" w:hint="default"/>
      <w:sz w:val="18"/>
      <w:szCs w:val="18"/>
    </w:rPr>
  </w:style>
  <w:style w:type="paragraph" w:customStyle="1" w:styleId="pf0">
    <w:name w:val="pf0"/>
    <w:basedOn w:val="Normal"/>
    <w:rsid w:val="006E30D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4Char">
    <w:name w:val="Heading 4 Char"/>
    <w:basedOn w:val="DefaultParagraphFont"/>
    <w:link w:val="Heading4"/>
    <w:uiPriority w:val="9"/>
    <w:rsid w:val="00E1250E"/>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C01896"/>
    <w:pPr>
      <w:outlineLvl w:val="9"/>
    </w:pPr>
  </w:style>
  <w:style w:type="paragraph" w:styleId="TOC1">
    <w:name w:val="toc 1"/>
    <w:basedOn w:val="Normal"/>
    <w:next w:val="Normal"/>
    <w:autoRedefine/>
    <w:uiPriority w:val="39"/>
    <w:unhideWhenUsed/>
    <w:rsid w:val="00733ABB"/>
    <w:pPr>
      <w:tabs>
        <w:tab w:val="right" w:leader="dot" w:pos="9350"/>
      </w:tabs>
      <w:spacing w:after="100"/>
    </w:pPr>
  </w:style>
  <w:style w:type="paragraph" w:styleId="TOC2">
    <w:name w:val="toc 2"/>
    <w:basedOn w:val="Normal"/>
    <w:next w:val="Normal"/>
    <w:autoRedefine/>
    <w:uiPriority w:val="39"/>
    <w:unhideWhenUsed/>
    <w:rsid w:val="00BF32CC"/>
    <w:pPr>
      <w:tabs>
        <w:tab w:val="right" w:leader="dot" w:pos="9360"/>
      </w:tabs>
      <w:spacing w:after="100"/>
      <w:ind w:left="220"/>
    </w:pPr>
  </w:style>
  <w:style w:type="paragraph" w:styleId="TOC3">
    <w:name w:val="toc 3"/>
    <w:basedOn w:val="Normal"/>
    <w:next w:val="Normal"/>
    <w:autoRedefine/>
    <w:uiPriority w:val="39"/>
    <w:unhideWhenUsed/>
    <w:rsid w:val="00C01896"/>
    <w:pPr>
      <w:spacing w:after="100"/>
      <w:ind w:left="440"/>
    </w:pPr>
  </w:style>
  <w:style w:type="paragraph" w:customStyle="1" w:styleId="Default">
    <w:name w:val="Default"/>
    <w:rsid w:val="00A35B2C"/>
    <w:pPr>
      <w:autoSpaceDE w:val="0"/>
      <w:autoSpaceDN w:val="0"/>
      <w:adjustRightInd w:val="0"/>
      <w:spacing w:after="0" w:line="240" w:lineRule="auto"/>
    </w:pPr>
    <w:rPr>
      <w:rFonts w:ascii="Calibri" w:hAnsi="Calibri" w:cs="Calibri"/>
      <w:color w:val="000000"/>
      <w:sz w:val="24"/>
      <w:szCs w:val="24"/>
    </w:rPr>
  </w:style>
  <w:style w:type="paragraph" w:customStyle="1" w:styleId="first-child">
    <w:name w:val="first-child"/>
    <w:basedOn w:val="Normal"/>
    <w:rsid w:val="00BC484B"/>
    <w:pPr>
      <w:spacing w:before="100" w:beforeAutospacing="1" w:after="100" w:afterAutospacing="1" w:line="240" w:lineRule="auto"/>
    </w:pPr>
    <w:rPr>
      <w:rFonts w:ascii="Times New Roman" w:eastAsia="Times New Roman" w:hAnsi="Times New Roman" w:cs="Times New Roman"/>
      <w:sz w:val="24"/>
      <w:szCs w:val="24"/>
    </w:rPr>
  </w:style>
  <w:style w:type="character" w:styleId="IntenseReference">
    <w:name w:val="Intense Reference"/>
    <w:basedOn w:val="DefaultParagraphFont"/>
    <w:uiPriority w:val="32"/>
    <w:qFormat/>
    <w:rsid w:val="0089597E"/>
    <w:rPr>
      <w:b/>
      <w:bCs/>
      <w:smallCaps/>
      <w:color w:val="4472C4" w:themeColor="accent1"/>
      <w:spacing w:val="5"/>
    </w:rPr>
  </w:style>
  <w:style w:type="character" w:styleId="PlaceholderText">
    <w:name w:val="Placeholder Text"/>
    <w:basedOn w:val="DefaultParagraphFont"/>
    <w:uiPriority w:val="99"/>
    <w:semiHidden/>
    <w:rsid w:val="0014270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416651">
      <w:bodyDiv w:val="1"/>
      <w:marLeft w:val="0"/>
      <w:marRight w:val="0"/>
      <w:marTop w:val="0"/>
      <w:marBottom w:val="0"/>
      <w:divBdr>
        <w:top w:val="none" w:sz="0" w:space="0" w:color="auto"/>
        <w:left w:val="none" w:sz="0" w:space="0" w:color="auto"/>
        <w:bottom w:val="none" w:sz="0" w:space="0" w:color="auto"/>
        <w:right w:val="none" w:sz="0" w:space="0" w:color="auto"/>
      </w:divBdr>
      <w:divsChild>
        <w:div w:id="207768245">
          <w:marLeft w:val="0"/>
          <w:marRight w:val="0"/>
          <w:marTop w:val="0"/>
          <w:marBottom w:val="0"/>
          <w:divBdr>
            <w:top w:val="none" w:sz="0" w:space="0" w:color="auto"/>
            <w:left w:val="none" w:sz="0" w:space="0" w:color="auto"/>
            <w:bottom w:val="none" w:sz="0" w:space="0" w:color="auto"/>
            <w:right w:val="none" w:sz="0" w:space="0" w:color="auto"/>
          </w:divBdr>
        </w:div>
        <w:div w:id="249705146">
          <w:marLeft w:val="0"/>
          <w:marRight w:val="0"/>
          <w:marTop w:val="0"/>
          <w:marBottom w:val="0"/>
          <w:divBdr>
            <w:top w:val="none" w:sz="0" w:space="0" w:color="auto"/>
            <w:left w:val="none" w:sz="0" w:space="0" w:color="auto"/>
            <w:bottom w:val="none" w:sz="0" w:space="0" w:color="auto"/>
            <w:right w:val="none" w:sz="0" w:space="0" w:color="auto"/>
          </w:divBdr>
        </w:div>
        <w:div w:id="315888617">
          <w:marLeft w:val="0"/>
          <w:marRight w:val="0"/>
          <w:marTop w:val="0"/>
          <w:marBottom w:val="0"/>
          <w:divBdr>
            <w:top w:val="none" w:sz="0" w:space="0" w:color="auto"/>
            <w:left w:val="none" w:sz="0" w:space="0" w:color="auto"/>
            <w:bottom w:val="none" w:sz="0" w:space="0" w:color="auto"/>
            <w:right w:val="none" w:sz="0" w:space="0" w:color="auto"/>
          </w:divBdr>
          <w:divsChild>
            <w:div w:id="911505764">
              <w:marLeft w:val="-75"/>
              <w:marRight w:val="0"/>
              <w:marTop w:val="30"/>
              <w:marBottom w:val="30"/>
              <w:divBdr>
                <w:top w:val="none" w:sz="0" w:space="0" w:color="auto"/>
                <w:left w:val="none" w:sz="0" w:space="0" w:color="auto"/>
                <w:bottom w:val="none" w:sz="0" w:space="0" w:color="auto"/>
                <w:right w:val="none" w:sz="0" w:space="0" w:color="auto"/>
              </w:divBdr>
              <w:divsChild>
                <w:div w:id="308553513">
                  <w:marLeft w:val="0"/>
                  <w:marRight w:val="0"/>
                  <w:marTop w:val="0"/>
                  <w:marBottom w:val="0"/>
                  <w:divBdr>
                    <w:top w:val="none" w:sz="0" w:space="0" w:color="auto"/>
                    <w:left w:val="none" w:sz="0" w:space="0" w:color="auto"/>
                    <w:bottom w:val="none" w:sz="0" w:space="0" w:color="auto"/>
                    <w:right w:val="none" w:sz="0" w:space="0" w:color="auto"/>
                  </w:divBdr>
                  <w:divsChild>
                    <w:div w:id="1741556393">
                      <w:marLeft w:val="0"/>
                      <w:marRight w:val="0"/>
                      <w:marTop w:val="0"/>
                      <w:marBottom w:val="0"/>
                      <w:divBdr>
                        <w:top w:val="none" w:sz="0" w:space="0" w:color="auto"/>
                        <w:left w:val="none" w:sz="0" w:space="0" w:color="auto"/>
                        <w:bottom w:val="none" w:sz="0" w:space="0" w:color="auto"/>
                        <w:right w:val="none" w:sz="0" w:space="0" w:color="auto"/>
                      </w:divBdr>
                    </w:div>
                  </w:divsChild>
                </w:div>
                <w:div w:id="537164856">
                  <w:marLeft w:val="0"/>
                  <w:marRight w:val="0"/>
                  <w:marTop w:val="0"/>
                  <w:marBottom w:val="0"/>
                  <w:divBdr>
                    <w:top w:val="none" w:sz="0" w:space="0" w:color="auto"/>
                    <w:left w:val="none" w:sz="0" w:space="0" w:color="auto"/>
                    <w:bottom w:val="none" w:sz="0" w:space="0" w:color="auto"/>
                    <w:right w:val="none" w:sz="0" w:space="0" w:color="auto"/>
                  </w:divBdr>
                  <w:divsChild>
                    <w:div w:id="1428767312">
                      <w:marLeft w:val="0"/>
                      <w:marRight w:val="0"/>
                      <w:marTop w:val="0"/>
                      <w:marBottom w:val="0"/>
                      <w:divBdr>
                        <w:top w:val="none" w:sz="0" w:space="0" w:color="auto"/>
                        <w:left w:val="none" w:sz="0" w:space="0" w:color="auto"/>
                        <w:bottom w:val="none" w:sz="0" w:space="0" w:color="auto"/>
                        <w:right w:val="none" w:sz="0" w:space="0" w:color="auto"/>
                      </w:divBdr>
                    </w:div>
                  </w:divsChild>
                </w:div>
                <w:div w:id="1048380875">
                  <w:marLeft w:val="0"/>
                  <w:marRight w:val="0"/>
                  <w:marTop w:val="0"/>
                  <w:marBottom w:val="0"/>
                  <w:divBdr>
                    <w:top w:val="none" w:sz="0" w:space="0" w:color="auto"/>
                    <w:left w:val="none" w:sz="0" w:space="0" w:color="auto"/>
                    <w:bottom w:val="none" w:sz="0" w:space="0" w:color="auto"/>
                    <w:right w:val="none" w:sz="0" w:space="0" w:color="auto"/>
                  </w:divBdr>
                  <w:divsChild>
                    <w:div w:id="1159536440">
                      <w:marLeft w:val="0"/>
                      <w:marRight w:val="0"/>
                      <w:marTop w:val="0"/>
                      <w:marBottom w:val="0"/>
                      <w:divBdr>
                        <w:top w:val="none" w:sz="0" w:space="0" w:color="auto"/>
                        <w:left w:val="none" w:sz="0" w:space="0" w:color="auto"/>
                        <w:bottom w:val="none" w:sz="0" w:space="0" w:color="auto"/>
                        <w:right w:val="none" w:sz="0" w:space="0" w:color="auto"/>
                      </w:divBdr>
                    </w:div>
                  </w:divsChild>
                </w:div>
                <w:div w:id="1128624325">
                  <w:marLeft w:val="0"/>
                  <w:marRight w:val="0"/>
                  <w:marTop w:val="0"/>
                  <w:marBottom w:val="0"/>
                  <w:divBdr>
                    <w:top w:val="none" w:sz="0" w:space="0" w:color="auto"/>
                    <w:left w:val="none" w:sz="0" w:space="0" w:color="auto"/>
                    <w:bottom w:val="none" w:sz="0" w:space="0" w:color="auto"/>
                    <w:right w:val="none" w:sz="0" w:space="0" w:color="auto"/>
                  </w:divBdr>
                  <w:divsChild>
                    <w:div w:id="204217881">
                      <w:marLeft w:val="0"/>
                      <w:marRight w:val="0"/>
                      <w:marTop w:val="0"/>
                      <w:marBottom w:val="0"/>
                      <w:divBdr>
                        <w:top w:val="none" w:sz="0" w:space="0" w:color="auto"/>
                        <w:left w:val="none" w:sz="0" w:space="0" w:color="auto"/>
                        <w:bottom w:val="none" w:sz="0" w:space="0" w:color="auto"/>
                        <w:right w:val="none" w:sz="0" w:space="0" w:color="auto"/>
                      </w:divBdr>
                    </w:div>
                  </w:divsChild>
                </w:div>
                <w:div w:id="1344166951">
                  <w:marLeft w:val="0"/>
                  <w:marRight w:val="0"/>
                  <w:marTop w:val="0"/>
                  <w:marBottom w:val="0"/>
                  <w:divBdr>
                    <w:top w:val="none" w:sz="0" w:space="0" w:color="auto"/>
                    <w:left w:val="none" w:sz="0" w:space="0" w:color="auto"/>
                    <w:bottom w:val="none" w:sz="0" w:space="0" w:color="auto"/>
                    <w:right w:val="none" w:sz="0" w:space="0" w:color="auto"/>
                  </w:divBdr>
                  <w:divsChild>
                    <w:div w:id="1661151704">
                      <w:marLeft w:val="0"/>
                      <w:marRight w:val="0"/>
                      <w:marTop w:val="0"/>
                      <w:marBottom w:val="0"/>
                      <w:divBdr>
                        <w:top w:val="none" w:sz="0" w:space="0" w:color="auto"/>
                        <w:left w:val="none" w:sz="0" w:space="0" w:color="auto"/>
                        <w:bottom w:val="none" w:sz="0" w:space="0" w:color="auto"/>
                        <w:right w:val="none" w:sz="0" w:space="0" w:color="auto"/>
                      </w:divBdr>
                    </w:div>
                  </w:divsChild>
                </w:div>
                <w:div w:id="1520464077">
                  <w:marLeft w:val="0"/>
                  <w:marRight w:val="0"/>
                  <w:marTop w:val="0"/>
                  <w:marBottom w:val="0"/>
                  <w:divBdr>
                    <w:top w:val="none" w:sz="0" w:space="0" w:color="auto"/>
                    <w:left w:val="none" w:sz="0" w:space="0" w:color="auto"/>
                    <w:bottom w:val="none" w:sz="0" w:space="0" w:color="auto"/>
                    <w:right w:val="none" w:sz="0" w:space="0" w:color="auto"/>
                  </w:divBdr>
                  <w:divsChild>
                    <w:div w:id="1659188216">
                      <w:marLeft w:val="0"/>
                      <w:marRight w:val="0"/>
                      <w:marTop w:val="0"/>
                      <w:marBottom w:val="0"/>
                      <w:divBdr>
                        <w:top w:val="none" w:sz="0" w:space="0" w:color="auto"/>
                        <w:left w:val="none" w:sz="0" w:space="0" w:color="auto"/>
                        <w:bottom w:val="none" w:sz="0" w:space="0" w:color="auto"/>
                        <w:right w:val="none" w:sz="0" w:space="0" w:color="auto"/>
                      </w:divBdr>
                    </w:div>
                  </w:divsChild>
                </w:div>
                <w:div w:id="1569880436">
                  <w:marLeft w:val="0"/>
                  <w:marRight w:val="0"/>
                  <w:marTop w:val="0"/>
                  <w:marBottom w:val="0"/>
                  <w:divBdr>
                    <w:top w:val="none" w:sz="0" w:space="0" w:color="auto"/>
                    <w:left w:val="none" w:sz="0" w:space="0" w:color="auto"/>
                    <w:bottom w:val="none" w:sz="0" w:space="0" w:color="auto"/>
                    <w:right w:val="none" w:sz="0" w:space="0" w:color="auto"/>
                  </w:divBdr>
                  <w:divsChild>
                    <w:div w:id="2122603659">
                      <w:marLeft w:val="0"/>
                      <w:marRight w:val="0"/>
                      <w:marTop w:val="0"/>
                      <w:marBottom w:val="0"/>
                      <w:divBdr>
                        <w:top w:val="none" w:sz="0" w:space="0" w:color="auto"/>
                        <w:left w:val="none" w:sz="0" w:space="0" w:color="auto"/>
                        <w:bottom w:val="none" w:sz="0" w:space="0" w:color="auto"/>
                        <w:right w:val="none" w:sz="0" w:space="0" w:color="auto"/>
                      </w:divBdr>
                    </w:div>
                  </w:divsChild>
                </w:div>
                <w:div w:id="1749576041">
                  <w:marLeft w:val="0"/>
                  <w:marRight w:val="0"/>
                  <w:marTop w:val="0"/>
                  <w:marBottom w:val="0"/>
                  <w:divBdr>
                    <w:top w:val="none" w:sz="0" w:space="0" w:color="auto"/>
                    <w:left w:val="none" w:sz="0" w:space="0" w:color="auto"/>
                    <w:bottom w:val="none" w:sz="0" w:space="0" w:color="auto"/>
                    <w:right w:val="none" w:sz="0" w:space="0" w:color="auto"/>
                  </w:divBdr>
                  <w:divsChild>
                    <w:div w:id="1474562815">
                      <w:marLeft w:val="0"/>
                      <w:marRight w:val="0"/>
                      <w:marTop w:val="0"/>
                      <w:marBottom w:val="0"/>
                      <w:divBdr>
                        <w:top w:val="none" w:sz="0" w:space="0" w:color="auto"/>
                        <w:left w:val="none" w:sz="0" w:space="0" w:color="auto"/>
                        <w:bottom w:val="none" w:sz="0" w:space="0" w:color="auto"/>
                        <w:right w:val="none" w:sz="0" w:space="0" w:color="auto"/>
                      </w:divBdr>
                    </w:div>
                  </w:divsChild>
                </w:div>
                <w:div w:id="1807502353">
                  <w:marLeft w:val="0"/>
                  <w:marRight w:val="0"/>
                  <w:marTop w:val="0"/>
                  <w:marBottom w:val="0"/>
                  <w:divBdr>
                    <w:top w:val="none" w:sz="0" w:space="0" w:color="auto"/>
                    <w:left w:val="none" w:sz="0" w:space="0" w:color="auto"/>
                    <w:bottom w:val="none" w:sz="0" w:space="0" w:color="auto"/>
                    <w:right w:val="none" w:sz="0" w:space="0" w:color="auto"/>
                  </w:divBdr>
                  <w:divsChild>
                    <w:div w:id="2065132184">
                      <w:marLeft w:val="0"/>
                      <w:marRight w:val="0"/>
                      <w:marTop w:val="0"/>
                      <w:marBottom w:val="0"/>
                      <w:divBdr>
                        <w:top w:val="none" w:sz="0" w:space="0" w:color="auto"/>
                        <w:left w:val="none" w:sz="0" w:space="0" w:color="auto"/>
                        <w:bottom w:val="none" w:sz="0" w:space="0" w:color="auto"/>
                        <w:right w:val="none" w:sz="0" w:space="0" w:color="auto"/>
                      </w:divBdr>
                    </w:div>
                  </w:divsChild>
                </w:div>
                <w:div w:id="1821460541">
                  <w:marLeft w:val="0"/>
                  <w:marRight w:val="0"/>
                  <w:marTop w:val="0"/>
                  <w:marBottom w:val="0"/>
                  <w:divBdr>
                    <w:top w:val="none" w:sz="0" w:space="0" w:color="auto"/>
                    <w:left w:val="none" w:sz="0" w:space="0" w:color="auto"/>
                    <w:bottom w:val="none" w:sz="0" w:space="0" w:color="auto"/>
                    <w:right w:val="none" w:sz="0" w:space="0" w:color="auto"/>
                  </w:divBdr>
                  <w:divsChild>
                    <w:div w:id="277221510">
                      <w:marLeft w:val="0"/>
                      <w:marRight w:val="0"/>
                      <w:marTop w:val="0"/>
                      <w:marBottom w:val="0"/>
                      <w:divBdr>
                        <w:top w:val="none" w:sz="0" w:space="0" w:color="auto"/>
                        <w:left w:val="none" w:sz="0" w:space="0" w:color="auto"/>
                        <w:bottom w:val="none" w:sz="0" w:space="0" w:color="auto"/>
                        <w:right w:val="none" w:sz="0" w:space="0" w:color="auto"/>
                      </w:divBdr>
                    </w:div>
                  </w:divsChild>
                </w:div>
                <w:div w:id="2018775029">
                  <w:marLeft w:val="0"/>
                  <w:marRight w:val="0"/>
                  <w:marTop w:val="0"/>
                  <w:marBottom w:val="0"/>
                  <w:divBdr>
                    <w:top w:val="none" w:sz="0" w:space="0" w:color="auto"/>
                    <w:left w:val="none" w:sz="0" w:space="0" w:color="auto"/>
                    <w:bottom w:val="none" w:sz="0" w:space="0" w:color="auto"/>
                    <w:right w:val="none" w:sz="0" w:space="0" w:color="auto"/>
                  </w:divBdr>
                  <w:divsChild>
                    <w:div w:id="1472088889">
                      <w:marLeft w:val="0"/>
                      <w:marRight w:val="0"/>
                      <w:marTop w:val="0"/>
                      <w:marBottom w:val="0"/>
                      <w:divBdr>
                        <w:top w:val="none" w:sz="0" w:space="0" w:color="auto"/>
                        <w:left w:val="none" w:sz="0" w:space="0" w:color="auto"/>
                        <w:bottom w:val="none" w:sz="0" w:space="0" w:color="auto"/>
                        <w:right w:val="none" w:sz="0" w:space="0" w:color="auto"/>
                      </w:divBdr>
                    </w:div>
                  </w:divsChild>
                </w:div>
                <w:div w:id="2143578162">
                  <w:marLeft w:val="0"/>
                  <w:marRight w:val="0"/>
                  <w:marTop w:val="0"/>
                  <w:marBottom w:val="0"/>
                  <w:divBdr>
                    <w:top w:val="none" w:sz="0" w:space="0" w:color="auto"/>
                    <w:left w:val="none" w:sz="0" w:space="0" w:color="auto"/>
                    <w:bottom w:val="none" w:sz="0" w:space="0" w:color="auto"/>
                    <w:right w:val="none" w:sz="0" w:space="0" w:color="auto"/>
                  </w:divBdr>
                  <w:divsChild>
                    <w:div w:id="1132401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9277261">
          <w:marLeft w:val="0"/>
          <w:marRight w:val="0"/>
          <w:marTop w:val="0"/>
          <w:marBottom w:val="0"/>
          <w:divBdr>
            <w:top w:val="none" w:sz="0" w:space="0" w:color="auto"/>
            <w:left w:val="none" w:sz="0" w:space="0" w:color="auto"/>
            <w:bottom w:val="none" w:sz="0" w:space="0" w:color="auto"/>
            <w:right w:val="none" w:sz="0" w:space="0" w:color="auto"/>
          </w:divBdr>
        </w:div>
        <w:div w:id="1520122227">
          <w:marLeft w:val="0"/>
          <w:marRight w:val="0"/>
          <w:marTop w:val="0"/>
          <w:marBottom w:val="0"/>
          <w:divBdr>
            <w:top w:val="none" w:sz="0" w:space="0" w:color="auto"/>
            <w:left w:val="none" w:sz="0" w:space="0" w:color="auto"/>
            <w:bottom w:val="none" w:sz="0" w:space="0" w:color="auto"/>
            <w:right w:val="none" w:sz="0" w:space="0" w:color="auto"/>
          </w:divBdr>
        </w:div>
        <w:div w:id="1654681738">
          <w:marLeft w:val="0"/>
          <w:marRight w:val="0"/>
          <w:marTop w:val="0"/>
          <w:marBottom w:val="0"/>
          <w:divBdr>
            <w:top w:val="none" w:sz="0" w:space="0" w:color="auto"/>
            <w:left w:val="none" w:sz="0" w:space="0" w:color="auto"/>
            <w:bottom w:val="none" w:sz="0" w:space="0" w:color="auto"/>
            <w:right w:val="none" w:sz="0" w:space="0" w:color="auto"/>
          </w:divBdr>
        </w:div>
        <w:div w:id="2034115308">
          <w:marLeft w:val="0"/>
          <w:marRight w:val="0"/>
          <w:marTop w:val="0"/>
          <w:marBottom w:val="0"/>
          <w:divBdr>
            <w:top w:val="none" w:sz="0" w:space="0" w:color="auto"/>
            <w:left w:val="none" w:sz="0" w:space="0" w:color="auto"/>
            <w:bottom w:val="none" w:sz="0" w:space="0" w:color="auto"/>
            <w:right w:val="none" w:sz="0" w:space="0" w:color="auto"/>
          </w:divBdr>
        </w:div>
      </w:divsChild>
    </w:div>
    <w:div w:id="166988878">
      <w:bodyDiv w:val="1"/>
      <w:marLeft w:val="0"/>
      <w:marRight w:val="0"/>
      <w:marTop w:val="0"/>
      <w:marBottom w:val="0"/>
      <w:divBdr>
        <w:top w:val="none" w:sz="0" w:space="0" w:color="auto"/>
        <w:left w:val="none" w:sz="0" w:space="0" w:color="auto"/>
        <w:bottom w:val="none" w:sz="0" w:space="0" w:color="auto"/>
        <w:right w:val="none" w:sz="0" w:space="0" w:color="auto"/>
      </w:divBdr>
      <w:divsChild>
        <w:div w:id="32728747">
          <w:marLeft w:val="0"/>
          <w:marRight w:val="0"/>
          <w:marTop w:val="0"/>
          <w:marBottom w:val="0"/>
          <w:divBdr>
            <w:top w:val="none" w:sz="0" w:space="0" w:color="auto"/>
            <w:left w:val="none" w:sz="0" w:space="0" w:color="auto"/>
            <w:bottom w:val="none" w:sz="0" w:space="0" w:color="auto"/>
            <w:right w:val="none" w:sz="0" w:space="0" w:color="auto"/>
          </w:divBdr>
          <w:divsChild>
            <w:div w:id="1301153479">
              <w:marLeft w:val="0"/>
              <w:marRight w:val="0"/>
              <w:marTop w:val="0"/>
              <w:marBottom w:val="0"/>
              <w:divBdr>
                <w:top w:val="none" w:sz="0" w:space="0" w:color="auto"/>
                <w:left w:val="none" w:sz="0" w:space="0" w:color="auto"/>
                <w:bottom w:val="none" w:sz="0" w:space="0" w:color="auto"/>
                <w:right w:val="none" w:sz="0" w:space="0" w:color="auto"/>
              </w:divBdr>
            </w:div>
          </w:divsChild>
        </w:div>
        <w:div w:id="196236020">
          <w:marLeft w:val="0"/>
          <w:marRight w:val="0"/>
          <w:marTop w:val="0"/>
          <w:marBottom w:val="0"/>
          <w:divBdr>
            <w:top w:val="none" w:sz="0" w:space="0" w:color="auto"/>
            <w:left w:val="none" w:sz="0" w:space="0" w:color="auto"/>
            <w:bottom w:val="none" w:sz="0" w:space="0" w:color="auto"/>
            <w:right w:val="none" w:sz="0" w:space="0" w:color="auto"/>
          </w:divBdr>
          <w:divsChild>
            <w:div w:id="1219975144">
              <w:marLeft w:val="0"/>
              <w:marRight w:val="0"/>
              <w:marTop w:val="0"/>
              <w:marBottom w:val="0"/>
              <w:divBdr>
                <w:top w:val="none" w:sz="0" w:space="0" w:color="auto"/>
                <w:left w:val="none" w:sz="0" w:space="0" w:color="auto"/>
                <w:bottom w:val="none" w:sz="0" w:space="0" w:color="auto"/>
                <w:right w:val="none" w:sz="0" w:space="0" w:color="auto"/>
              </w:divBdr>
            </w:div>
          </w:divsChild>
        </w:div>
        <w:div w:id="397703133">
          <w:marLeft w:val="0"/>
          <w:marRight w:val="0"/>
          <w:marTop w:val="0"/>
          <w:marBottom w:val="0"/>
          <w:divBdr>
            <w:top w:val="none" w:sz="0" w:space="0" w:color="auto"/>
            <w:left w:val="none" w:sz="0" w:space="0" w:color="auto"/>
            <w:bottom w:val="none" w:sz="0" w:space="0" w:color="auto"/>
            <w:right w:val="none" w:sz="0" w:space="0" w:color="auto"/>
          </w:divBdr>
          <w:divsChild>
            <w:div w:id="229118826">
              <w:marLeft w:val="0"/>
              <w:marRight w:val="0"/>
              <w:marTop w:val="0"/>
              <w:marBottom w:val="0"/>
              <w:divBdr>
                <w:top w:val="none" w:sz="0" w:space="0" w:color="auto"/>
                <w:left w:val="none" w:sz="0" w:space="0" w:color="auto"/>
                <w:bottom w:val="none" w:sz="0" w:space="0" w:color="auto"/>
                <w:right w:val="none" w:sz="0" w:space="0" w:color="auto"/>
              </w:divBdr>
            </w:div>
            <w:div w:id="1302419446">
              <w:marLeft w:val="0"/>
              <w:marRight w:val="0"/>
              <w:marTop w:val="0"/>
              <w:marBottom w:val="0"/>
              <w:divBdr>
                <w:top w:val="none" w:sz="0" w:space="0" w:color="auto"/>
                <w:left w:val="none" w:sz="0" w:space="0" w:color="auto"/>
                <w:bottom w:val="none" w:sz="0" w:space="0" w:color="auto"/>
                <w:right w:val="none" w:sz="0" w:space="0" w:color="auto"/>
              </w:divBdr>
            </w:div>
          </w:divsChild>
        </w:div>
        <w:div w:id="486213775">
          <w:marLeft w:val="0"/>
          <w:marRight w:val="0"/>
          <w:marTop w:val="0"/>
          <w:marBottom w:val="0"/>
          <w:divBdr>
            <w:top w:val="none" w:sz="0" w:space="0" w:color="auto"/>
            <w:left w:val="none" w:sz="0" w:space="0" w:color="auto"/>
            <w:bottom w:val="none" w:sz="0" w:space="0" w:color="auto"/>
            <w:right w:val="none" w:sz="0" w:space="0" w:color="auto"/>
          </w:divBdr>
          <w:divsChild>
            <w:div w:id="1444419690">
              <w:marLeft w:val="0"/>
              <w:marRight w:val="0"/>
              <w:marTop w:val="0"/>
              <w:marBottom w:val="0"/>
              <w:divBdr>
                <w:top w:val="none" w:sz="0" w:space="0" w:color="auto"/>
                <w:left w:val="none" w:sz="0" w:space="0" w:color="auto"/>
                <w:bottom w:val="none" w:sz="0" w:space="0" w:color="auto"/>
                <w:right w:val="none" w:sz="0" w:space="0" w:color="auto"/>
              </w:divBdr>
            </w:div>
          </w:divsChild>
        </w:div>
        <w:div w:id="539784719">
          <w:marLeft w:val="0"/>
          <w:marRight w:val="0"/>
          <w:marTop w:val="0"/>
          <w:marBottom w:val="0"/>
          <w:divBdr>
            <w:top w:val="none" w:sz="0" w:space="0" w:color="auto"/>
            <w:left w:val="none" w:sz="0" w:space="0" w:color="auto"/>
            <w:bottom w:val="none" w:sz="0" w:space="0" w:color="auto"/>
            <w:right w:val="none" w:sz="0" w:space="0" w:color="auto"/>
          </w:divBdr>
          <w:divsChild>
            <w:div w:id="1422794548">
              <w:marLeft w:val="0"/>
              <w:marRight w:val="0"/>
              <w:marTop w:val="0"/>
              <w:marBottom w:val="0"/>
              <w:divBdr>
                <w:top w:val="none" w:sz="0" w:space="0" w:color="auto"/>
                <w:left w:val="none" w:sz="0" w:space="0" w:color="auto"/>
                <w:bottom w:val="none" w:sz="0" w:space="0" w:color="auto"/>
                <w:right w:val="none" w:sz="0" w:space="0" w:color="auto"/>
              </w:divBdr>
            </w:div>
          </w:divsChild>
        </w:div>
        <w:div w:id="773137791">
          <w:marLeft w:val="0"/>
          <w:marRight w:val="0"/>
          <w:marTop w:val="0"/>
          <w:marBottom w:val="0"/>
          <w:divBdr>
            <w:top w:val="none" w:sz="0" w:space="0" w:color="auto"/>
            <w:left w:val="none" w:sz="0" w:space="0" w:color="auto"/>
            <w:bottom w:val="none" w:sz="0" w:space="0" w:color="auto"/>
            <w:right w:val="none" w:sz="0" w:space="0" w:color="auto"/>
          </w:divBdr>
          <w:divsChild>
            <w:div w:id="1941988587">
              <w:marLeft w:val="0"/>
              <w:marRight w:val="0"/>
              <w:marTop w:val="0"/>
              <w:marBottom w:val="0"/>
              <w:divBdr>
                <w:top w:val="none" w:sz="0" w:space="0" w:color="auto"/>
                <w:left w:val="none" w:sz="0" w:space="0" w:color="auto"/>
                <w:bottom w:val="none" w:sz="0" w:space="0" w:color="auto"/>
                <w:right w:val="none" w:sz="0" w:space="0" w:color="auto"/>
              </w:divBdr>
            </w:div>
          </w:divsChild>
        </w:div>
        <w:div w:id="778917390">
          <w:marLeft w:val="0"/>
          <w:marRight w:val="0"/>
          <w:marTop w:val="0"/>
          <w:marBottom w:val="0"/>
          <w:divBdr>
            <w:top w:val="none" w:sz="0" w:space="0" w:color="auto"/>
            <w:left w:val="none" w:sz="0" w:space="0" w:color="auto"/>
            <w:bottom w:val="none" w:sz="0" w:space="0" w:color="auto"/>
            <w:right w:val="none" w:sz="0" w:space="0" w:color="auto"/>
          </w:divBdr>
          <w:divsChild>
            <w:div w:id="41289970">
              <w:marLeft w:val="0"/>
              <w:marRight w:val="0"/>
              <w:marTop w:val="0"/>
              <w:marBottom w:val="0"/>
              <w:divBdr>
                <w:top w:val="none" w:sz="0" w:space="0" w:color="auto"/>
                <w:left w:val="none" w:sz="0" w:space="0" w:color="auto"/>
                <w:bottom w:val="none" w:sz="0" w:space="0" w:color="auto"/>
                <w:right w:val="none" w:sz="0" w:space="0" w:color="auto"/>
              </w:divBdr>
            </w:div>
          </w:divsChild>
        </w:div>
        <w:div w:id="836501633">
          <w:marLeft w:val="0"/>
          <w:marRight w:val="0"/>
          <w:marTop w:val="0"/>
          <w:marBottom w:val="0"/>
          <w:divBdr>
            <w:top w:val="none" w:sz="0" w:space="0" w:color="auto"/>
            <w:left w:val="none" w:sz="0" w:space="0" w:color="auto"/>
            <w:bottom w:val="none" w:sz="0" w:space="0" w:color="auto"/>
            <w:right w:val="none" w:sz="0" w:space="0" w:color="auto"/>
          </w:divBdr>
          <w:divsChild>
            <w:div w:id="973407604">
              <w:marLeft w:val="0"/>
              <w:marRight w:val="0"/>
              <w:marTop w:val="0"/>
              <w:marBottom w:val="0"/>
              <w:divBdr>
                <w:top w:val="none" w:sz="0" w:space="0" w:color="auto"/>
                <w:left w:val="none" w:sz="0" w:space="0" w:color="auto"/>
                <w:bottom w:val="none" w:sz="0" w:space="0" w:color="auto"/>
                <w:right w:val="none" w:sz="0" w:space="0" w:color="auto"/>
              </w:divBdr>
            </w:div>
          </w:divsChild>
        </w:div>
        <w:div w:id="1037390189">
          <w:marLeft w:val="0"/>
          <w:marRight w:val="0"/>
          <w:marTop w:val="0"/>
          <w:marBottom w:val="0"/>
          <w:divBdr>
            <w:top w:val="none" w:sz="0" w:space="0" w:color="auto"/>
            <w:left w:val="none" w:sz="0" w:space="0" w:color="auto"/>
            <w:bottom w:val="none" w:sz="0" w:space="0" w:color="auto"/>
            <w:right w:val="none" w:sz="0" w:space="0" w:color="auto"/>
          </w:divBdr>
          <w:divsChild>
            <w:div w:id="2090151714">
              <w:marLeft w:val="0"/>
              <w:marRight w:val="0"/>
              <w:marTop w:val="0"/>
              <w:marBottom w:val="0"/>
              <w:divBdr>
                <w:top w:val="none" w:sz="0" w:space="0" w:color="auto"/>
                <w:left w:val="none" w:sz="0" w:space="0" w:color="auto"/>
                <w:bottom w:val="none" w:sz="0" w:space="0" w:color="auto"/>
                <w:right w:val="none" w:sz="0" w:space="0" w:color="auto"/>
              </w:divBdr>
            </w:div>
          </w:divsChild>
        </w:div>
        <w:div w:id="1038965662">
          <w:marLeft w:val="0"/>
          <w:marRight w:val="0"/>
          <w:marTop w:val="0"/>
          <w:marBottom w:val="0"/>
          <w:divBdr>
            <w:top w:val="none" w:sz="0" w:space="0" w:color="auto"/>
            <w:left w:val="none" w:sz="0" w:space="0" w:color="auto"/>
            <w:bottom w:val="none" w:sz="0" w:space="0" w:color="auto"/>
            <w:right w:val="none" w:sz="0" w:space="0" w:color="auto"/>
          </w:divBdr>
          <w:divsChild>
            <w:div w:id="1525902775">
              <w:marLeft w:val="0"/>
              <w:marRight w:val="0"/>
              <w:marTop w:val="0"/>
              <w:marBottom w:val="0"/>
              <w:divBdr>
                <w:top w:val="none" w:sz="0" w:space="0" w:color="auto"/>
                <w:left w:val="none" w:sz="0" w:space="0" w:color="auto"/>
                <w:bottom w:val="none" w:sz="0" w:space="0" w:color="auto"/>
                <w:right w:val="none" w:sz="0" w:space="0" w:color="auto"/>
              </w:divBdr>
            </w:div>
          </w:divsChild>
        </w:div>
        <w:div w:id="1367175662">
          <w:marLeft w:val="0"/>
          <w:marRight w:val="0"/>
          <w:marTop w:val="0"/>
          <w:marBottom w:val="0"/>
          <w:divBdr>
            <w:top w:val="none" w:sz="0" w:space="0" w:color="auto"/>
            <w:left w:val="none" w:sz="0" w:space="0" w:color="auto"/>
            <w:bottom w:val="none" w:sz="0" w:space="0" w:color="auto"/>
            <w:right w:val="none" w:sz="0" w:space="0" w:color="auto"/>
          </w:divBdr>
          <w:divsChild>
            <w:div w:id="1839466525">
              <w:marLeft w:val="0"/>
              <w:marRight w:val="0"/>
              <w:marTop w:val="0"/>
              <w:marBottom w:val="0"/>
              <w:divBdr>
                <w:top w:val="none" w:sz="0" w:space="0" w:color="auto"/>
                <w:left w:val="none" w:sz="0" w:space="0" w:color="auto"/>
                <w:bottom w:val="none" w:sz="0" w:space="0" w:color="auto"/>
                <w:right w:val="none" w:sz="0" w:space="0" w:color="auto"/>
              </w:divBdr>
            </w:div>
          </w:divsChild>
        </w:div>
        <w:div w:id="1373771871">
          <w:marLeft w:val="0"/>
          <w:marRight w:val="0"/>
          <w:marTop w:val="0"/>
          <w:marBottom w:val="0"/>
          <w:divBdr>
            <w:top w:val="none" w:sz="0" w:space="0" w:color="auto"/>
            <w:left w:val="none" w:sz="0" w:space="0" w:color="auto"/>
            <w:bottom w:val="none" w:sz="0" w:space="0" w:color="auto"/>
            <w:right w:val="none" w:sz="0" w:space="0" w:color="auto"/>
          </w:divBdr>
          <w:divsChild>
            <w:div w:id="1938294113">
              <w:marLeft w:val="0"/>
              <w:marRight w:val="0"/>
              <w:marTop w:val="0"/>
              <w:marBottom w:val="0"/>
              <w:divBdr>
                <w:top w:val="none" w:sz="0" w:space="0" w:color="auto"/>
                <w:left w:val="none" w:sz="0" w:space="0" w:color="auto"/>
                <w:bottom w:val="none" w:sz="0" w:space="0" w:color="auto"/>
                <w:right w:val="none" w:sz="0" w:space="0" w:color="auto"/>
              </w:divBdr>
            </w:div>
          </w:divsChild>
        </w:div>
        <w:div w:id="1375471929">
          <w:marLeft w:val="0"/>
          <w:marRight w:val="0"/>
          <w:marTop w:val="0"/>
          <w:marBottom w:val="0"/>
          <w:divBdr>
            <w:top w:val="none" w:sz="0" w:space="0" w:color="auto"/>
            <w:left w:val="none" w:sz="0" w:space="0" w:color="auto"/>
            <w:bottom w:val="none" w:sz="0" w:space="0" w:color="auto"/>
            <w:right w:val="none" w:sz="0" w:space="0" w:color="auto"/>
          </w:divBdr>
          <w:divsChild>
            <w:div w:id="1787042430">
              <w:marLeft w:val="0"/>
              <w:marRight w:val="0"/>
              <w:marTop w:val="0"/>
              <w:marBottom w:val="0"/>
              <w:divBdr>
                <w:top w:val="none" w:sz="0" w:space="0" w:color="auto"/>
                <w:left w:val="none" w:sz="0" w:space="0" w:color="auto"/>
                <w:bottom w:val="none" w:sz="0" w:space="0" w:color="auto"/>
                <w:right w:val="none" w:sz="0" w:space="0" w:color="auto"/>
              </w:divBdr>
            </w:div>
          </w:divsChild>
        </w:div>
        <w:div w:id="1439451872">
          <w:marLeft w:val="0"/>
          <w:marRight w:val="0"/>
          <w:marTop w:val="0"/>
          <w:marBottom w:val="0"/>
          <w:divBdr>
            <w:top w:val="none" w:sz="0" w:space="0" w:color="auto"/>
            <w:left w:val="none" w:sz="0" w:space="0" w:color="auto"/>
            <w:bottom w:val="none" w:sz="0" w:space="0" w:color="auto"/>
            <w:right w:val="none" w:sz="0" w:space="0" w:color="auto"/>
          </w:divBdr>
          <w:divsChild>
            <w:div w:id="268322596">
              <w:marLeft w:val="0"/>
              <w:marRight w:val="0"/>
              <w:marTop w:val="0"/>
              <w:marBottom w:val="0"/>
              <w:divBdr>
                <w:top w:val="none" w:sz="0" w:space="0" w:color="auto"/>
                <w:left w:val="none" w:sz="0" w:space="0" w:color="auto"/>
                <w:bottom w:val="none" w:sz="0" w:space="0" w:color="auto"/>
                <w:right w:val="none" w:sz="0" w:space="0" w:color="auto"/>
              </w:divBdr>
            </w:div>
          </w:divsChild>
        </w:div>
        <w:div w:id="1906531653">
          <w:marLeft w:val="0"/>
          <w:marRight w:val="0"/>
          <w:marTop w:val="0"/>
          <w:marBottom w:val="0"/>
          <w:divBdr>
            <w:top w:val="none" w:sz="0" w:space="0" w:color="auto"/>
            <w:left w:val="none" w:sz="0" w:space="0" w:color="auto"/>
            <w:bottom w:val="none" w:sz="0" w:space="0" w:color="auto"/>
            <w:right w:val="none" w:sz="0" w:space="0" w:color="auto"/>
          </w:divBdr>
          <w:divsChild>
            <w:div w:id="157231212">
              <w:marLeft w:val="0"/>
              <w:marRight w:val="0"/>
              <w:marTop w:val="0"/>
              <w:marBottom w:val="0"/>
              <w:divBdr>
                <w:top w:val="none" w:sz="0" w:space="0" w:color="auto"/>
                <w:left w:val="none" w:sz="0" w:space="0" w:color="auto"/>
                <w:bottom w:val="none" w:sz="0" w:space="0" w:color="auto"/>
                <w:right w:val="none" w:sz="0" w:space="0" w:color="auto"/>
              </w:divBdr>
            </w:div>
            <w:div w:id="1229221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9682132">
      <w:bodyDiv w:val="1"/>
      <w:marLeft w:val="0"/>
      <w:marRight w:val="0"/>
      <w:marTop w:val="0"/>
      <w:marBottom w:val="0"/>
      <w:divBdr>
        <w:top w:val="none" w:sz="0" w:space="0" w:color="auto"/>
        <w:left w:val="none" w:sz="0" w:space="0" w:color="auto"/>
        <w:bottom w:val="none" w:sz="0" w:space="0" w:color="auto"/>
        <w:right w:val="none" w:sz="0" w:space="0" w:color="auto"/>
      </w:divBdr>
      <w:divsChild>
        <w:div w:id="3439551">
          <w:marLeft w:val="0"/>
          <w:marRight w:val="0"/>
          <w:marTop w:val="0"/>
          <w:marBottom w:val="0"/>
          <w:divBdr>
            <w:top w:val="none" w:sz="0" w:space="0" w:color="auto"/>
            <w:left w:val="none" w:sz="0" w:space="0" w:color="auto"/>
            <w:bottom w:val="none" w:sz="0" w:space="0" w:color="auto"/>
            <w:right w:val="none" w:sz="0" w:space="0" w:color="auto"/>
          </w:divBdr>
          <w:divsChild>
            <w:div w:id="1630818299">
              <w:marLeft w:val="0"/>
              <w:marRight w:val="0"/>
              <w:marTop w:val="0"/>
              <w:marBottom w:val="0"/>
              <w:divBdr>
                <w:top w:val="none" w:sz="0" w:space="0" w:color="auto"/>
                <w:left w:val="none" w:sz="0" w:space="0" w:color="auto"/>
                <w:bottom w:val="none" w:sz="0" w:space="0" w:color="auto"/>
                <w:right w:val="none" w:sz="0" w:space="0" w:color="auto"/>
              </w:divBdr>
            </w:div>
          </w:divsChild>
        </w:div>
        <w:div w:id="5906248">
          <w:marLeft w:val="0"/>
          <w:marRight w:val="0"/>
          <w:marTop w:val="0"/>
          <w:marBottom w:val="0"/>
          <w:divBdr>
            <w:top w:val="none" w:sz="0" w:space="0" w:color="auto"/>
            <w:left w:val="none" w:sz="0" w:space="0" w:color="auto"/>
            <w:bottom w:val="none" w:sz="0" w:space="0" w:color="auto"/>
            <w:right w:val="none" w:sz="0" w:space="0" w:color="auto"/>
          </w:divBdr>
          <w:divsChild>
            <w:div w:id="781845638">
              <w:marLeft w:val="0"/>
              <w:marRight w:val="0"/>
              <w:marTop w:val="0"/>
              <w:marBottom w:val="0"/>
              <w:divBdr>
                <w:top w:val="none" w:sz="0" w:space="0" w:color="auto"/>
                <w:left w:val="none" w:sz="0" w:space="0" w:color="auto"/>
                <w:bottom w:val="none" w:sz="0" w:space="0" w:color="auto"/>
                <w:right w:val="none" w:sz="0" w:space="0" w:color="auto"/>
              </w:divBdr>
            </w:div>
          </w:divsChild>
        </w:div>
        <w:div w:id="125437094">
          <w:marLeft w:val="0"/>
          <w:marRight w:val="0"/>
          <w:marTop w:val="0"/>
          <w:marBottom w:val="0"/>
          <w:divBdr>
            <w:top w:val="none" w:sz="0" w:space="0" w:color="auto"/>
            <w:left w:val="none" w:sz="0" w:space="0" w:color="auto"/>
            <w:bottom w:val="none" w:sz="0" w:space="0" w:color="auto"/>
            <w:right w:val="none" w:sz="0" w:space="0" w:color="auto"/>
          </w:divBdr>
          <w:divsChild>
            <w:div w:id="1648241187">
              <w:marLeft w:val="0"/>
              <w:marRight w:val="0"/>
              <w:marTop w:val="0"/>
              <w:marBottom w:val="0"/>
              <w:divBdr>
                <w:top w:val="none" w:sz="0" w:space="0" w:color="auto"/>
                <w:left w:val="none" w:sz="0" w:space="0" w:color="auto"/>
                <w:bottom w:val="none" w:sz="0" w:space="0" w:color="auto"/>
                <w:right w:val="none" w:sz="0" w:space="0" w:color="auto"/>
              </w:divBdr>
            </w:div>
          </w:divsChild>
        </w:div>
        <w:div w:id="144015096">
          <w:marLeft w:val="0"/>
          <w:marRight w:val="0"/>
          <w:marTop w:val="0"/>
          <w:marBottom w:val="0"/>
          <w:divBdr>
            <w:top w:val="none" w:sz="0" w:space="0" w:color="auto"/>
            <w:left w:val="none" w:sz="0" w:space="0" w:color="auto"/>
            <w:bottom w:val="none" w:sz="0" w:space="0" w:color="auto"/>
            <w:right w:val="none" w:sz="0" w:space="0" w:color="auto"/>
          </w:divBdr>
          <w:divsChild>
            <w:div w:id="1725104832">
              <w:marLeft w:val="0"/>
              <w:marRight w:val="0"/>
              <w:marTop w:val="0"/>
              <w:marBottom w:val="0"/>
              <w:divBdr>
                <w:top w:val="none" w:sz="0" w:space="0" w:color="auto"/>
                <w:left w:val="none" w:sz="0" w:space="0" w:color="auto"/>
                <w:bottom w:val="none" w:sz="0" w:space="0" w:color="auto"/>
                <w:right w:val="none" w:sz="0" w:space="0" w:color="auto"/>
              </w:divBdr>
            </w:div>
          </w:divsChild>
        </w:div>
        <w:div w:id="152768527">
          <w:marLeft w:val="0"/>
          <w:marRight w:val="0"/>
          <w:marTop w:val="0"/>
          <w:marBottom w:val="0"/>
          <w:divBdr>
            <w:top w:val="none" w:sz="0" w:space="0" w:color="auto"/>
            <w:left w:val="none" w:sz="0" w:space="0" w:color="auto"/>
            <w:bottom w:val="none" w:sz="0" w:space="0" w:color="auto"/>
            <w:right w:val="none" w:sz="0" w:space="0" w:color="auto"/>
          </w:divBdr>
          <w:divsChild>
            <w:div w:id="1516772451">
              <w:marLeft w:val="0"/>
              <w:marRight w:val="0"/>
              <w:marTop w:val="0"/>
              <w:marBottom w:val="0"/>
              <w:divBdr>
                <w:top w:val="none" w:sz="0" w:space="0" w:color="auto"/>
                <w:left w:val="none" w:sz="0" w:space="0" w:color="auto"/>
                <w:bottom w:val="none" w:sz="0" w:space="0" w:color="auto"/>
                <w:right w:val="none" w:sz="0" w:space="0" w:color="auto"/>
              </w:divBdr>
            </w:div>
          </w:divsChild>
        </w:div>
        <w:div w:id="202059796">
          <w:marLeft w:val="0"/>
          <w:marRight w:val="0"/>
          <w:marTop w:val="0"/>
          <w:marBottom w:val="0"/>
          <w:divBdr>
            <w:top w:val="none" w:sz="0" w:space="0" w:color="auto"/>
            <w:left w:val="none" w:sz="0" w:space="0" w:color="auto"/>
            <w:bottom w:val="none" w:sz="0" w:space="0" w:color="auto"/>
            <w:right w:val="none" w:sz="0" w:space="0" w:color="auto"/>
          </w:divBdr>
          <w:divsChild>
            <w:div w:id="1524006668">
              <w:marLeft w:val="0"/>
              <w:marRight w:val="0"/>
              <w:marTop w:val="0"/>
              <w:marBottom w:val="0"/>
              <w:divBdr>
                <w:top w:val="none" w:sz="0" w:space="0" w:color="auto"/>
                <w:left w:val="none" w:sz="0" w:space="0" w:color="auto"/>
                <w:bottom w:val="none" w:sz="0" w:space="0" w:color="auto"/>
                <w:right w:val="none" w:sz="0" w:space="0" w:color="auto"/>
              </w:divBdr>
            </w:div>
          </w:divsChild>
        </w:div>
        <w:div w:id="303199060">
          <w:marLeft w:val="0"/>
          <w:marRight w:val="0"/>
          <w:marTop w:val="0"/>
          <w:marBottom w:val="0"/>
          <w:divBdr>
            <w:top w:val="none" w:sz="0" w:space="0" w:color="auto"/>
            <w:left w:val="none" w:sz="0" w:space="0" w:color="auto"/>
            <w:bottom w:val="none" w:sz="0" w:space="0" w:color="auto"/>
            <w:right w:val="none" w:sz="0" w:space="0" w:color="auto"/>
          </w:divBdr>
          <w:divsChild>
            <w:div w:id="306933441">
              <w:marLeft w:val="0"/>
              <w:marRight w:val="0"/>
              <w:marTop w:val="0"/>
              <w:marBottom w:val="0"/>
              <w:divBdr>
                <w:top w:val="none" w:sz="0" w:space="0" w:color="auto"/>
                <w:left w:val="none" w:sz="0" w:space="0" w:color="auto"/>
                <w:bottom w:val="none" w:sz="0" w:space="0" w:color="auto"/>
                <w:right w:val="none" w:sz="0" w:space="0" w:color="auto"/>
              </w:divBdr>
            </w:div>
          </w:divsChild>
        </w:div>
        <w:div w:id="331445373">
          <w:marLeft w:val="0"/>
          <w:marRight w:val="0"/>
          <w:marTop w:val="0"/>
          <w:marBottom w:val="0"/>
          <w:divBdr>
            <w:top w:val="none" w:sz="0" w:space="0" w:color="auto"/>
            <w:left w:val="none" w:sz="0" w:space="0" w:color="auto"/>
            <w:bottom w:val="none" w:sz="0" w:space="0" w:color="auto"/>
            <w:right w:val="none" w:sz="0" w:space="0" w:color="auto"/>
          </w:divBdr>
          <w:divsChild>
            <w:div w:id="807632492">
              <w:marLeft w:val="0"/>
              <w:marRight w:val="0"/>
              <w:marTop w:val="0"/>
              <w:marBottom w:val="0"/>
              <w:divBdr>
                <w:top w:val="none" w:sz="0" w:space="0" w:color="auto"/>
                <w:left w:val="none" w:sz="0" w:space="0" w:color="auto"/>
                <w:bottom w:val="none" w:sz="0" w:space="0" w:color="auto"/>
                <w:right w:val="none" w:sz="0" w:space="0" w:color="auto"/>
              </w:divBdr>
            </w:div>
          </w:divsChild>
        </w:div>
        <w:div w:id="417336128">
          <w:marLeft w:val="0"/>
          <w:marRight w:val="0"/>
          <w:marTop w:val="0"/>
          <w:marBottom w:val="0"/>
          <w:divBdr>
            <w:top w:val="none" w:sz="0" w:space="0" w:color="auto"/>
            <w:left w:val="none" w:sz="0" w:space="0" w:color="auto"/>
            <w:bottom w:val="none" w:sz="0" w:space="0" w:color="auto"/>
            <w:right w:val="none" w:sz="0" w:space="0" w:color="auto"/>
          </w:divBdr>
          <w:divsChild>
            <w:div w:id="1103956730">
              <w:marLeft w:val="0"/>
              <w:marRight w:val="0"/>
              <w:marTop w:val="0"/>
              <w:marBottom w:val="0"/>
              <w:divBdr>
                <w:top w:val="none" w:sz="0" w:space="0" w:color="auto"/>
                <w:left w:val="none" w:sz="0" w:space="0" w:color="auto"/>
                <w:bottom w:val="none" w:sz="0" w:space="0" w:color="auto"/>
                <w:right w:val="none" w:sz="0" w:space="0" w:color="auto"/>
              </w:divBdr>
            </w:div>
          </w:divsChild>
        </w:div>
        <w:div w:id="490222361">
          <w:marLeft w:val="0"/>
          <w:marRight w:val="0"/>
          <w:marTop w:val="0"/>
          <w:marBottom w:val="0"/>
          <w:divBdr>
            <w:top w:val="none" w:sz="0" w:space="0" w:color="auto"/>
            <w:left w:val="none" w:sz="0" w:space="0" w:color="auto"/>
            <w:bottom w:val="none" w:sz="0" w:space="0" w:color="auto"/>
            <w:right w:val="none" w:sz="0" w:space="0" w:color="auto"/>
          </w:divBdr>
          <w:divsChild>
            <w:div w:id="1846901449">
              <w:marLeft w:val="0"/>
              <w:marRight w:val="0"/>
              <w:marTop w:val="0"/>
              <w:marBottom w:val="0"/>
              <w:divBdr>
                <w:top w:val="none" w:sz="0" w:space="0" w:color="auto"/>
                <w:left w:val="none" w:sz="0" w:space="0" w:color="auto"/>
                <w:bottom w:val="none" w:sz="0" w:space="0" w:color="auto"/>
                <w:right w:val="none" w:sz="0" w:space="0" w:color="auto"/>
              </w:divBdr>
            </w:div>
          </w:divsChild>
        </w:div>
        <w:div w:id="491531188">
          <w:marLeft w:val="0"/>
          <w:marRight w:val="0"/>
          <w:marTop w:val="0"/>
          <w:marBottom w:val="0"/>
          <w:divBdr>
            <w:top w:val="none" w:sz="0" w:space="0" w:color="auto"/>
            <w:left w:val="none" w:sz="0" w:space="0" w:color="auto"/>
            <w:bottom w:val="none" w:sz="0" w:space="0" w:color="auto"/>
            <w:right w:val="none" w:sz="0" w:space="0" w:color="auto"/>
          </w:divBdr>
          <w:divsChild>
            <w:div w:id="1527055691">
              <w:marLeft w:val="0"/>
              <w:marRight w:val="0"/>
              <w:marTop w:val="0"/>
              <w:marBottom w:val="0"/>
              <w:divBdr>
                <w:top w:val="none" w:sz="0" w:space="0" w:color="auto"/>
                <w:left w:val="none" w:sz="0" w:space="0" w:color="auto"/>
                <w:bottom w:val="none" w:sz="0" w:space="0" w:color="auto"/>
                <w:right w:val="none" w:sz="0" w:space="0" w:color="auto"/>
              </w:divBdr>
            </w:div>
          </w:divsChild>
        </w:div>
        <w:div w:id="524951083">
          <w:marLeft w:val="0"/>
          <w:marRight w:val="0"/>
          <w:marTop w:val="0"/>
          <w:marBottom w:val="0"/>
          <w:divBdr>
            <w:top w:val="none" w:sz="0" w:space="0" w:color="auto"/>
            <w:left w:val="none" w:sz="0" w:space="0" w:color="auto"/>
            <w:bottom w:val="none" w:sz="0" w:space="0" w:color="auto"/>
            <w:right w:val="none" w:sz="0" w:space="0" w:color="auto"/>
          </w:divBdr>
          <w:divsChild>
            <w:div w:id="297534368">
              <w:marLeft w:val="0"/>
              <w:marRight w:val="0"/>
              <w:marTop w:val="0"/>
              <w:marBottom w:val="0"/>
              <w:divBdr>
                <w:top w:val="none" w:sz="0" w:space="0" w:color="auto"/>
                <w:left w:val="none" w:sz="0" w:space="0" w:color="auto"/>
                <w:bottom w:val="none" w:sz="0" w:space="0" w:color="auto"/>
                <w:right w:val="none" w:sz="0" w:space="0" w:color="auto"/>
              </w:divBdr>
            </w:div>
          </w:divsChild>
        </w:div>
        <w:div w:id="650791287">
          <w:marLeft w:val="0"/>
          <w:marRight w:val="0"/>
          <w:marTop w:val="0"/>
          <w:marBottom w:val="0"/>
          <w:divBdr>
            <w:top w:val="none" w:sz="0" w:space="0" w:color="auto"/>
            <w:left w:val="none" w:sz="0" w:space="0" w:color="auto"/>
            <w:bottom w:val="none" w:sz="0" w:space="0" w:color="auto"/>
            <w:right w:val="none" w:sz="0" w:space="0" w:color="auto"/>
          </w:divBdr>
          <w:divsChild>
            <w:div w:id="2034068352">
              <w:marLeft w:val="0"/>
              <w:marRight w:val="0"/>
              <w:marTop w:val="0"/>
              <w:marBottom w:val="0"/>
              <w:divBdr>
                <w:top w:val="none" w:sz="0" w:space="0" w:color="auto"/>
                <w:left w:val="none" w:sz="0" w:space="0" w:color="auto"/>
                <w:bottom w:val="none" w:sz="0" w:space="0" w:color="auto"/>
                <w:right w:val="none" w:sz="0" w:space="0" w:color="auto"/>
              </w:divBdr>
            </w:div>
          </w:divsChild>
        </w:div>
        <w:div w:id="652637322">
          <w:marLeft w:val="0"/>
          <w:marRight w:val="0"/>
          <w:marTop w:val="0"/>
          <w:marBottom w:val="0"/>
          <w:divBdr>
            <w:top w:val="none" w:sz="0" w:space="0" w:color="auto"/>
            <w:left w:val="none" w:sz="0" w:space="0" w:color="auto"/>
            <w:bottom w:val="none" w:sz="0" w:space="0" w:color="auto"/>
            <w:right w:val="none" w:sz="0" w:space="0" w:color="auto"/>
          </w:divBdr>
          <w:divsChild>
            <w:div w:id="1922712071">
              <w:marLeft w:val="0"/>
              <w:marRight w:val="0"/>
              <w:marTop w:val="0"/>
              <w:marBottom w:val="0"/>
              <w:divBdr>
                <w:top w:val="none" w:sz="0" w:space="0" w:color="auto"/>
                <w:left w:val="none" w:sz="0" w:space="0" w:color="auto"/>
                <w:bottom w:val="none" w:sz="0" w:space="0" w:color="auto"/>
                <w:right w:val="none" w:sz="0" w:space="0" w:color="auto"/>
              </w:divBdr>
            </w:div>
          </w:divsChild>
        </w:div>
        <w:div w:id="742338884">
          <w:marLeft w:val="0"/>
          <w:marRight w:val="0"/>
          <w:marTop w:val="0"/>
          <w:marBottom w:val="0"/>
          <w:divBdr>
            <w:top w:val="none" w:sz="0" w:space="0" w:color="auto"/>
            <w:left w:val="none" w:sz="0" w:space="0" w:color="auto"/>
            <w:bottom w:val="none" w:sz="0" w:space="0" w:color="auto"/>
            <w:right w:val="none" w:sz="0" w:space="0" w:color="auto"/>
          </w:divBdr>
          <w:divsChild>
            <w:div w:id="1676222334">
              <w:marLeft w:val="0"/>
              <w:marRight w:val="0"/>
              <w:marTop w:val="0"/>
              <w:marBottom w:val="0"/>
              <w:divBdr>
                <w:top w:val="none" w:sz="0" w:space="0" w:color="auto"/>
                <w:left w:val="none" w:sz="0" w:space="0" w:color="auto"/>
                <w:bottom w:val="none" w:sz="0" w:space="0" w:color="auto"/>
                <w:right w:val="none" w:sz="0" w:space="0" w:color="auto"/>
              </w:divBdr>
            </w:div>
          </w:divsChild>
        </w:div>
        <w:div w:id="775903941">
          <w:marLeft w:val="0"/>
          <w:marRight w:val="0"/>
          <w:marTop w:val="0"/>
          <w:marBottom w:val="0"/>
          <w:divBdr>
            <w:top w:val="none" w:sz="0" w:space="0" w:color="auto"/>
            <w:left w:val="none" w:sz="0" w:space="0" w:color="auto"/>
            <w:bottom w:val="none" w:sz="0" w:space="0" w:color="auto"/>
            <w:right w:val="none" w:sz="0" w:space="0" w:color="auto"/>
          </w:divBdr>
          <w:divsChild>
            <w:div w:id="1581985630">
              <w:marLeft w:val="0"/>
              <w:marRight w:val="0"/>
              <w:marTop w:val="0"/>
              <w:marBottom w:val="0"/>
              <w:divBdr>
                <w:top w:val="none" w:sz="0" w:space="0" w:color="auto"/>
                <w:left w:val="none" w:sz="0" w:space="0" w:color="auto"/>
                <w:bottom w:val="none" w:sz="0" w:space="0" w:color="auto"/>
                <w:right w:val="none" w:sz="0" w:space="0" w:color="auto"/>
              </w:divBdr>
            </w:div>
          </w:divsChild>
        </w:div>
        <w:div w:id="929697625">
          <w:marLeft w:val="0"/>
          <w:marRight w:val="0"/>
          <w:marTop w:val="0"/>
          <w:marBottom w:val="0"/>
          <w:divBdr>
            <w:top w:val="none" w:sz="0" w:space="0" w:color="auto"/>
            <w:left w:val="none" w:sz="0" w:space="0" w:color="auto"/>
            <w:bottom w:val="none" w:sz="0" w:space="0" w:color="auto"/>
            <w:right w:val="none" w:sz="0" w:space="0" w:color="auto"/>
          </w:divBdr>
          <w:divsChild>
            <w:div w:id="1944802738">
              <w:marLeft w:val="0"/>
              <w:marRight w:val="0"/>
              <w:marTop w:val="0"/>
              <w:marBottom w:val="0"/>
              <w:divBdr>
                <w:top w:val="none" w:sz="0" w:space="0" w:color="auto"/>
                <w:left w:val="none" w:sz="0" w:space="0" w:color="auto"/>
                <w:bottom w:val="none" w:sz="0" w:space="0" w:color="auto"/>
                <w:right w:val="none" w:sz="0" w:space="0" w:color="auto"/>
              </w:divBdr>
            </w:div>
          </w:divsChild>
        </w:div>
        <w:div w:id="931553049">
          <w:marLeft w:val="0"/>
          <w:marRight w:val="0"/>
          <w:marTop w:val="0"/>
          <w:marBottom w:val="0"/>
          <w:divBdr>
            <w:top w:val="none" w:sz="0" w:space="0" w:color="auto"/>
            <w:left w:val="none" w:sz="0" w:space="0" w:color="auto"/>
            <w:bottom w:val="none" w:sz="0" w:space="0" w:color="auto"/>
            <w:right w:val="none" w:sz="0" w:space="0" w:color="auto"/>
          </w:divBdr>
          <w:divsChild>
            <w:div w:id="1899364467">
              <w:marLeft w:val="0"/>
              <w:marRight w:val="0"/>
              <w:marTop w:val="0"/>
              <w:marBottom w:val="0"/>
              <w:divBdr>
                <w:top w:val="none" w:sz="0" w:space="0" w:color="auto"/>
                <w:left w:val="none" w:sz="0" w:space="0" w:color="auto"/>
                <w:bottom w:val="none" w:sz="0" w:space="0" w:color="auto"/>
                <w:right w:val="none" w:sz="0" w:space="0" w:color="auto"/>
              </w:divBdr>
            </w:div>
          </w:divsChild>
        </w:div>
        <w:div w:id="1305310179">
          <w:marLeft w:val="0"/>
          <w:marRight w:val="0"/>
          <w:marTop w:val="0"/>
          <w:marBottom w:val="0"/>
          <w:divBdr>
            <w:top w:val="none" w:sz="0" w:space="0" w:color="auto"/>
            <w:left w:val="none" w:sz="0" w:space="0" w:color="auto"/>
            <w:bottom w:val="none" w:sz="0" w:space="0" w:color="auto"/>
            <w:right w:val="none" w:sz="0" w:space="0" w:color="auto"/>
          </w:divBdr>
          <w:divsChild>
            <w:div w:id="1001814076">
              <w:marLeft w:val="0"/>
              <w:marRight w:val="0"/>
              <w:marTop w:val="0"/>
              <w:marBottom w:val="0"/>
              <w:divBdr>
                <w:top w:val="none" w:sz="0" w:space="0" w:color="auto"/>
                <w:left w:val="none" w:sz="0" w:space="0" w:color="auto"/>
                <w:bottom w:val="none" w:sz="0" w:space="0" w:color="auto"/>
                <w:right w:val="none" w:sz="0" w:space="0" w:color="auto"/>
              </w:divBdr>
            </w:div>
          </w:divsChild>
        </w:div>
        <w:div w:id="1340548295">
          <w:marLeft w:val="0"/>
          <w:marRight w:val="0"/>
          <w:marTop w:val="0"/>
          <w:marBottom w:val="0"/>
          <w:divBdr>
            <w:top w:val="none" w:sz="0" w:space="0" w:color="auto"/>
            <w:left w:val="none" w:sz="0" w:space="0" w:color="auto"/>
            <w:bottom w:val="none" w:sz="0" w:space="0" w:color="auto"/>
            <w:right w:val="none" w:sz="0" w:space="0" w:color="auto"/>
          </w:divBdr>
          <w:divsChild>
            <w:div w:id="341323194">
              <w:marLeft w:val="0"/>
              <w:marRight w:val="0"/>
              <w:marTop w:val="0"/>
              <w:marBottom w:val="0"/>
              <w:divBdr>
                <w:top w:val="none" w:sz="0" w:space="0" w:color="auto"/>
                <w:left w:val="none" w:sz="0" w:space="0" w:color="auto"/>
                <w:bottom w:val="none" w:sz="0" w:space="0" w:color="auto"/>
                <w:right w:val="none" w:sz="0" w:space="0" w:color="auto"/>
              </w:divBdr>
            </w:div>
          </w:divsChild>
        </w:div>
        <w:div w:id="1343505482">
          <w:marLeft w:val="0"/>
          <w:marRight w:val="0"/>
          <w:marTop w:val="0"/>
          <w:marBottom w:val="0"/>
          <w:divBdr>
            <w:top w:val="none" w:sz="0" w:space="0" w:color="auto"/>
            <w:left w:val="none" w:sz="0" w:space="0" w:color="auto"/>
            <w:bottom w:val="none" w:sz="0" w:space="0" w:color="auto"/>
            <w:right w:val="none" w:sz="0" w:space="0" w:color="auto"/>
          </w:divBdr>
          <w:divsChild>
            <w:div w:id="1808429353">
              <w:marLeft w:val="0"/>
              <w:marRight w:val="0"/>
              <w:marTop w:val="0"/>
              <w:marBottom w:val="0"/>
              <w:divBdr>
                <w:top w:val="none" w:sz="0" w:space="0" w:color="auto"/>
                <w:left w:val="none" w:sz="0" w:space="0" w:color="auto"/>
                <w:bottom w:val="none" w:sz="0" w:space="0" w:color="auto"/>
                <w:right w:val="none" w:sz="0" w:space="0" w:color="auto"/>
              </w:divBdr>
            </w:div>
          </w:divsChild>
        </w:div>
        <w:div w:id="1451625946">
          <w:marLeft w:val="0"/>
          <w:marRight w:val="0"/>
          <w:marTop w:val="0"/>
          <w:marBottom w:val="0"/>
          <w:divBdr>
            <w:top w:val="none" w:sz="0" w:space="0" w:color="auto"/>
            <w:left w:val="none" w:sz="0" w:space="0" w:color="auto"/>
            <w:bottom w:val="none" w:sz="0" w:space="0" w:color="auto"/>
            <w:right w:val="none" w:sz="0" w:space="0" w:color="auto"/>
          </w:divBdr>
          <w:divsChild>
            <w:div w:id="334042753">
              <w:marLeft w:val="0"/>
              <w:marRight w:val="0"/>
              <w:marTop w:val="0"/>
              <w:marBottom w:val="0"/>
              <w:divBdr>
                <w:top w:val="none" w:sz="0" w:space="0" w:color="auto"/>
                <w:left w:val="none" w:sz="0" w:space="0" w:color="auto"/>
                <w:bottom w:val="none" w:sz="0" w:space="0" w:color="auto"/>
                <w:right w:val="none" w:sz="0" w:space="0" w:color="auto"/>
              </w:divBdr>
            </w:div>
          </w:divsChild>
        </w:div>
        <w:div w:id="1458332380">
          <w:marLeft w:val="0"/>
          <w:marRight w:val="0"/>
          <w:marTop w:val="0"/>
          <w:marBottom w:val="0"/>
          <w:divBdr>
            <w:top w:val="none" w:sz="0" w:space="0" w:color="auto"/>
            <w:left w:val="none" w:sz="0" w:space="0" w:color="auto"/>
            <w:bottom w:val="none" w:sz="0" w:space="0" w:color="auto"/>
            <w:right w:val="none" w:sz="0" w:space="0" w:color="auto"/>
          </w:divBdr>
          <w:divsChild>
            <w:div w:id="235097646">
              <w:marLeft w:val="0"/>
              <w:marRight w:val="0"/>
              <w:marTop w:val="0"/>
              <w:marBottom w:val="0"/>
              <w:divBdr>
                <w:top w:val="none" w:sz="0" w:space="0" w:color="auto"/>
                <w:left w:val="none" w:sz="0" w:space="0" w:color="auto"/>
                <w:bottom w:val="none" w:sz="0" w:space="0" w:color="auto"/>
                <w:right w:val="none" w:sz="0" w:space="0" w:color="auto"/>
              </w:divBdr>
            </w:div>
          </w:divsChild>
        </w:div>
        <w:div w:id="1492061427">
          <w:marLeft w:val="0"/>
          <w:marRight w:val="0"/>
          <w:marTop w:val="0"/>
          <w:marBottom w:val="0"/>
          <w:divBdr>
            <w:top w:val="none" w:sz="0" w:space="0" w:color="auto"/>
            <w:left w:val="none" w:sz="0" w:space="0" w:color="auto"/>
            <w:bottom w:val="none" w:sz="0" w:space="0" w:color="auto"/>
            <w:right w:val="none" w:sz="0" w:space="0" w:color="auto"/>
          </w:divBdr>
          <w:divsChild>
            <w:div w:id="1847017802">
              <w:marLeft w:val="0"/>
              <w:marRight w:val="0"/>
              <w:marTop w:val="0"/>
              <w:marBottom w:val="0"/>
              <w:divBdr>
                <w:top w:val="none" w:sz="0" w:space="0" w:color="auto"/>
                <w:left w:val="none" w:sz="0" w:space="0" w:color="auto"/>
                <w:bottom w:val="none" w:sz="0" w:space="0" w:color="auto"/>
                <w:right w:val="none" w:sz="0" w:space="0" w:color="auto"/>
              </w:divBdr>
            </w:div>
          </w:divsChild>
        </w:div>
        <w:div w:id="1521579489">
          <w:marLeft w:val="0"/>
          <w:marRight w:val="0"/>
          <w:marTop w:val="0"/>
          <w:marBottom w:val="0"/>
          <w:divBdr>
            <w:top w:val="none" w:sz="0" w:space="0" w:color="auto"/>
            <w:left w:val="none" w:sz="0" w:space="0" w:color="auto"/>
            <w:bottom w:val="none" w:sz="0" w:space="0" w:color="auto"/>
            <w:right w:val="none" w:sz="0" w:space="0" w:color="auto"/>
          </w:divBdr>
          <w:divsChild>
            <w:div w:id="1444955867">
              <w:marLeft w:val="0"/>
              <w:marRight w:val="0"/>
              <w:marTop w:val="0"/>
              <w:marBottom w:val="0"/>
              <w:divBdr>
                <w:top w:val="none" w:sz="0" w:space="0" w:color="auto"/>
                <w:left w:val="none" w:sz="0" w:space="0" w:color="auto"/>
                <w:bottom w:val="none" w:sz="0" w:space="0" w:color="auto"/>
                <w:right w:val="none" w:sz="0" w:space="0" w:color="auto"/>
              </w:divBdr>
            </w:div>
          </w:divsChild>
        </w:div>
        <w:div w:id="1522473066">
          <w:marLeft w:val="0"/>
          <w:marRight w:val="0"/>
          <w:marTop w:val="0"/>
          <w:marBottom w:val="0"/>
          <w:divBdr>
            <w:top w:val="none" w:sz="0" w:space="0" w:color="auto"/>
            <w:left w:val="none" w:sz="0" w:space="0" w:color="auto"/>
            <w:bottom w:val="none" w:sz="0" w:space="0" w:color="auto"/>
            <w:right w:val="none" w:sz="0" w:space="0" w:color="auto"/>
          </w:divBdr>
          <w:divsChild>
            <w:div w:id="482889803">
              <w:marLeft w:val="0"/>
              <w:marRight w:val="0"/>
              <w:marTop w:val="0"/>
              <w:marBottom w:val="0"/>
              <w:divBdr>
                <w:top w:val="none" w:sz="0" w:space="0" w:color="auto"/>
                <w:left w:val="none" w:sz="0" w:space="0" w:color="auto"/>
                <w:bottom w:val="none" w:sz="0" w:space="0" w:color="auto"/>
                <w:right w:val="none" w:sz="0" w:space="0" w:color="auto"/>
              </w:divBdr>
            </w:div>
          </w:divsChild>
        </w:div>
        <w:div w:id="1630866443">
          <w:marLeft w:val="0"/>
          <w:marRight w:val="0"/>
          <w:marTop w:val="0"/>
          <w:marBottom w:val="0"/>
          <w:divBdr>
            <w:top w:val="none" w:sz="0" w:space="0" w:color="auto"/>
            <w:left w:val="none" w:sz="0" w:space="0" w:color="auto"/>
            <w:bottom w:val="none" w:sz="0" w:space="0" w:color="auto"/>
            <w:right w:val="none" w:sz="0" w:space="0" w:color="auto"/>
          </w:divBdr>
          <w:divsChild>
            <w:div w:id="1188329042">
              <w:marLeft w:val="0"/>
              <w:marRight w:val="0"/>
              <w:marTop w:val="0"/>
              <w:marBottom w:val="0"/>
              <w:divBdr>
                <w:top w:val="none" w:sz="0" w:space="0" w:color="auto"/>
                <w:left w:val="none" w:sz="0" w:space="0" w:color="auto"/>
                <w:bottom w:val="none" w:sz="0" w:space="0" w:color="auto"/>
                <w:right w:val="none" w:sz="0" w:space="0" w:color="auto"/>
              </w:divBdr>
            </w:div>
          </w:divsChild>
        </w:div>
        <w:div w:id="1635258375">
          <w:marLeft w:val="0"/>
          <w:marRight w:val="0"/>
          <w:marTop w:val="0"/>
          <w:marBottom w:val="0"/>
          <w:divBdr>
            <w:top w:val="none" w:sz="0" w:space="0" w:color="auto"/>
            <w:left w:val="none" w:sz="0" w:space="0" w:color="auto"/>
            <w:bottom w:val="none" w:sz="0" w:space="0" w:color="auto"/>
            <w:right w:val="none" w:sz="0" w:space="0" w:color="auto"/>
          </w:divBdr>
          <w:divsChild>
            <w:div w:id="506215010">
              <w:marLeft w:val="0"/>
              <w:marRight w:val="0"/>
              <w:marTop w:val="0"/>
              <w:marBottom w:val="0"/>
              <w:divBdr>
                <w:top w:val="none" w:sz="0" w:space="0" w:color="auto"/>
                <w:left w:val="none" w:sz="0" w:space="0" w:color="auto"/>
                <w:bottom w:val="none" w:sz="0" w:space="0" w:color="auto"/>
                <w:right w:val="none" w:sz="0" w:space="0" w:color="auto"/>
              </w:divBdr>
            </w:div>
          </w:divsChild>
        </w:div>
        <w:div w:id="1773432551">
          <w:marLeft w:val="0"/>
          <w:marRight w:val="0"/>
          <w:marTop w:val="0"/>
          <w:marBottom w:val="0"/>
          <w:divBdr>
            <w:top w:val="none" w:sz="0" w:space="0" w:color="auto"/>
            <w:left w:val="none" w:sz="0" w:space="0" w:color="auto"/>
            <w:bottom w:val="none" w:sz="0" w:space="0" w:color="auto"/>
            <w:right w:val="none" w:sz="0" w:space="0" w:color="auto"/>
          </w:divBdr>
          <w:divsChild>
            <w:div w:id="407581632">
              <w:marLeft w:val="0"/>
              <w:marRight w:val="0"/>
              <w:marTop w:val="0"/>
              <w:marBottom w:val="0"/>
              <w:divBdr>
                <w:top w:val="none" w:sz="0" w:space="0" w:color="auto"/>
                <w:left w:val="none" w:sz="0" w:space="0" w:color="auto"/>
                <w:bottom w:val="none" w:sz="0" w:space="0" w:color="auto"/>
                <w:right w:val="none" w:sz="0" w:space="0" w:color="auto"/>
              </w:divBdr>
            </w:div>
          </w:divsChild>
        </w:div>
        <w:div w:id="1801725422">
          <w:marLeft w:val="0"/>
          <w:marRight w:val="0"/>
          <w:marTop w:val="0"/>
          <w:marBottom w:val="0"/>
          <w:divBdr>
            <w:top w:val="none" w:sz="0" w:space="0" w:color="auto"/>
            <w:left w:val="none" w:sz="0" w:space="0" w:color="auto"/>
            <w:bottom w:val="none" w:sz="0" w:space="0" w:color="auto"/>
            <w:right w:val="none" w:sz="0" w:space="0" w:color="auto"/>
          </w:divBdr>
          <w:divsChild>
            <w:div w:id="1128932774">
              <w:marLeft w:val="0"/>
              <w:marRight w:val="0"/>
              <w:marTop w:val="0"/>
              <w:marBottom w:val="0"/>
              <w:divBdr>
                <w:top w:val="none" w:sz="0" w:space="0" w:color="auto"/>
                <w:left w:val="none" w:sz="0" w:space="0" w:color="auto"/>
                <w:bottom w:val="none" w:sz="0" w:space="0" w:color="auto"/>
                <w:right w:val="none" w:sz="0" w:space="0" w:color="auto"/>
              </w:divBdr>
            </w:div>
          </w:divsChild>
        </w:div>
        <w:div w:id="1841457950">
          <w:marLeft w:val="0"/>
          <w:marRight w:val="0"/>
          <w:marTop w:val="0"/>
          <w:marBottom w:val="0"/>
          <w:divBdr>
            <w:top w:val="none" w:sz="0" w:space="0" w:color="auto"/>
            <w:left w:val="none" w:sz="0" w:space="0" w:color="auto"/>
            <w:bottom w:val="none" w:sz="0" w:space="0" w:color="auto"/>
            <w:right w:val="none" w:sz="0" w:space="0" w:color="auto"/>
          </w:divBdr>
          <w:divsChild>
            <w:div w:id="963581356">
              <w:marLeft w:val="0"/>
              <w:marRight w:val="0"/>
              <w:marTop w:val="0"/>
              <w:marBottom w:val="0"/>
              <w:divBdr>
                <w:top w:val="none" w:sz="0" w:space="0" w:color="auto"/>
                <w:left w:val="none" w:sz="0" w:space="0" w:color="auto"/>
                <w:bottom w:val="none" w:sz="0" w:space="0" w:color="auto"/>
                <w:right w:val="none" w:sz="0" w:space="0" w:color="auto"/>
              </w:divBdr>
            </w:div>
          </w:divsChild>
        </w:div>
        <w:div w:id="1849054030">
          <w:marLeft w:val="0"/>
          <w:marRight w:val="0"/>
          <w:marTop w:val="0"/>
          <w:marBottom w:val="0"/>
          <w:divBdr>
            <w:top w:val="none" w:sz="0" w:space="0" w:color="auto"/>
            <w:left w:val="none" w:sz="0" w:space="0" w:color="auto"/>
            <w:bottom w:val="none" w:sz="0" w:space="0" w:color="auto"/>
            <w:right w:val="none" w:sz="0" w:space="0" w:color="auto"/>
          </w:divBdr>
          <w:divsChild>
            <w:div w:id="2131436419">
              <w:marLeft w:val="0"/>
              <w:marRight w:val="0"/>
              <w:marTop w:val="0"/>
              <w:marBottom w:val="0"/>
              <w:divBdr>
                <w:top w:val="none" w:sz="0" w:space="0" w:color="auto"/>
                <w:left w:val="none" w:sz="0" w:space="0" w:color="auto"/>
                <w:bottom w:val="none" w:sz="0" w:space="0" w:color="auto"/>
                <w:right w:val="none" w:sz="0" w:space="0" w:color="auto"/>
              </w:divBdr>
            </w:div>
          </w:divsChild>
        </w:div>
        <w:div w:id="1925217334">
          <w:marLeft w:val="0"/>
          <w:marRight w:val="0"/>
          <w:marTop w:val="0"/>
          <w:marBottom w:val="0"/>
          <w:divBdr>
            <w:top w:val="none" w:sz="0" w:space="0" w:color="auto"/>
            <w:left w:val="none" w:sz="0" w:space="0" w:color="auto"/>
            <w:bottom w:val="none" w:sz="0" w:space="0" w:color="auto"/>
            <w:right w:val="none" w:sz="0" w:space="0" w:color="auto"/>
          </w:divBdr>
          <w:divsChild>
            <w:div w:id="1600330497">
              <w:marLeft w:val="0"/>
              <w:marRight w:val="0"/>
              <w:marTop w:val="0"/>
              <w:marBottom w:val="0"/>
              <w:divBdr>
                <w:top w:val="none" w:sz="0" w:space="0" w:color="auto"/>
                <w:left w:val="none" w:sz="0" w:space="0" w:color="auto"/>
                <w:bottom w:val="none" w:sz="0" w:space="0" w:color="auto"/>
                <w:right w:val="none" w:sz="0" w:space="0" w:color="auto"/>
              </w:divBdr>
            </w:div>
          </w:divsChild>
        </w:div>
        <w:div w:id="1956980293">
          <w:marLeft w:val="0"/>
          <w:marRight w:val="0"/>
          <w:marTop w:val="0"/>
          <w:marBottom w:val="0"/>
          <w:divBdr>
            <w:top w:val="none" w:sz="0" w:space="0" w:color="auto"/>
            <w:left w:val="none" w:sz="0" w:space="0" w:color="auto"/>
            <w:bottom w:val="none" w:sz="0" w:space="0" w:color="auto"/>
            <w:right w:val="none" w:sz="0" w:space="0" w:color="auto"/>
          </w:divBdr>
          <w:divsChild>
            <w:div w:id="1285847578">
              <w:marLeft w:val="0"/>
              <w:marRight w:val="0"/>
              <w:marTop w:val="0"/>
              <w:marBottom w:val="0"/>
              <w:divBdr>
                <w:top w:val="none" w:sz="0" w:space="0" w:color="auto"/>
                <w:left w:val="none" w:sz="0" w:space="0" w:color="auto"/>
                <w:bottom w:val="none" w:sz="0" w:space="0" w:color="auto"/>
                <w:right w:val="none" w:sz="0" w:space="0" w:color="auto"/>
              </w:divBdr>
            </w:div>
          </w:divsChild>
        </w:div>
        <w:div w:id="1998531550">
          <w:marLeft w:val="0"/>
          <w:marRight w:val="0"/>
          <w:marTop w:val="0"/>
          <w:marBottom w:val="0"/>
          <w:divBdr>
            <w:top w:val="none" w:sz="0" w:space="0" w:color="auto"/>
            <w:left w:val="none" w:sz="0" w:space="0" w:color="auto"/>
            <w:bottom w:val="none" w:sz="0" w:space="0" w:color="auto"/>
            <w:right w:val="none" w:sz="0" w:space="0" w:color="auto"/>
          </w:divBdr>
          <w:divsChild>
            <w:div w:id="1836458366">
              <w:marLeft w:val="0"/>
              <w:marRight w:val="0"/>
              <w:marTop w:val="0"/>
              <w:marBottom w:val="0"/>
              <w:divBdr>
                <w:top w:val="none" w:sz="0" w:space="0" w:color="auto"/>
                <w:left w:val="none" w:sz="0" w:space="0" w:color="auto"/>
                <w:bottom w:val="none" w:sz="0" w:space="0" w:color="auto"/>
                <w:right w:val="none" w:sz="0" w:space="0" w:color="auto"/>
              </w:divBdr>
            </w:div>
          </w:divsChild>
        </w:div>
        <w:div w:id="2134057588">
          <w:marLeft w:val="0"/>
          <w:marRight w:val="0"/>
          <w:marTop w:val="0"/>
          <w:marBottom w:val="0"/>
          <w:divBdr>
            <w:top w:val="none" w:sz="0" w:space="0" w:color="auto"/>
            <w:left w:val="none" w:sz="0" w:space="0" w:color="auto"/>
            <w:bottom w:val="none" w:sz="0" w:space="0" w:color="auto"/>
            <w:right w:val="none" w:sz="0" w:space="0" w:color="auto"/>
          </w:divBdr>
          <w:divsChild>
            <w:div w:id="2013216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3503438">
      <w:bodyDiv w:val="1"/>
      <w:marLeft w:val="0"/>
      <w:marRight w:val="0"/>
      <w:marTop w:val="0"/>
      <w:marBottom w:val="0"/>
      <w:divBdr>
        <w:top w:val="none" w:sz="0" w:space="0" w:color="auto"/>
        <w:left w:val="none" w:sz="0" w:space="0" w:color="auto"/>
        <w:bottom w:val="none" w:sz="0" w:space="0" w:color="auto"/>
        <w:right w:val="none" w:sz="0" w:space="0" w:color="auto"/>
      </w:divBdr>
      <w:divsChild>
        <w:div w:id="160050766">
          <w:marLeft w:val="0"/>
          <w:marRight w:val="0"/>
          <w:marTop w:val="0"/>
          <w:marBottom w:val="0"/>
          <w:divBdr>
            <w:top w:val="none" w:sz="0" w:space="0" w:color="auto"/>
            <w:left w:val="none" w:sz="0" w:space="0" w:color="auto"/>
            <w:bottom w:val="none" w:sz="0" w:space="0" w:color="auto"/>
            <w:right w:val="none" w:sz="0" w:space="0" w:color="auto"/>
          </w:divBdr>
        </w:div>
        <w:div w:id="223683278">
          <w:marLeft w:val="0"/>
          <w:marRight w:val="0"/>
          <w:marTop w:val="0"/>
          <w:marBottom w:val="0"/>
          <w:divBdr>
            <w:top w:val="none" w:sz="0" w:space="0" w:color="auto"/>
            <w:left w:val="none" w:sz="0" w:space="0" w:color="auto"/>
            <w:bottom w:val="none" w:sz="0" w:space="0" w:color="auto"/>
            <w:right w:val="none" w:sz="0" w:space="0" w:color="auto"/>
          </w:divBdr>
        </w:div>
      </w:divsChild>
    </w:div>
    <w:div w:id="1377005177">
      <w:bodyDiv w:val="1"/>
      <w:marLeft w:val="0"/>
      <w:marRight w:val="0"/>
      <w:marTop w:val="0"/>
      <w:marBottom w:val="0"/>
      <w:divBdr>
        <w:top w:val="none" w:sz="0" w:space="0" w:color="auto"/>
        <w:left w:val="none" w:sz="0" w:space="0" w:color="auto"/>
        <w:bottom w:val="none" w:sz="0" w:space="0" w:color="auto"/>
        <w:right w:val="none" w:sz="0" w:space="0" w:color="auto"/>
      </w:divBdr>
    </w:div>
    <w:div w:id="1561869516">
      <w:bodyDiv w:val="1"/>
      <w:marLeft w:val="0"/>
      <w:marRight w:val="0"/>
      <w:marTop w:val="0"/>
      <w:marBottom w:val="0"/>
      <w:divBdr>
        <w:top w:val="none" w:sz="0" w:space="0" w:color="auto"/>
        <w:left w:val="none" w:sz="0" w:space="0" w:color="auto"/>
        <w:bottom w:val="none" w:sz="0" w:space="0" w:color="auto"/>
        <w:right w:val="none" w:sz="0" w:space="0" w:color="auto"/>
      </w:divBdr>
      <w:divsChild>
        <w:div w:id="1243641106">
          <w:marLeft w:val="0"/>
          <w:marRight w:val="0"/>
          <w:marTop w:val="0"/>
          <w:marBottom w:val="0"/>
          <w:divBdr>
            <w:top w:val="none" w:sz="0" w:space="0" w:color="auto"/>
            <w:left w:val="none" w:sz="0" w:space="0" w:color="auto"/>
            <w:bottom w:val="none" w:sz="0" w:space="0" w:color="auto"/>
            <w:right w:val="none" w:sz="0" w:space="0" w:color="auto"/>
          </w:divBdr>
        </w:div>
        <w:div w:id="1251542702">
          <w:marLeft w:val="0"/>
          <w:marRight w:val="0"/>
          <w:marTop w:val="0"/>
          <w:marBottom w:val="0"/>
          <w:divBdr>
            <w:top w:val="none" w:sz="0" w:space="0" w:color="auto"/>
            <w:left w:val="none" w:sz="0" w:space="0" w:color="auto"/>
            <w:bottom w:val="none" w:sz="0" w:space="0" w:color="auto"/>
            <w:right w:val="none" w:sz="0" w:space="0" w:color="auto"/>
          </w:divBdr>
        </w:div>
        <w:div w:id="1849517735">
          <w:marLeft w:val="0"/>
          <w:marRight w:val="0"/>
          <w:marTop w:val="0"/>
          <w:marBottom w:val="0"/>
          <w:divBdr>
            <w:top w:val="none" w:sz="0" w:space="0" w:color="auto"/>
            <w:left w:val="none" w:sz="0" w:space="0" w:color="auto"/>
            <w:bottom w:val="none" w:sz="0" w:space="0" w:color="auto"/>
            <w:right w:val="none" w:sz="0" w:space="0" w:color="auto"/>
          </w:divBdr>
        </w:div>
        <w:div w:id="1905214745">
          <w:marLeft w:val="0"/>
          <w:marRight w:val="0"/>
          <w:marTop w:val="0"/>
          <w:marBottom w:val="0"/>
          <w:divBdr>
            <w:top w:val="none" w:sz="0" w:space="0" w:color="auto"/>
            <w:left w:val="none" w:sz="0" w:space="0" w:color="auto"/>
            <w:bottom w:val="none" w:sz="0" w:space="0" w:color="auto"/>
            <w:right w:val="none" w:sz="0" w:space="0" w:color="auto"/>
          </w:divBdr>
        </w:div>
      </w:divsChild>
    </w:div>
    <w:div w:id="1646741252">
      <w:bodyDiv w:val="1"/>
      <w:marLeft w:val="0"/>
      <w:marRight w:val="0"/>
      <w:marTop w:val="0"/>
      <w:marBottom w:val="0"/>
      <w:divBdr>
        <w:top w:val="none" w:sz="0" w:space="0" w:color="auto"/>
        <w:left w:val="none" w:sz="0" w:space="0" w:color="auto"/>
        <w:bottom w:val="none" w:sz="0" w:space="0" w:color="auto"/>
        <w:right w:val="none" w:sz="0" w:space="0" w:color="auto"/>
      </w:divBdr>
      <w:divsChild>
        <w:div w:id="634792356">
          <w:marLeft w:val="0"/>
          <w:marRight w:val="0"/>
          <w:marTop w:val="0"/>
          <w:marBottom w:val="0"/>
          <w:divBdr>
            <w:top w:val="none" w:sz="0" w:space="0" w:color="auto"/>
            <w:left w:val="none" w:sz="0" w:space="0" w:color="auto"/>
            <w:bottom w:val="none" w:sz="0" w:space="0" w:color="auto"/>
            <w:right w:val="none" w:sz="0" w:space="0" w:color="auto"/>
          </w:divBdr>
        </w:div>
        <w:div w:id="1044208976">
          <w:marLeft w:val="0"/>
          <w:marRight w:val="0"/>
          <w:marTop w:val="0"/>
          <w:marBottom w:val="0"/>
          <w:divBdr>
            <w:top w:val="none" w:sz="0" w:space="0" w:color="auto"/>
            <w:left w:val="none" w:sz="0" w:space="0" w:color="auto"/>
            <w:bottom w:val="none" w:sz="0" w:space="0" w:color="auto"/>
            <w:right w:val="none" w:sz="0" w:space="0" w:color="auto"/>
          </w:divBdr>
        </w:div>
        <w:div w:id="1053425922">
          <w:marLeft w:val="0"/>
          <w:marRight w:val="0"/>
          <w:marTop w:val="0"/>
          <w:marBottom w:val="0"/>
          <w:divBdr>
            <w:top w:val="none" w:sz="0" w:space="0" w:color="auto"/>
            <w:left w:val="none" w:sz="0" w:space="0" w:color="auto"/>
            <w:bottom w:val="none" w:sz="0" w:space="0" w:color="auto"/>
            <w:right w:val="none" w:sz="0" w:space="0" w:color="auto"/>
          </w:divBdr>
        </w:div>
        <w:div w:id="2018851289">
          <w:marLeft w:val="0"/>
          <w:marRight w:val="0"/>
          <w:marTop w:val="0"/>
          <w:marBottom w:val="0"/>
          <w:divBdr>
            <w:top w:val="none" w:sz="0" w:space="0" w:color="auto"/>
            <w:left w:val="none" w:sz="0" w:space="0" w:color="auto"/>
            <w:bottom w:val="none" w:sz="0" w:space="0" w:color="auto"/>
            <w:right w:val="none" w:sz="0" w:space="0" w:color="auto"/>
          </w:divBdr>
        </w:div>
      </w:divsChild>
    </w:div>
    <w:div w:id="2010138542">
      <w:bodyDiv w:val="1"/>
      <w:marLeft w:val="0"/>
      <w:marRight w:val="0"/>
      <w:marTop w:val="0"/>
      <w:marBottom w:val="0"/>
      <w:divBdr>
        <w:top w:val="none" w:sz="0" w:space="0" w:color="auto"/>
        <w:left w:val="none" w:sz="0" w:space="0" w:color="auto"/>
        <w:bottom w:val="none" w:sz="0" w:space="0" w:color="auto"/>
        <w:right w:val="none" w:sz="0" w:space="0" w:color="auto"/>
      </w:divBdr>
      <w:divsChild>
        <w:div w:id="65617859">
          <w:marLeft w:val="0"/>
          <w:marRight w:val="0"/>
          <w:marTop w:val="0"/>
          <w:marBottom w:val="0"/>
          <w:divBdr>
            <w:top w:val="none" w:sz="0" w:space="0" w:color="auto"/>
            <w:left w:val="none" w:sz="0" w:space="0" w:color="auto"/>
            <w:bottom w:val="none" w:sz="0" w:space="0" w:color="auto"/>
            <w:right w:val="none" w:sz="0" w:space="0" w:color="auto"/>
          </w:divBdr>
          <w:divsChild>
            <w:div w:id="1033961705">
              <w:marLeft w:val="0"/>
              <w:marRight w:val="0"/>
              <w:marTop w:val="0"/>
              <w:marBottom w:val="0"/>
              <w:divBdr>
                <w:top w:val="none" w:sz="0" w:space="0" w:color="auto"/>
                <w:left w:val="none" w:sz="0" w:space="0" w:color="auto"/>
                <w:bottom w:val="none" w:sz="0" w:space="0" w:color="auto"/>
                <w:right w:val="none" w:sz="0" w:space="0" w:color="auto"/>
              </w:divBdr>
            </w:div>
          </w:divsChild>
        </w:div>
        <w:div w:id="106000612">
          <w:marLeft w:val="0"/>
          <w:marRight w:val="0"/>
          <w:marTop w:val="0"/>
          <w:marBottom w:val="0"/>
          <w:divBdr>
            <w:top w:val="none" w:sz="0" w:space="0" w:color="auto"/>
            <w:left w:val="none" w:sz="0" w:space="0" w:color="auto"/>
            <w:bottom w:val="none" w:sz="0" w:space="0" w:color="auto"/>
            <w:right w:val="none" w:sz="0" w:space="0" w:color="auto"/>
          </w:divBdr>
          <w:divsChild>
            <w:div w:id="909655671">
              <w:marLeft w:val="0"/>
              <w:marRight w:val="0"/>
              <w:marTop w:val="0"/>
              <w:marBottom w:val="0"/>
              <w:divBdr>
                <w:top w:val="none" w:sz="0" w:space="0" w:color="auto"/>
                <w:left w:val="none" w:sz="0" w:space="0" w:color="auto"/>
                <w:bottom w:val="none" w:sz="0" w:space="0" w:color="auto"/>
                <w:right w:val="none" w:sz="0" w:space="0" w:color="auto"/>
              </w:divBdr>
            </w:div>
          </w:divsChild>
        </w:div>
        <w:div w:id="241070350">
          <w:marLeft w:val="0"/>
          <w:marRight w:val="0"/>
          <w:marTop w:val="0"/>
          <w:marBottom w:val="0"/>
          <w:divBdr>
            <w:top w:val="none" w:sz="0" w:space="0" w:color="auto"/>
            <w:left w:val="none" w:sz="0" w:space="0" w:color="auto"/>
            <w:bottom w:val="none" w:sz="0" w:space="0" w:color="auto"/>
            <w:right w:val="none" w:sz="0" w:space="0" w:color="auto"/>
          </w:divBdr>
          <w:divsChild>
            <w:div w:id="1272856144">
              <w:marLeft w:val="0"/>
              <w:marRight w:val="0"/>
              <w:marTop w:val="0"/>
              <w:marBottom w:val="0"/>
              <w:divBdr>
                <w:top w:val="none" w:sz="0" w:space="0" w:color="auto"/>
                <w:left w:val="none" w:sz="0" w:space="0" w:color="auto"/>
                <w:bottom w:val="none" w:sz="0" w:space="0" w:color="auto"/>
                <w:right w:val="none" w:sz="0" w:space="0" w:color="auto"/>
              </w:divBdr>
            </w:div>
          </w:divsChild>
        </w:div>
        <w:div w:id="250428100">
          <w:marLeft w:val="0"/>
          <w:marRight w:val="0"/>
          <w:marTop w:val="0"/>
          <w:marBottom w:val="0"/>
          <w:divBdr>
            <w:top w:val="none" w:sz="0" w:space="0" w:color="auto"/>
            <w:left w:val="none" w:sz="0" w:space="0" w:color="auto"/>
            <w:bottom w:val="none" w:sz="0" w:space="0" w:color="auto"/>
            <w:right w:val="none" w:sz="0" w:space="0" w:color="auto"/>
          </w:divBdr>
          <w:divsChild>
            <w:div w:id="1151873625">
              <w:marLeft w:val="0"/>
              <w:marRight w:val="0"/>
              <w:marTop w:val="0"/>
              <w:marBottom w:val="0"/>
              <w:divBdr>
                <w:top w:val="none" w:sz="0" w:space="0" w:color="auto"/>
                <w:left w:val="none" w:sz="0" w:space="0" w:color="auto"/>
                <w:bottom w:val="none" w:sz="0" w:space="0" w:color="auto"/>
                <w:right w:val="none" w:sz="0" w:space="0" w:color="auto"/>
              </w:divBdr>
            </w:div>
          </w:divsChild>
        </w:div>
        <w:div w:id="308294595">
          <w:marLeft w:val="0"/>
          <w:marRight w:val="0"/>
          <w:marTop w:val="0"/>
          <w:marBottom w:val="0"/>
          <w:divBdr>
            <w:top w:val="none" w:sz="0" w:space="0" w:color="auto"/>
            <w:left w:val="none" w:sz="0" w:space="0" w:color="auto"/>
            <w:bottom w:val="none" w:sz="0" w:space="0" w:color="auto"/>
            <w:right w:val="none" w:sz="0" w:space="0" w:color="auto"/>
          </w:divBdr>
          <w:divsChild>
            <w:div w:id="1894000583">
              <w:marLeft w:val="0"/>
              <w:marRight w:val="0"/>
              <w:marTop w:val="0"/>
              <w:marBottom w:val="0"/>
              <w:divBdr>
                <w:top w:val="none" w:sz="0" w:space="0" w:color="auto"/>
                <w:left w:val="none" w:sz="0" w:space="0" w:color="auto"/>
                <w:bottom w:val="none" w:sz="0" w:space="0" w:color="auto"/>
                <w:right w:val="none" w:sz="0" w:space="0" w:color="auto"/>
              </w:divBdr>
            </w:div>
          </w:divsChild>
        </w:div>
        <w:div w:id="323898196">
          <w:marLeft w:val="0"/>
          <w:marRight w:val="0"/>
          <w:marTop w:val="0"/>
          <w:marBottom w:val="0"/>
          <w:divBdr>
            <w:top w:val="none" w:sz="0" w:space="0" w:color="auto"/>
            <w:left w:val="none" w:sz="0" w:space="0" w:color="auto"/>
            <w:bottom w:val="none" w:sz="0" w:space="0" w:color="auto"/>
            <w:right w:val="none" w:sz="0" w:space="0" w:color="auto"/>
          </w:divBdr>
          <w:divsChild>
            <w:div w:id="889339438">
              <w:marLeft w:val="0"/>
              <w:marRight w:val="0"/>
              <w:marTop w:val="0"/>
              <w:marBottom w:val="0"/>
              <w:divBdr>
                <w:top w:val="none" w:sz="0" w:space="0" w:color="auto"/>
                <w:left w:val="none" w:sz="0" w:space="0" w:color="auto"/>
                <w:bottom w:val="none" w:sz="0" w:space="0" w:color="auto"/>
                <w:right w:val="none" w:sz="0" w:space="0" w:color="auto"/>
              </w:divBdr>
            </w:div>
          </w:divsChild>
        </w:div>
        <w:div w:id="343019450">
          <w:marLeft w:val="0"/>
          <w:marRight w:val="0"/>
          <w:marTop w:val="0"/>
          <w:marBottom w:val="0"/>
          <w:divBdr>
            <w:top w:val="none" w:sz="0" w:space="0" w:color="auto"/>
            <w:left w:val="none" w:sz="0" w:space="0" w:color="auto"/>
            <w:bottom w:val="none" w:sz="0" w:space="0" w:color="auto"/>
            <w:right w:val="none" w:sz="0" w:space="0" w:color="auto"/>
          </w:divBdr>
          <w:divsChild>
            <w:div w:id="1893536459">
              <w:marLeft w:val="0"/>
              <w:marRight w:val="0"/>
              <w:marTop w:val="0"/>
              <w:marBottom w:val="0"/>
              <w:divBdr>
                <w:top w:val="none" w:sz="0" w:space="0" w:color="auto"/>
                <w:left w:val="none" w:sz="0" w:space="0" w:color="auto"/>
                <w:bottom w:val="none" w:sz="0" w:space="0" w:color="auto"/>
                <w:right w:val="none" w:sz="0" w:space="0" w:color="auto"/>
              </w:divBdr>
            </w:div>
          </w:divsChild>
        </w:div>
        <w:div w:id="351150763">
          <w:marLeft w:val="0"/>
          <w:marRight w:val="0"/>
          <w:marTop w:val="0"/>
          <w:marBottom w:val="0"/>
          <w:divBdr>
            <w:top w:val="none" w:sz="0" w:space="0" w:color="auto"/>
            <w:left w:val="none" w:sz="0" w:space="0" w:color="auto"/>
            <w:bottom w:val="none" w:sz="0" w:space="0" w:color="auto"/>
            <w:right w:val="none" w:sz="0" w:space="0" w:color="auto"/>
          </w:divBdr>
          <w:divsChild>
            <w:div w:id="1865942264">
              <w:marLeft w:val="0"/>
              <w:marRight w:val="0"/>
              <w:marTop w:val="0"/>
              <w:marBottom w:val="0"/>
              <w:divBdr>
                <w:top w:val="none" w:sz="0" w:space="0" w:color="auto"/>
                <w:left w:val="none" w:sz="0" w:space="0" w:color="auto"/>
                <w:bottom w:val="none" w:sz="0" w:space="0" w:color="auto"/>
                <w:right w:val="none" w:sz="0" w:space="0" w:color="auto"/>
              </w:divBdr>
            </w:div>
          </w:divsChild>
        </w:div>
        <w:div w:id="532037514">
          <w:marLeft w:val="0"/>
          <w:marRight w:val="0"/>
          <w:marTop w:val="0"/>
          <w:marBottom w:val="0"/>
          <w:divBdr>
            <w:top w:val="none" w:sz="0" w:space="0" w:color="auto"/>
            <w:left w:val="none" w:sz="0" w:space="0" w:color="auto"/>
            <w:bottom w:val="none" w:sz="0" w:space="0" w:color="auto"/>
            <w:right w:val="none" w:sz="0" w:space="0" w:color="auto"/>
          </w:divBdr>
          <w:divsChild>
            <w:div w:id="418479727">
              <w:marLeft w:val="0"/>
              <w:marRight w:val="0"/>
              <w:marTop w:val="0"/>
              <w:marBottom w:val="0"/>
              <w:divBdr>
                <w:top w:val="none" w:sz="0" w:space="0" w:color="auto"/>
                <w:left w:val="none" w:sz="0" w:space="0" w:color="auto"/>
                <w:bottom w:val="none" w:sz="0" w:space="0" w:color="auto"/>
                <w:right w:val="none" w:sz="0" w:space="0" w:color="auto"/>
              </w:divBdr>
            </w:div>
          </w:divsChild>
        </w:div>
        <w:div w:id="620110190">
          <w:marLeft w:val="0"/>
          <w:marRight w:val="0"/>
          <w:marTop w:val="0"/>
          <w:marBottom w:val="0"/>
          <w:divBdr>
            <w:top w:val="none" w:sz="0" w:space="0" w:color="auto"/>
            <w:left w:val="none" w:sz="0" w:space="0" w:color="auto"/>
            <w:bottom w:val="none" w:sz="0" w:space="0" w:color="auto"/>
            <w:right w:val="none" w:sz="0" w:space="0" w:color="auto"/>
          </w:divBdr>
          <w:divsChild>
            <w:div w:id="2102219849">
              <w:marLeft w:val="0"/>
              <w:marRight w:val="0"/>
              <w:marTop w:val="0"/>
              <w:marBottom w:val="0"/>
              <w:divBdr>
                <w:top w:val="none" w:sz="0" w:space="0" w:color="auto"/>
                <w:left w:val="none" w:sz="0" w:space="0" w:color="auto"/>
                <w:bottom w:val="none" w:sz="0" w:space="0" w:color="auto"/>
                <w:right w:val="none" w:sz="0" w:space="0" w:color="auto"/>
              </w:divBdr>
            </w:div>
          </w:divsChild>
        </w:div>
        <w:div w:id="680276173">
          <w:marLeft w:val="0"/>
          <w:marRight w:val="0"/>
          <w:marTop w:val="0"/>
          <w:marBottom w:val="0"/>
          <w:divBdr>
            <w:top w:val="none" w:sz="0" w:space="0" w:color="auto"/>
            <w:left w:val="none" w:sz="0" w:space="0" w:color="auto"/>
            <w:bottom w:val="none" w:sz="0" w:space="0" w:color="auto"/>
            <w:right w:val="none" w:sz="0" w:space="0" w:color="auto"/>
          </w:divBdr>
          <w:divsChild>
            <w:div w:id="1647585107">
              <w:marLeft w:val="0"/>
              <w:marRight w:val="0"/>
              <w:marTop w:val="0"/>
              <w:marBottom w:val="0"/>
              <w:divBdr>
                <w:top w:val="none" w:sz="0" w:space="0" w:color="auto"/>
                <w:left w:val="none" w:sz="0" w:space="0" w:color="auto"/>
                <w:bottom w:val="none" w:sz="0" w:space="0" w:color="auto"/>
                <w:right w:val="none" w:sz="0" w:space="0" w:color="auto"/>
              </w:divBdr>
            </w:div>
          </w:divsChild>
        </w:div>
        <w:div w:id="732315992">
          <w:marLeft w:val="0"/>
          <w:marRight w:val="0"/>
          <w:marTop w:val="0"/>
          <w:marBottom w:val="0"/>
          <w:divBdr>
            <w:top w:val="none" w:sz="0" w:space="0" w:color="auto"/>
            <w:left w:val="none" w:sz="0" w:space="0" w:color="auto"/>
            <w:bottom w:val="none" w:sz="0" w:space="0" w:color="auto"/>
            <w:right w:val="none" w:sz="0" w:space="0" w:color="auto"/>
          </w:divBdr>
          <w:divsChild>
            <w:div w:id="1050149452">
              <w:marLeft w:val="0"/>
              <w:marRight w:val="0"/>
              <w:marTop w:val="0"/>
              <w:marBottom w:val="0"/>
              <w:divBdr>
                <w:top w:val="none" w:sz="0" w:space="0" w:color="auto"/>
                <w:left w:val="none" w:sz="0" w:space="0" w:color="auto"/>
                <w:bottom w:val="none" w:sz="0" w:space="0" w:color="auto"/>
                <w:right w:val="none" w:sz="0" w:space="0" w:color="auto"/>
              </w:divBdr>
            </w:div>
          </w:divsChild>
        </w:div>
        <w:div w:id="790982037">
          <w:marLeft w:val="0"/>
          <w:marRight w:val="0"/>
          <w:marTop w:val="0"/>
          <w:marBottom w:val="0"/>
          <w:divBdr>
            <w:top w:val="none" w:sz="0" w:space="0" w:color="auto"/>
            <w:left w:val="none" w:sz="0" w:space="0" w:color="auto"/>
            <w:bottom w:val="none" w:sz="0" w:space="0" w:color="auto"/>
            <w:right w:val="none" w:sz="0" w:space="0" w:color="auto"/>
          </w:divBdr>
          <w:divsChild>
            <w:div w:id="2140372145">
              <w:marLeft w:val="0"/>
              <w:marRight w:val="0"/>
              <w:marTop w:val="0"/>
              <w:marBottom w:val="0"/>
              <w:divBdr>
                <w:top w:val="none" w:sz="0" w:space="0" w:color="auto"/>
                <w:left w:val="none" w:sz="0" w:space="0" w:color="auto"/>
                <w:bottom w:val="none" w:sz="0" w:space="0" w:color="auto"/>
                <w:right w:val="none" w:sz="0" w:space="0" w:color="auto"/>
              </w:divBdr>
            </w:div>
          </w:divsChild>
        </w:div>
        <w:div w:id="883063557">
          <w:marLeft w:val="0"/>
          <w:marRight w:val="0"/>
          <w:marTop w:val="0"/>
          <w:marBottom w:val="0"/>
          <w:divBdr>
            <w:top w:val="none" w:sz="0" w:space="0" w:color="auto"/>
            <w:left w:val="none" w:sz="0" w:space="0" w:color="auto"/>
            <w:bottom w:val="none" w:sz="0" w:space="0" w:color="auto"/>
            <w:right w:val="none" w:sz="0" w:space="0" w:color="auto"/>
          </w:divBdr>
          <w:divsChild>
            <w:div w:id="1217350139">
              <w:marLeft w:val="0"/>
              <w:marRight w:val="0"/>
              <w:marTop w:val="0"/>
              <w:marBottom w:val="0"/>
              <w:divBdr>
                <w:top w:val="none" w:sz="0" w:space="0" w:color="auto"/>
                <w:left w:val="none" w:sz="0" w:space="0" w:color="auto"/>
                <w:bottom w:val="none" w:sz="0" w:space="0" w:color="auto"/>
                <w:right w:val="none" w:sz="0" w:space="0" w:color="auto"/>
              </w:divBdr>
            </w:div>
          </w:divsChild>
        </w:div>
        <w:div w:id="918751088">
          <w:marLeft w:val="0"/>
          <w:marRight w:val="0"/>
          <w:marTop w:val="0"/>
          <w:marBottom w:val="0"/>
          <w:divBdr>
            <w:top w:val="none" w:sz="0" w:space="0" w:color="auto"/>
            <w:left w:val="none" w:sz="0" w:space="0" w:color="auto"/>
            <w:bottom w:val="none" w:sz="0" w:space="0" w:color="auto"/>
            <w:right w:val="none" w:sz="0" w:space="0" w:color="auto"/>
          </w:divBdr>
          <w:divsChild>
            <w:div w:id="41566391">
              <w:marLeft w:val="0"/>
              <w:marRight w:val="0"/>
              <w:marTop w:val="0"/>
              <w:marBottom w:val="0"/>
              <w:divBdr>
                <w:top w:val="none" w:sz="0" w:space="0" w:color="auto"/>
                <w:left w:val="none" w:sz="0" w:space="0" w:color="auto"/>
                <w:bottom w:val="none" w:sz="0" w:space="0" w:color="auto"/>
                <w:right w:val="none" w:sz="0" w:space="0" w:color="auto"/>
              </w:divBdr>
            </w:div>
          </w:divsChild>
        </w:div>
        <w:div w:id="1139104280">
          <w:marLeft w:val="0"/>
          <w:marRight w:val="0"/>
          <w:marTop w:val="0"/>
          <w:marBottom w:val="0"/>
          <w:divBdr>
            <w:top w:val="none" w:sz="0" w:space="0" w:color="auto"/>
            <w:left w:val="none" w:sz="0" w:space="0" w:color="auto"/>
            <w:bottom w:val="none" w:sz="0" w:space="0" w:color="auto"/>
            <w:right w:val="none" w:sz="0" w:space="0" w:color="auto"/>
          </w:divBdr>
          <w:divsChild>
            <w:div w:id="26149746">
              <w:marLeft w:val="0"/>
              <w:marRight w:val="0"/>
              <w:marTop w:val="0"/>
              <w:marBottom w:val="0"/>
              <w:divBdr>
                <w:top w:val="none" w:sz="0" w:space="0" w:color="auto"/>
                <w:left w:val="none" w:sz="0" w:space="0" w:color="auto"/>
                <w:bottom w:val="none" w:sz="0" w:space="0" w:color="auto"/>
                <w:right w:val="none" w:sz="0" w:space="0" w:color="auto"/>
              </w:divBdr>
            </w:div>
          </w:divsChild>
        </w:div>
        <w:div w:id="1148016818">
          <w:marLeft w:val="0"/>
          <w:marRight w:val="0"/>
          <w:marTop w:val="0"/>
          <w:marBottom w:val="0"/>
          <w:divBdr>
            <w:top w:val="none" w:sz="0" w:space="0" w:color="auto"/>
            <w:left w:val="none" w:sz="0" w:space="0" w:color="auto"/>
            <w:bottom w:val="none" w:sz="0" w:space="0" w:color="auto"/>
            <w:right w:val="none" w:sz="0" w:space="0" w:color="auto"/>
          </w:divBdr>
          <w:divsChild>
            <w:div w:id="962735149">
              <w:marLeft w:val="0"/>
              <w:marRight w:val="0"/>
              <w:marTop w:val="0"/>
              <w:marBottom w:val="0"/>
              <w:divBdr>
                <w:top w:val="none" w:sz="0" w:space="0" w:color="auto"/>
                <w:left w:val="none" w:sz="0" w:space="0" w:color="auto"/>
                <w:bottom w:val="none" w:sz="0" w:space="0" w:color="auto"/>
                <w:right w:val="none" w:sz="0" w:space="0" w:color="auto"/>
              </w:divBdr>
            </w:div>
          </w:divsChild>
        </w:div>
        <w:div w:id="1220900602">
          <w:marLeft w:val="0"/>
          <w:marRight w:val="0"/>
          <w:marTop w:val="0"/>
          <w:marBottom w:val="0"/>
          <w:divBdr>
            <w:top w:val="none" w:sz="0" w:space="0" w:color="auto"/>
            <w:left w:val="none" w:sz="0" w:space="0" w:color="auto"/>
            <w:bottom w:val="none" w:sz="0" w:space="0" w:color="auto"/>
            <w:right w:val="none" w:sz="0" w:space="0" w:color="auto"/>
          </w:divBdr>
          <w:divsChild>
            <w:div w:id="451435098">
              <w:marLeft w:val="0"/>
              <w:marRight w:val="0"/>
              <w:marTop w:val="0"/>
              <w:marBottom w:val="0"/>
              <w:divBdr>
                <w:top w:val="none" w:sz="0" w:space="0" w:color="auto"/>
                <w:left w:val="none" w:sz="0" w:space="0" w:color="auto"/>
                <w:bottom w:val="none" w:sz="0" w:space="0" w:color="auto"/>
                <w:right w:val="none" w:sz="0" w:space="0" w:color="auto"/>
              </w:divBdr>
            </w:div>
          </w:divsChild>
        </w:div>
        <w:div w:id="1321156937">
          <w:marLeft w:val="0"/>
          <w:marRight w:val="0"/>
          <w:marTop w:val="0"/>
          <w:marBottom w:val="0"/>
          <w:divBdr>
            <w:top w:val="none" w:sz="0" w:space="0" w:color="auto"/>
            <w:left w:val="none" w:sz="0" w:space="0" w:color="auto"/>
            <w:bottom w:val="none" w:sz="0" w:space="0" w:color="auto"/>
            <w:right w:val="none" w:sz="0" w:space="0" w:color="auto"/>
          </w:divBdr>
          <w:divsChild>
            <w:div w:id="1789275128">
              <w:marLeft w:val="0"/>
              <w:marRight w:val="0"/>
              <w:marTop w:val="0"/>
              <w:marBottom w:val="0"/>
              <w:divBdr>
                <w:top w:val="none" w:sz="0" w:space="0" w:color="auto"/>
                <w:left w:val="none" w:sz="0" w:space="0" w:color="auto"/>
                <w:bottom w:val="none" w:sz="0" w:space="0" w:color="auto"/>
                <w:right w:val="none" w:sz="0" w:space="0" w:color="auto"/>
              </w:divBdr>
            </w:div>
          </w:divsChild>
        </w:div>
        <w:div w:id="1329482448">
          <w:marLeft w:val="0"/>
          <w:marRight w:val="0"/>
          <w:marTop w:val="0"/>
          <w:marBottom w:val="0"/>
          <w:divBdr>
            <w:top w:val="none" w:sz="0" w:space="0" w:color="auto"/>
            <w:left w:val="none" w:sz="0" w:space="0" w:color="auto"/>
            <w:bottom w:val="none" w:sz="0" w:space="0" w:color="auto"/>
            <w:right w:val="none" w:sz="0" w:space="0" w:color="auto"/>
          </w:divBdr>
          <w:divsChild>
            <w:div w:id="2363518">
              <w:marLeft w:val="0"/>
              <w:marRight w:val="0"/>
              <w:marTop w:val="0"/>
              <w:marBottom w:val="0"/>
              <w:divBdr>
                <w:top w:val="none" w:sz="0" w:space="0" w:color="auto"/>
                <w:left w:val="none" w:sz="0" w:space="0" w:color="auto"/>
                <w:bottom w:val="none" w:sz="0" w:space="0" w:color="auto"/>
                <w:right w:val="none" w:sz="0" w:space="0" w:color="auto"/>
              </w:divBdr>
            </w:div>
          </w:divsChild>
        </w:div>
        <w:div w:id="1407148104">
          <w:marLeft w:val="0"/>
          <w:marRight w:val="0"/>
          <w:marTop w:val="0"/>
          <w:marBottom w:val="0"/>
          <w:divBdr>
            <w:top w:val="none" w:sz="0" w:space="0" w:color="auto"/>
            <w:left w:val="none" w:sz="0" w:space="0" w:color="auto"/>
            <w:bottom w:val="none" w:sz="0" w:space="0" w:color="auto"/>
            <w:right w:val="none" w:sz="0" w:space="0" w:color="auto"/>
          </w:divBdr>
          <w:divsChild>
            <w:div w:id="473372836">
              <w:marLeft w:val="0"/>
              <w:marRight w:val="0"/>
              <w:marTop w:val="0"/>
              <w:marBottom w:val="0"/>
              <w:divBdr>
                <w:top w:val="none" w:sz="0" w:space="0" w:color="auto"/>
                <w:left w:val="none" w:sz="0" w:space="0" w:color="auto"/>
                <w:bottom w:val="none" w:sz="0" w:space="0" w:color="auto"/>
                <w:right w:val="none" w:sz="0" w:space="0" w:color="auto"/>
              </w:divBdr>
            </w:div>
          </w:divsChild>
        </w:div>
        <w:div w:id="1552494313">
          <w:marLeft w:val="0"/>
          <w:marRight w:val="0"/>
          <w:marTop w:val="0"/>
          <w:marBottom w:val="0"/>
          <w:divBdr>
            <w:top w:val="none" w:sz="0" w:space="0" w:color="auto"/>
            <w:left w:val="none" w:sz="0" w:space="0" w:color="auto"/>
            <w:bottom w:val="none" w:sz="0" w:space="0" w:color="auto"/>
            <w:right w:val="none" w:sz="0" w:space="0" w:color="auto"/>
          </w:divBdr>
          <w:divsChild>
            <w:div w:id="161512629">
              <w:marLeft w:val="0"/>
              <w:marRight w:val="0"/>
              <w:marTop w:val="0"/>
              <w:marBottom w:val="0"/>
              <w:divBdr>
                <w:top w:val="none" w:sz="0" w:space="0" w:color="auto"/>
                <w:left w:val="none" w:sz="0" w:space="0" w:color="auto"/>
                <w:bottom w:val="none" w:sz="0" w:space="0" w:color="auto"/>
                <w:right w:val="none" w:sz="0" w:space="0" w:color="auto"/>
              </w:divBdr>
            </w:div>
          </w:divsChild>
        </w:div>
        <w:div w:id="1617639026">
          <w:marLeft w:val="0"/>
          <w:marRight w:val="0"/>
          <w:marTop w:val="0"/>
          <w:marBottom w:val="0"/>
          <w:divBdr>
            <w:top w:val="none" w:sz="0" w:space="0" w:color="auto"/>
            <w:left w:val="none" w:sz="0" w:space="0" w:color="auto"/>
            <w:bottom w:val="none" w:sz="0" w:space="0" w:color="auto"/>
            <w:right w:val="none" w:sz="0" w:space="0" w:color="auto"/>
          </w:divBdr>
          <w:divsChild>
            <w:div w:id="1085153335">
              <w:marLeft w:val="0"/>
              <w:marRight w:val="0"/>
              <w:marTop w:val="0"/>
              <w:marBottom w:val="0"/>
              <w:divBdr>
                <w:top w:val="none" w:sz="0" w:space="0" w:color="auto"/>
                <w:left w:val="none" w:sz="0" w:space="0" w:color="auto"/>
                <w:bottom w:val="none" w:sz="0" w:space="0" w:color="auto"/>
                <w:right w:val="none" w:sz="0" w:space="0" w:color="auto"/>
              </w:divBdr>
            </w:div>
          </w:divsChild>
        </w:div>
        <w:div w:id="1650597378">
          <w:marLeft w:val="0"/>
          <w:marRight w:val="0"/>
          <w:marTop w:val="0"/>
          <w:marBottom w:val="0"/>
          <w:divBdr>
            <w:top w:val="none" w:sz="0" w:space="0" w:color="auto"/>
            <w:left w:val="none" w:sz="0" w:space="0" w:color="auto"/>
            <w:bottom w:val="none" w:sz="0" w:space="0" w:color="auto"/>
            <w:right w:val="none" w:sz="0" w:space="0" w:color="auto"/>
          </w:divBdr>
          <w:divsChild>
            <w:div w:id="1500076454">
              <w:marLeft w:val="0"/>
              <w:marRight w:val="0"/>
              <w:marTop w:val="0"/>
              <w:marBottom w:val="0"/>
              <w:divBdr>
                <w:top w:val="none" w:sz="0" w:space="0" w:color="auto"/>
                <w:left w:val="none" w:sz="0" w:space="0" w:color="auto"/>
                <w:bottom w:val="none" w:sz="0" w:space="0" w:color="auto"/>
                <w:right w:val="none" w:sz="0" w:space="0" w:color="auto"/>
              </w:divBdr>
            </w:div>
          </w:divsChild>
        </w:div>
        <w:div w:id="1752852028">
          <w:marLeft w:val="0"/>
          <w:marRight w:val="0"/>
          <w:marTop w:val="0"/>
          <w:marBottom w:val="0"/>
          <w:divBdr>
            <w:top w:val="none" w:sz="0" w:space="0" w:color="auto"/>
            <w:left w:val="none" w:sz="0" w:space="0" w:color="auto"/>
            <w:bottom w:val="none" w:sz="0" w:space="0" w:color="auto"/>
            <w:right w:val="none" w:sz="0" w:space="0" w:color="auto"/>
          </w:divBdr>
          <w:divsChild>
            <w:div w:id="3557891">
              <w:marLeft w:val="0"/>
              <w:marRight w:val="0"/>
              <w:marTop w:val="0"/>
              <w:marBottom w:val="0"/>
              <w:divBdr>
                <w:top w:val="none" w:sz="0" w:space="0" w:color="auto"/>
                <w:left w:val="none" w:sz="0" w:space="0" w:color="auto"/>
                <w:bottom w:val="none" w:sz="0" w:space="0" w:color="auto"/>
                <w:right w:val="none" w:sz="0" w:space="0" w:color="auto"/>
              </w:divBdr>
            </w:div>
          </w:divsChild>
        </w:div>
        <w:div w:id="1821845694">
          <w:marLeft w:val="0"/>
          <w:marRight w:val="0"/>
          <w:marTop w:val="0"/>
          <w:marBottom w:val="0"/>
          <w:divBdr>
            <w:top w:val="none" w:sz="0" w:space="0" w:color="auto"/>
            <w:left w:val="none" w:sz="0" w:space="0" w:color="auto"/>
            <w:bottom w:val="none" w:sz="0" w:space="0" w:color="auto"/>
            <w:right w:val="none" w:sz="0" w:space="0" w:color="auto"/>
          </w:divBdr>
          <w:divsChild>
            <w:div w:id="1054738672">
              <w:marLeft w:val="0"/>
              <w:marRight w:val="0"/>
              <w:marTop w:val="0"/>
              <w:marBottom w:val="0"/>
              <w:divBdr>
                <w:top w:val="none" w:sz="0" w:space="0" w:color="auto"/>
                <w:left w:val="none" w:sz="0" w:space="0" w:color="auto"/>
                <w:bottom w:val="none" w:sz="0" w:space="0" w:color="auto"/>
                <w:right w:val="none" w:sz="0" w:space="0" w:color="auto"/>
              </w:divBdr>
            </w:div>
          </w:divsChild>
        </w:div>
        <w:div w:id="1835753799">
          <w:marLeft w:val="0"/>
          <w:marRight w:val="0"/>
          <w:marTop w:val="0"/>
          <w:marBottom w:val="0"/>
          <w:divBdr>
            <w:top w:val="none" w:sz="0" w:space="0" w:color="auto"/>
            <w:left w:val="none" w:sz="0" w:space="0" w:color="auto"/>
            <w:bottom w:val="none" w:sz="0" w:space="0" w:color="auto"/>
            <w:right w:val="none" w:sz="0" w:space="0" w:color="auto"/>
          </w:divBdr>
          <w:divsChild>
            <w:div w:id="239407104">
              <w:marLeft w:val="0"/>
              <w:marRight w:val="0"/>
              <w:marTop w:val="0"/>
              <w:marBottom w:val="0"/>
              <w:divBdr>
                <w:top w:val="none" w:sz="0" w:space="0" w:color="auto"/>
                <w:left w:val="none" w:sz="0" w:space="0" w:color="auto"/>
                <w:bottom w:val="none" w:sz="0" w:space="0" w:color="auto"/>
                <w:right w:val="none" w:sz="0" w:space="0" w:color="auto"/>
              </w:divBdr>
            </w:div>
          </w:divsChild>
        </w:div>
        <w:div w:id="1879005594">
          <w:marLeft w:val="0"/>
          <w:marRight w:val="0"/>
          <w:marTop w:val="0"/>
          <w:marBottom w:val="0"/>
          <w:divBdr>
            <w:top w:val="none" w:sz="0" w:space="0" w:color="auto"/>
            <w:left w:val="none" w:sz="0" w:space="0" w:color="auto"/>
            <w:bottom w:val="none" w:sz="0" w:space="0" w:color="auto"/>
            <w:right w:val="none" w:sz="0" w:space="0" w:color="auto"/>
          </w:divBdr>
          <w:divsChild>
            <w:div w:id="707992864">
              <w:marLeft w:val="0"/>
              <w:marRight w:val="0"/>
              <w:marTop w:val="0"/>
              <w:marBottom w:val="0"/>
              <w:divBdr>
                <w:top w:val="none" w:sz="0" w:space="0" w:color="auto"/>
                <w:left w:val="none" w:sz="0" w:space="0" w:color="auto"/>
                <w:bottom w:val="none" w:sz="0" w:space="0" w:color="auto"/>
                <w:right w:val="none" w:sz="0" w:space="0" w:color="auto"/>
              </w:divBdr>
            </w:div>
          </w:divsChild>
        </w:div>
        <w:div w:id="1905333775">
          <w:marLeft w:val="0"/>
          <w:marRight w:val="0"/>
          <w:marTop w:val="0"/>
          <w:marBottom w:val="0"/>
          <w:divBdr>
            <w:top w:val="none" w:sz="0" w:space="0" w:color="auto"/>
            <w:left w:val="none" w:sz="0" w:space="0" w:color="auto"/>
            <w:bottom w:val="none" w:sz="0" w:space="0" w:color="auto"/>
            <w:right w:val="none" w:sz="0" w:space="0" w:color="auto"/>
          </w:divBdr>
          <w:divsChild>
            <w:div w:id="89394410">
              <w:marLeft w:val="0"/>
              <w:marRight w:val="0"/>
              <w:marTop w:val="0"/>
              <w:marBottom w:val="0"/>
              <w:divBdr>
                <w:top w:val="none" w:sz="0" w:space="0" w:color="auto"/>
                <w:left w:val="none" w:sz="0" w:space="0" w:color="auto"/>
                <w:bottom w:val="none" w:sz="0" w:space="0" w:color="auto"/>
                <w:right w:val="none" w:sz="0" w:space="0" w:color="auto"/>
              </w:divBdr>
            </w:div>
          </w:divsChild>
        </w:div>
        <w:div w:id="1964723500">
          <w:marLeft w:val="0"/>
          <w:marRight w:val="0"/>
          <w:marTop w:val="0"/>
          <w:marBottom w:val="0"/>
          <w:divBdr>
            <w:top w:val="none" w:sz="0" w:space="0" w:color="auto"/>
            <w:left w:val="none" w:sz="0" w:space="0" w:color="auto"/>
            <w:bottom w:val="none" w:sz="0" w:space="0" w:color="auto"/>
            <w:right w:val="none" w:sz="0" w:space="0" w:color="auto"/>
          </w:divBdr>
          <w:divsChild>
            <w:div w:id="1346052772">
              <w:marLeft w:val="0"/>
              <w:marRight w:val="0"/>
              <w:marTop w:val="0"/>
              <w:marBottom w:val="0"/>
              <w:divBdr>
                <w:top w:val="none" w:sz="0" w:space="0" w:color="auto"/>
                <w:left w:val="none" w:sz="0" w:space="0" w:color="auto"/>
                <w:bottom w:val="none" w:sz="0" w:space="0" w:color="auto"/>
                <w:right w:val="none" w:sz="0" w:space="0" w:color="auto"/>
              </w:divBdr>
            </w:div>
          </w:divsChild>
        </w:div>
        <w:div w:id="1972861086">
          <w:marLeft w:val="0"/>
          <w:marRight w:val="0"/>
          <w:marTop w:val="0"/>
          <w:marBottom w:val="0"/>
          <w:divBdr>
            <w:top w:val="none" w:sz="0" w:space="0" w:color="auto"/>
            <w:left w:val="none" w:sz="0" w:space="0" w:color="auto"/>
            <w:bottom w:val="none" w:sz="0" w:space="0" w:color="auto"/>
            <w:right w:val="none" w:sz="0" w:space="0" w:color="auto"/>
          </w:divBdr>
          <w:divsChild>
            <w:div w:id="1185485565">
              <w:marLeft w:val="0"/>
              <w:marRight w:val="0"/>
              <w:marTop w:val="0"/>
              <w:marBottom w:val="0"/>
              <w:divBdr>
                <w:top w:val="none" w:sz="0" w:space="0" w:color="auto"/>
                <w:left w:val="none" w:sz="0" w:space="0" w:color="auto"/>
                <w:bottom w:val="none" w:sz="0" w:space="0" w:color="auto"/>
                <w:right w:val="none" w:sz="0" w:space="0" w:color="auto"/>
              </w:divBdr>
            </w:div>
          </w:divsChild>
        </w:div>
        <w:div w:id="2055275560">
          <w:marLeft w:val="0"/>
          <w:marRight w:val="0"/>
          <w:marTop w:val="0"/>
          <w:marBottom w:val="0"/>
          <w:divBdr>
            <w:top w:val="none" w:sz="0" w:space="0" w:color="auto"/>
            <w:left w:val="none" w:sz="0" w:space="0" w:color="auto"/>
            <w:bottom w:val="none" w:sz="0" w:space="0" w:color="auto"/>
            <w:right w:val="none" w:sz="0" w:space="0" w:color="auto"/>
          </w:divBdr>
          <w:divsChild>
            <w:div w:id="1875576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housing@scag.ca.gov" TargetMode="External"/><Relationship Id="rId18" Type="http://schemas.openxmlformats.org/officeDocument/2006/relationships/hyperlink" Target="http://www.scag.ca.gov/reap2021" TargetMode="Externa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http://www.scag.ca.gov/reap2021" TargetMode="Externa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www.scag.ca.gov/reap2021" TargetMode="External"/><Relationship Id="rId17" Type="http://schemas.openxmlformats.org/officeDocument/2006/relationships/hyperlink" Target="mailto:housing@scag.ca.gov" TargetMode="External"/><Relationship Id="rId25" Type="http://schemas.openxmlformats.org/officeDocument/2006/relationships/header" Target="header2.xml"/><Relationship Id="rId33"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hyperlink" Target="http://www.scag.ca.gov/reap2021" TargetMode="External"/><Relationship Id="rId20" Type="http://schemas.openxmlformats.org/officeDocument/2006/relationships/hyperlink" Target="https://scag.ca.gov/programs-accelerate-transformative-housing-path" TargetMode="External"/><Relationship Id="rId29" Type="http://schemas.openxmlformats.org/officeDocument/2006/relationships/hyperlink" Target="https://scag.ca.gov/programs-accelerate-transformative-housing-path"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housing@scag.ca.gov" TargetMode="External"/><Relationship Id="rId24" Type="http://schemas.openxmlformats.org/officeDocument/2006/relationships/footer" Target="footer1.xm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www.scag.ca.gov/reap2021" TargetMode="External"/><Relationship Id="rId23" Type="http://schemas.openxmlformats.org/officeDocument/2006/relationships/header" Target="header1.xml"/><Relationship Id="rId28" Type="http://schemas.openxmlformats.org/officeDocument/2006/relationships/hyperlink" Target="https://maps.scag.ca.gov/portal/apps/webappviewer/index.html?id=94a15b4f502d44c6941e6c0b71818823" TargetMode="External"/><Relationship Id="rId36" Type="http://schemas.microsoft.com/office/2020/10/relationships/intelligence" Target="intelligence2.xml"/><Relationship Id="rId10" Type="http://schemas.openxmlformats.org/officeDocument/2006/relationships/endnotes" Target="endnotes.xml"/><Relationship Id="rId19" Type="http://schemas.openxmlformats.org/officeDocument/2006/relationships/hyperlink" Target="mailto:housing@scag.ca.gov" TargetMode="External"/><Relationship Id="rId31" Type="http://schemas.openxmlformats.org/officeDocument/2006/relationships/hyperlink" Target="https://scag.ca.gov/programs-accelerate-transformative-housing-path"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housing@scag.ca.gov" TargetMode="External"/><Relationship Id="rId22" Type="http://schemas.openxmlformats.org/officeDocument/2006/relationships/hyperlink" Target="mailto:noonan@scag.ca.gov" TargetMode="External"/><Relationship Id="rId27" Type="http://schemas.openxmlformats.org/officeDocument/2006/relationships/hyperlink" Target="https://scag.ca.gov/programs-accelerate-transformative-housing-path" TargetMode="External"/><Relationship Id="rId30" Type="http://schemas.openxmlformats.org/officeDocument/2006/relationships/hyperlink" Target="http://scag.ca.gov/sites/main/files/file-attachments/0903fconnectsocal-plan_0.pdf?1606001176" TargetMode="External"/><Relationship Id="rId35" Type="http://schemas.microsoft.com/office/2019/05/relationships/documenttasks" Target="documenttasks/documenttasks1.xml"/><Relationship Id="rId8" Type="http://schemas.openxmlformats.org/officeDocument/2006/relationships/webSettings" Target="webSettings.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documenttasks/documenttasks1.xml><?xml version="1.0" encoding="utf-8"?>
<t:Tasks xmlns:t="http://schemas.microsoft.com/office/tasks/2019/documenttasks" xmlns:oel="http://schemas.microsoft.com/office/2019/extlst">
  <t:Task id="{CFF88802-DB18-43FC-BF70-30CEAEEDAA77}">
    <t:Anchor>
      <t:Comment id="2031450165"/>
    </t:Anchor>
    <t:History>
      <t:Event id="{4A447711-DB57-4977-8898-1EA13068FB1C}" time="2022-10-31T23:19:54.013Z">
        <t:Attribution userId="S::wen@scag.ca.gov::cb87ead3-3083-4b9a-a6af-eadd5b20f269" userProvider="AD" userName="Frank Wen"/>
        <t:Anchor>
          <t:Comment id="2031450165"/>
        </t:Anchor>
        <t:Create/>
      </t:Event>
      <t:Event id="{49C16504-2E91-4EFD-ACE8-8424CB7BD6A8}" time="2022-10-31T23:19:54.013Z">
        <t:Attribution userId="S::wen@scag.ca.gov::cb87ead3-3083-4b9a-a6af-eadd5b20f269" userProvider="AD" userName="Frank Wen"/>
        <t:Anchor>
          <t:Comment id="2031450165"/>
        </t:Anchor>
        <t:Assign userId="S::au@scag.ca.gov::ba14719b-0bb4-4151-9cea-f0440fd407b3" userProvider="AD" userName="Anita Au"/>
      </t:Event>
      <t:Event id="{A5B4A590-9C49-4216-BC28-6D2F77593E99}" time="2022-10-31T23:19:54.013Z">
        <t:Attribution userId="S::wen@scag.ca.gov::cb87ead3-3083-4b9a-a6af-eadd5b20f269" userProvider="AD" userName="Frank Wen"/>
        <t:Anchor>
          <t:Comment id="2031450165"/>
        </t:Anchor>
        <t:SetTitle title="Please ensure consistent here with Appendix 1. @Anita Au @Hannah Brunelle @Julia Lippe-Klein"/>
      </t:Event>
    </t:History>
  </t:Task>
</t:Task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8941A92A-6AE2-4D18-AFA3-AAB1503002D6}"/>
      </w:docPartPr>
      <w:docPartBody>
        <w:p w:rsidR="00172965" w:rsidRDefault="00172965">
          <w:r w:rsidRPr="00407BA0">
            <w:rPr>
              <w:rStyle w:val="PlaceholderText"/>
            </w:rPr>
            <w:t>Click or tap here to enter text.</w:t>
          </w:r>
        </w:p>
      </w:docPartBody>
    </w:docPart>
    <w:docPart>
      <w:docPartPr>
        <w:name w:val="C849B1161B91451EABAD290CD2A111EF"/>
        <w:category>
          <w:name w:val="General"/>
          <w:gallery w:val="placeholder"/>
        </w:category>
        <w:types>
          <w:type w:val="bbPlcHdr"/>
        </w:types>
        <w:behaviors>
          <w:behavior w:val="content"/>
        </w:behaviors>
        <w:guid w:val="{C8702C7C-0585-430D-B703-AD22707D8C46}"/>
      </w:docPartPr>
      <w:docPartBody>
        <w:p w:rsidR="00172965" w:rsidRDefault="00172965"/>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quot;Courier New&quot;">
    <w:altName w:val="Cambria"/>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Calibri Light,Times New Roman,游">
    <w:altName w:val="MS Gothic"/>
    <w:panose1 w:val="00000000000000000000"/>
    <w:charset w:val="8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 w:name="Segoe UI Symbol">
    <w:panose1 w:val="020B0502040204020203"/>
    <w:charset w:val="00"/>
    <w:family w:val="swiss"/>
    <w:pitch w:val="variable"/>
    <w:sig w:usb0="800001E3" w:usb1="1200FFEF" w:usb2="0004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BA269E"/>
    <w:rsid w:val="00015534"/>
    <w:rsid w:val="00172965"/>
    <w:rsid w:val="00BA26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macintosh"/>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43cc930e-695e-44ca-8f3a-c46bf7b540b8">
      <Terms xmlns="http://schemas.microsoft.com/office/infopath/2007/PartnerControls"/>
    </lcf76f155ced4ddcb4097134ff3c332f>
    <TaxCatchAll xmlns="438dbcbb-1ab9-4f7e-bfde-c2faad799fd3" xsi:nil="true"/>
    <SharedWithUsers xmlns="438dbcbb-1ab9-4f7e-bfde-c2faad799fd3">
      <UserInfo>
        <DisplayName>Zacharias Gardea</DisplayName>
        <AccountId>22</AccountId>
        <AccountType/>
      </UserInfo>
      <UserInfo>
        <DisplayName>Jacob Noonan</DisplayName>
        <AccountId>348</AccountId>
        <AccountType/>
      </UserInfo>
      <UserInfo>
        <DisplayName>Jessica Reyes Juarez</DisplayName>
        <AccountId>390</AccountId>
        <AccountType/>
      </UserInfo>
      <UserInfo>
        <DisplayName>Elizabeth Carvajal</DisplayName>
        <AccountId>347</AccountId>
        <AccountType/>
      </UserInfo>
      <UserInfo>
        <DisplayName>Sarah J. Jepson</DisplayName>
        <AccountId>94</AccountId>
        <AccountType/>
      </UserInfo>
      <UserInfo>
        <DisplayName>Beatriz Valdez</DisplayName>
        <AccountId>1274</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5D9916B80F0754C9E6014A149C77598" ma:contentTypeVersion="16" ma:contentTypeDescription="Create a new document." ma:contentTypeScope="" ma:versionID="6fe0759b70deefe452a1f5717d41009d">
  <xsd:schema xmlns:xsd="http://www.w3.org/2001/XMLSchema" xmlns:xs="http://www.w3.org/2001/XMLSchema" xmlns:p="http://schemas.microsoft.com/office/2006/metadata/properties" xmlns:ns2="43cc930e-695e-44ca-8f3a-c46bf7b540b8" xmlns:ns3="438dbcbb-1ab9-4f7e-bfde-c2faad799fd3" targetNamespace="http://schemas.microsoft.com/office/2006/metadata/properties" ma:root="true" ma:fieldsID="14362625a31abec82011a62a3a8c73ca" ns2:_="" ns3:_="">
    <xsd:import namespace="43cc930e-695e-44ca-8f3a-c46bf7b540b8"/>
    <xsd:import namespace="438dbcbb-1ab9-4f7e-bfde-c2faad799fd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LengthInSeconds" minOccurs="0"/>
                <xsd:element ref="ns2:MediaServiceOCR" minOccurs="0"/>
                <xsd:element ref="ns2:MediaServiceGenerationTime" minOccurs="0"/>
                <xsd:element ref="ns2:MediaServiceEventHashCode"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3cc930e-695e-44ca-8f3a-c46bf7b540b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46e92d8-d189-4dbe-9e5d-bbe89fcde1f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38dbcbb-1ab9-4f7e-bfde-c2faad799fd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7ed1d313-2285-4cbd-8032-6a7b139581d7}" ma:internalName="TaxCatchAll" ma:showField="CatchAllData" ma:web="438dbcbb-1ab9-4f7e-bfde-c2faad799fd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C6502F-42FF-4336-B503-EC006F6C1A98}">
  <ds:schemaRefs>
    <ds:schemaRef ds:uri="http://schemas.microsoft.com/sharepoint/v3/contenttype/forms"/>
  </ds:schemaRefs>
</ds:datastoreItem>
</file>

<file path=customXml/itemProps2.xml><?xml version="1.0" encoding="utf-8"?>
<ds:datastoreItem xmlns:ds="http://schemas.openxmlformats.org/officeDocument/2006/customXml" ds:itemID="{5CEB7D33-9AE2-4590-BD75-8FB1BDDE9771}">
  <ds:schemaRefs>
    <ds:schemaRef ds:uri="http://schemas.microsoft.com/office/2006/metadata/properties"/>
    <ds:schemaRef ds:uri="http://schemas.microsoft.com/office/infopath/2007/PartnerControls"/>
    <ds:schemaRef ds:uri="43cc930e-695e-44ca-8f3a-c46bf7b540b8"/>
    <ds:schemaRef ds:uri="438dbcbb-1ab9-4f7e-bfde-c2faad799fd3"/>
  </ds:schemaRefs>
</ds:datastoreItem>
</file>

<file path=customXml/itemProps3.xml><?xml version="1.0" encoding="utf-8"?>
<ds:datastoreItem xmlns:ds="http://schemas.openxmlformats.org/officeDocument/2006/customXml" ds:itemID="{FCE3AB5C-F187-45DE-883E-75CDE01C44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3cc930e-695e-44ca-8f3a-c46bf7b540b8"/>
    <ds:schemaRef ds:uri="438dbcbb-1ab9-4f7e-bfde-c2faad799fd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623ABB0-1B0A-42BB-88B0-97310CA9FA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TotalTime>
  <Pages>1</Pages>
  <Words>8216</Words>
  <Characters>46833</Characters>
  <Application>Microsoft Office Word</Application>
  <DocSecurity>12</DocSecurity>
  <Lines>390</Lines>
  <Paragraphs>109</Paragraphs>
  <ScaleCrop>false</ScaleCrop>
  <Company/>
  <LinksUpToDate>false</LinksUpToDate>
  <CharactersWithSpaces>54940</CharactersWithSpaces>
  <SharedDoc>false</SharedDoc>
  <HLinks>
    <vt:vector size="174" baseType="variant">
      <vt:variant>
        <vt:i4>2621491</vt:i4>
      </vt:variant>
      <vt:variant>
        <vt:i4>123</vt:i4>
      </vt:variant>
      <vt:variant>
        <vt:i4>0</vt:i4>
      </vt:variant>
      <vt:variant>
        <vt:i4>5</vt:i4>
      </vt:variant>
      <vt:variant>
        <vt:lpwstr>https://scag.ca.gov/programs-accelerate-transformative-housing-path</vt:lpwstr>
      </vt:variant>
      <vt:variant>
        <vt:lpwstr/>
      </vt:variant>
      <vt:variant>
        <vt:i4>6619159</vt:i4>
      </vt:variant>
      <vt:variant>
        <vt:i4>120</vt:i4>
      </vt:variant>
      <vt:variant>
        <vt:i4>0</vt:i4>
      </vt:variant>
      <vt:variant>
        <vt:i4>5</vt:i4>
      </vt:variant>
      <vt:variant>
        <vt:lpwstr>http://scag.ca.gov/sites/main/files/file-attachments/0903fconnectsocal-plan_0.pdf?1606001176</vt:lpwstr>
      </vt:variant>
      <vt:variant>
        <vt:lpwstr/>
      </vt:variant>
      <vt:variant>
        <vt:i4>2621491</vt:i4>
      </vt:variant>
      <vt:variant>
        <vt:i4>117</vt:i4>
      </vt:variant>
      <vt:variant>
        <vt:i4>0</vt:i4>
      </vt:variant>
      <vt:variant>
        <vt:i4>5</vt:i4>
      </vt:variant>
      <vt:variant>
        <vt:lpwstr>https://scag.ca.gov/programs-accelerate-transformative-housing-path</vt:lpwstr>
      </vt:variant>
      <vt:variant>
        <vt:lpwstr/>
      </vt:variant>
      <vt:variant>
        <vt:i4>5832706</vt:i4>
      </vt:variant>
      <vt:variant>
        <vt:i4>114</vt:i4>
      </vt:variant>
      <vt:variant>
        <vt:i4>0</vt:i4>
      </vt:variant>
      <vt:variant>
        <vt:i4>5</vt:i4>
      </vt:variant>
      <vt:variant>
        <vt:lpwstr>https://maps.scag.ca.gov/portal/apps/webappviewer/index.html?id=94a15b4f502d44c6941e6c0b71818823</vt:lpwstr>
      </vt:variant>
      <vt:variant>
        <vt:lpwstr/>
      </vt:variant>
      <vt:variant>
        <vt:i4>2621491</vt:i4>
      </vt:variant>
      <vt:variant>
        <vt:i4>111</vt:i4>
      </vt:variant>
      <vt:variant>
        <vt:i4>0</vt:i4>
      </vt:variant>
      <vt:variant>
        <vt:i4>5</vt:i4>
      </vt:variant>
      <vt:variant>
        <vt:lpwstr>https://scag.ca.gov/programs-accelerate-transformative-housing-path</vt:lpwstr>
      </vt:variant>
      <vt:variant>
        <vt:lpwstr/>
      </vt:variant>
      <vt:variant>
        <vt:i4>6553631</vt:i4>
      </vt:variant>
      <vt:variant>
        <vt:i4>108</vt:i4>
      </vt:variant>
      <vt:variant>
        <vt:i4>0</vt:i4>
      </vt:variant>
      <vt:variant>
        <vt:i4>5</vt:i4>
      </vt:variant>
      <vt:variant>
        <vt:lpwstr>mailto:noonan@scag.ca.gov</vt:lpwstr>
      </vt:variant>
      <vt:variant>
        <vt:lpwstr/>
      </vt:variant>
      <vt:variant>
        <vt:i4>7602300</vt:i4>
      </vt:variant>
      <vt:variant>
        <vt:i4>105</vt:i4>
      </vt:variant>
      <vt:variant>
        <vt:i4>0</vt:i4>
      </vt:variant>
      <vt:variant>
        <vt:i4>5</vt:i4>
      </vt:variant>
      <vt:variant>
        <vt:lpwstr>http://www.scag.ca.gov/reap2021</vt:lpwstr>
      </vt:variant>
      <vt:variant>
        <vt:lpwstr/>
      </vt:variant>
      <vt:variant>
        <vt:i4>2621491</vt:i4>
      </vt:variant>
      <vt:variant>
        <vt:i4>102</vt:i4>
      </vt:variant>
      <vt:variant>
        <vt:i4>0</vt:i4>
      </vt:variant>
      <vt:variant>
        <vt:i4>5</vt:i4>
      </vt:variant>
      <vt:variant>
        <vt:lpwstr>https://scag.ca.gov/programs-accelerate-transformative-housing-path</vt:lpwstr>
      </vt:variant>
      <vt:variant>
        <vt:lpwstr/>
      </vt:variant>
      <vt:variant>
        <vt:i4>3997790</vt:i4>
      </vt:variant>
      <vt:variant>
        <vt:i4>99</vt:i4>
      </vt:variant>
      <vt:variant>
        <vt:i4>0</vt:i4>
      </vt:variant>
      <vt:variant>
        <vt:i4>5</vt:i4>
      </vt:variant>
      <vt:variant>
        <vt:lpwstr>mailto:housing@scag.ca.gov</vt:lpwstr>
      </vt:variant>
      <vt:variant>
        <vt:lpwstr/>
      </vt:variant>
      <vt:variant>
        <vt:i4>7602300</vt:i4>
      </vt:variant>
      <vt:variant>
        <vt:i4>96</vt:i4>
      </vt:variant>
      <vt:variant>
        <vt:i4>0</vt:i4>
      </vt:variant>
      <vt:variant>
        <vt:i4>5</vt:i4>
      </vt:variant>
      <vt:variant>
        <vt:lpwstr>http://www.scag.ca.gov/reap2021</vt:lpwstr>
      </vt:variant>
      <vt:variant>
        <vt:lpwstr/>
      </vt:variant>
      <vt:variant>
        <vt:i4>3997790</vt:i4>
      </vt:variant>
      <vt:variant>
        <vt:i4>93</vt:i4>
      </vt:variant>
      <vt:variant>
        <vt:i4>0</vt:i4>
      </vt:variant>
      <vt:variant>
        <vt:i4>5</vt:i4>
      </vt:variant>
      <vt:variant>
        <vt:lpwstr>mailto:housing@scag.ca.gov</vt:lpwstr>
      </vt:variant>
      <vt:variant>
        <vt:lpwstr/>
      </vt:variant>
      <vt:variant>
        <vt:i4>7602300</vt:i4>
      </vt:variant>
      <vt:variant>
        <vt:i4>90</vt:i4>
      </vt:variant>
      <vt:variant>
        <vt:i4>0</vt:i4>
      </vt:variant>
      <vt:variant>
        <vt:i4>5</vt:i4>
      </vt:variant>
      <vt:variant>
        <vt:lpwstr>http://www.scag.ca.gov/reap2021</vt:lpwstr>
      </vt:variant>
      <vt:variant>
        <vt:lpwstr/>
      </vt:variant>
      <vt:variant>
        <vt:i4>7602300</vt:i4>
      </vt:variant>
      <vt:variant>
        <vt:i4>87</vt:i4>
      </vt:variant>
      <vt:variant>
        <vt:i4>0</vt:i4>
      </vt:variant>
      <vt:variant>
        <vt:i4>5</vt:i4>
      </vt:variant>
      <vt:variant>
        <vt:lpwstr>http://www.scag.ca.gov/reap2021</vt:lpwstr>
      </vt:variant>
      <vt:variant>
        <vt:lpwstr/>
      </vt:variant>
      <vt:variant>
        <vt:i4>1310771</vt:i4>
      </vt:variant>
      <vt:variant>
        <vt:i4>80</vt:i4>
      </vt:variant>
      <vt:variant>
        <vt:i4>0</vt:i4>
      </vt:variant>
      <vt:variant>
        <vt:i4>5</vt:i4>
      </vt:variant>
      <vt:variant>
        <vt:lpwstr/>
      </vt:variant>
      <vt:variant>
        <vt:lpwstr>_Toc135921588</vt:lpwstr>
      </vt:variant>
      <vt:variant>
        <vt:i4>1310771</vt:i4>
      </vt:variant>
      <vt:variant>
        <vt:i4>74</vt:i4>
      </vt:variant>
      <vt:variant>
        <vt:i4>0</vt:i4>
      </vt:variant>
      <vt:variant>
        <vt:i4>5</vt:i4>
      </vt:variant>
      <vt:variant>
        <vt:lpwstr/>
      </vt:variant>
      <vt:variant>
        <vt:lpwstr>_Toc135921587</vt:lpwstr>
      </vt:variant>
      <vt:variant>
        <vt:i4>1310771</vt:i4>
      </vt:variant>
      <vt:variant>
        <vt:i4>68</vt:i4>
      </vt:variant>
      <vt:variant>
        <vt:i4>0</vt:i4>
      </vt:variant>
      <vt:variant>
        <vt:i4>5</vt:i4>
      </vt:variant>
      <vt:variant>
        <vt:lpwstr/>
      </vt:variant>
      <vt:variant>
        <vt:lpwstr>_Toc135921586</vt:lpwstr>
      </vt:variant>
      <vt:variant>
        <vt:i4>1310771</vt:i4>
      </vt:variant>
      <vt:variant>
        <vt:i4>62</vt:i4>
      </vt:variant>
      <vt:variant>
        <vt:i4>0</vt:i4>
      </vt:variant>
      <vt:variant>
        <vt:i4>5</vt:i4>
      </vt:variant>
      <vt:variant>
        <vt:lpwstr/>
      </vt:variant>
      <vt:variant>
        <vt:lpwstr>_Toc135921585</vt:lpwstr>
      </vt:variant>
      <vt:variant>
        <vt:i4>1310771</vt:i4>
      </vt:variant>
      <vt:variant>
        <vt:i4>56</vt:i4>
      </vt:variant>
      <vt:variant>
        <vt:i4>0</vt:i4>
      </vt:variant>
      <vt:variant>
        <vt:i4>5</vt:i4>
      </vt:variant>
      <vt:variant>
        <vt:lpwstr/>
      </vt:variant>
      <vt:variant>
        <vt:lpwstr>_Toc135921584</vt:lpwstr>
      </vt:variant>
      <vt:variant>
        <vt:i4>1310771</vt:i4>
      </vt:variant>
      <vt:variant>
        <vt:i4>50</vt:i4>
      </vt:variant>
      <vt:variant>
        <vt:i4>0</vt:i4>
      </vt:variant>
      <vt:variant>
        <vt:i4>5</vt:i4>
      </vt:variant>
      <vt:variant>
        <vt:lpwstr/>
      </vt:variant>
      <vt:variant>
        <vt:lpwstr>_Toc135921583</vt:lpwstr>
      </vt:variant>
      <vt:variant>
        <vt:i4>1310771</vt:i4>
      </vt:variant>
      <vt:variant>
        <vt:i4>44</vt:i4>
      </vt:variant>
      <vt:variant>
        <vt:i4>0</vt:i4>
      </vt:variant>
      <vt:variant>
        <vt:i4>5</vt:i4>
      </vt:variant>
      <vt:variant>
        <vt:lpwstr/>
      </vt:variant>
      <vt:variant>
        <vt:lpwstr>_Toc135921582</vt:lpwstr>
      </vt:variant>
      <vt:variant>
        <vt:i4>1310771</vt:i4>
      </vt:variant>
      <vt:variant>
        <vt:i4>38</vt:i4>
      </vt:variant>
      <vt:variant>
        <vt:i4>0</vt:i4>
      </vt:variant>
      <vt:variant>
        <vt:i4>5</vt:i4>
      </vt:variant>
      <vt:variant>
        <vt:lpwstr/>
      </vt:variant>
      <vt:variant>
        <vt:lpwstr>_Toc135921581</vt:lpwstr>
      </vt:variant>
      <vt:variant>
        <vt:i4>1310771</vt:i4>
      </vt:variant>
      <vt:variant>
        <vt:i4>32</vt:i4>
      </vt:variant>
      <vt:variant>
        <vt:i4>0</vt:i4>
      </vt:variant>
      <vt:variant>
        <vt:i4>5</vt:i4>
      </vt:variant>
      <vt:variant>
        <vt:lpwstr/>
      </vt:variant>
      <vt:variant>
        <vt:lpwstr>_Toc135921580</vt:lpwstr>
      </vt:variant>
      <vt:variant>
        <vt:i4>1769523</vt:i4>
      </vt:variant>
      <vt:variant>
        <vt:i4>26</vt:i4>
      </vt:variant>
      <vt:variant>
        <vt:i4>0</vt:i4>
      </vt:variant>
      <vt:variant>
        <vt:i4>5</vt:i4>
      </vt:variant>
      <vt:variant>
        <vt:lpwstr/>
      </vt:variant>
      <vt:variant>
        <vt:lpwstr>_Toc135921579</vt:lpwstr>
      </vt:variant>
      <vt:variant>
        <vt:i4>1769523</vt:i4>
      </vt:variant>
      <vt:variant>
        <vt:i4>20</vt:i4>
      </vt:variant>
      <vt:variant>
        <vt:i4>0</vt:i4>
      </vt:variant>
      <vt:variant>
        <vt:i4>5</vt:i4>
      </vt:variant>
      <vt:variant>
        <vt:lpwstr/>
      </vt:variant>
      <vt:variant>
        <vt:lpwstr>_Toc135921578</vt:lpwstr>
      </vt:variant>
      <vt:variant>
        <vt:i4>1769523</vt:i4>
      </vt:variant>
      <vt:variant>
        <vt:i4>14</vt:i4>
      </vt:variant>
      <vt:variant>
        <vt:i4>0</vt:i4>
      </vt:variant>
      <vt:variant>
        <vt:i4>5</vt:i4>
      </vt:variant>
      <vt:variant>
        <vt:lpwstr/>
      </vt:variant>
      <vt:variant>
        <vt:lpwstr>_Toc135921577</vt:lpwstr>
      </vt:variant>
      <vt:variant>
        <vt:i4>3997790</vt:i4>
      </vt:variant>
      <vt:variant>
        <vt:i4>9</vt:i4>
      </vt:variant>
      <vt:variant>
        <vt:i4>0</vt:i4>
      </vt:variant>
      <vt:variant>
        <vt:i4>5</vt:i4>
      </vt:variant>
      <vt:variant>
        <vt:lpwstr>mailto:housing@scag.ca.gov</vt:lpwstr>
      </vt:variant>
      <vt:variant>
        <vt:lpwstr/>
      </vt:variant>
      <vt:variant>
        <vt:i4>3997790</vt:i4>
      </vt:variant>
      <vt:variant>
        <vt:i4>6</vt:i4>
      </vt:variant>
      <vt:variant>
        <vt:i4>0</vt:i4>
      </vt:variant>
      <vt:variant>
        <vt:i4>5</vt:i4>
      </vt:variant>
      <vt:variant>
        <vt:lpwstr>mailto:housing@scag.ca.gov</vt:lpwstr>
      </vt:variant>
      <vt:variant>
        <vt:lpwstr/>
      </vt:variant>
      <vt:variant>
        <vt:i4>7602300</vt:i4>
      </vt:variant>
      <vt:variant>
        <vt:i4>3</vt:i4>
      </vt:variant>
      <vt:variant>
        <vt:i4>0</vt:i4>
      </vt:variant>
      <vt:variant>
        <vt:i4>5</vt:i4>
      </vt:variant>
      <vt:variant>
        <vt:lpwstr>http://www.scag.ca.gov/reap2021</vt:lpwstr>
      </vt:variant>
      <vt:variant>
        <vt:lpwstr/>
      </vt:variant>
      <vt:variant>
        <vt:i4>3997790</vt:i4>
      </vt:variant>
      <vt:variant>
        <vt:i4>0</vt:i4>
      </vt:variant>
      <vt:variant>
        <vt:i4>0</vt:i4>
      </vt:variant>
      <vt:variant>
        <vt:i4>5</vt:i4>
      </vt:variant>
      <vt:variant>
        <vt:lpwstr>mailto:housing@scag.ca.gov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Anita Au</dc:creator>
  <cp:keywords/>
  <dc:description/>
  <cp:lastModifiedBy>Zacharias Gardea</cp:lastModifiedBy>
  <cp:revision>349</cp:revision>
  <cp:lastPrinted>2022-07-20T19:27:00Z</cp:lastPrinted>
  <dcterms:created xsi:type="dcterms:W3CDTF">2023-02-16T05:16:00Z</dcterms:created>
  <dcterms:modified xsi:type="dcterms:W3CDTF">2023-05-31T20:29:00Z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0x01010005D9916B80F0754C9E6014A149C77598</vt:lpwstr>
  </property>
  <property fmtid="{D5CDD505-2E9C-101B-9397-08002B2CF9AE}" pid="3" name="MediaServiceImageTags">
    <vt:lpwstr/>
  </property>
  <property fmtid="{D5CDD505-2E9C-101B-9397-08002B2CF9AE}" pid="4" name="GrammarlyDocumentId">
    <vt:lpwstr>990f7b4b0551ff580e7cd355e69e3398aa054253e2d3ba8c46029842b9210996</vt:lpwstr>
  </property>
</Properties>
</file>